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2F3DA" w14:textId="19EDD68D" w:rsidR="001917A8" w:rsidRPr="004D1A0F" w:rsidRDefault="004C59C1">
      <w:pPr>
        <w:sectPr w:rsidR="001917A8" w:rsidRPr="004D1A0F" w:rsidSect="001917A8">
          <w:footerReference w:type="default" r:id="rId8"/>
          <w:pgSz w:w="11906" w:h="16838" w:code="9"/>
          <w:pgMar w:top="2268" w:right="1701" w:bottom="1701" w:left="2268" w:header="709" w:footer="709" w:gutter="0"/>
          <w:cols w:space="708"/>
          <w:docGrid w:linePitch="360"/>
        </w:sectPr>
      </w:pPr>
      <w:r>
        <w:rPr>
          <w:noProof/>
        </w:rPr>
        <mc:AlternateContent>
          <mc:Choice Requires="wps">
            <w:drawing>
              <wp:anchor distT="0" distB="0" distL="114300" distR="114300" simplePos="0" relativeHeight="251668992" behindDoc="0" locked="0" layoutInCell="1" allowOverlap="1" wp14:anchorId="0EDEADC7" wp14:editId="4CA523E8">
                <wp:simplePos x="0" y="0"/>
                <wp:positionH relativeFrom="column">
                  <wp:posOffset>-1402334</wp:posOffset>
                </wp:positionH>
                <wp:positionV relativeFrom="paragraph">
                  <wp:posOffset>7590790</wp:posOffset>
                </wp:positionV>
                <wp:extent cx="3147695" cy="914400"/>
                <wp:effectExtent l="0" t="0" r="0" b="3810"/>
                <wp:wrapNone/>
                <wp:docPr id="47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59361" w14:textId="77777777" w:rsidR="008B16B1" w:rsidRPr="008B16B1" w:rsidRDefault="008B16B1" w:rsidP="008B16B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61F3BDA3" w14:textId="77777777" w:rsidR="008B16B1" w:rsidRPr="008B16B1" w:rsidRDefault="008B16B1" w:rsidP="008B16B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EBF0867" w14:textId="77777777" w:rsidR="008B16B1" w:rsidRPr="008B16B1" w:rsidRDefault="008B16B1" w:rsidP="008B16B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61B250BA" w14:textId="77777777" w:rsidR="008B16B1" w:rsidRPr="008B16B1" w:rsidRDefault="008B16B1" w:rsidP="008B16B1">
                            <w:pPr>
                              <w:spacing w:after="0" w:line="240" w:lineRule="auto"/>
                              <w:jc w:val="center"/>
                              <w:rPr>
                                <w:color w:val="44546A" w:themeColor="text2"/>
                                <w:sz w:val="24"/>
                                <w:szCs w:val="24"/>
                                <w:lang w:val="id-ID"/>
                              </w:rPr>
                            </w:pPr>
                            <w:r w:rsidRPr="008B16B1">
                              <w:rPr>
                                <w:color w:val="44546A" w:themeColor="text2"/>
                                <w:sz w:val="24"/>
                                <w:szCs w:val="24"/>
                                <w:lang w:val="id-ID"/>
                              </w:rPr>
                              <w:t>Universitas Airlangga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EADC7" id="_x0000_t202" coordsize="21600,21600" o:spt="202" path="m,l,21600r21600,l21600,xe">
                <v:stroke joinstyle="miter"/>
                <v:path gradientshapeok="t" o:connecttype="rect"/>
              </v:shapetype>
              <v:shape id="Text Box 536" o:spid="_x0000_s1026" type="#_x0000_t202" style="position:absolute;margin-left:-110.4pt;margin-top:597.7pt;width:247.85pt;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" filled="f" stroked="f">
                <v:textbox>
                  <w:txbxContent>
                    <w:p w14:paraId="25059361" w14:textId="77777777" w:rsidR="008B16B1" w:rsidRPr="008B16B1" w:rsidRDefault="008B16B1" w:rsidP="008B16B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61F3BDA3" w14:textId="77777777" w:rsidR="008B16B1" w:rsidRPr="008B16B1" w:rsidRDefault="008B16B1" w:rsidP="008B16B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EBF0867" w14:textId="77777777" w:rsidR="008B16B1" w:rsidRPr="008B16B1" w:rsidRDefault="008B16B1" w:rsidP="008B16B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61B250BA" w14:textId="77777777" w:rsidR="008B16B1" w:rsidRPr="008B16B1" w:rsidRDefault="008B16B1" w:rsidP="008B16B1">
                      <w:pPr>
                        <w:spacing w:after="0" w:line="240" w:lineRule="auto"/>
                        <w:jc w:val="center"/>
                        <w:rPr>
                          <w:color w:val="44546A" w:themeColor="text2"/>
                          <w:sz w:val="24"/>
                          <w:szCs w:val="24"/>
                          <w:lang w:val="id-ID"/>
                        </w:rPr>
                      </w:pPr>
                      <w:r w:rsidRPr="008B16B1">
                        <w:rPr>
                          <w:color w:val="44546A" w:themeColor="text2"/>
                          <w:sz w:val="24"/>
                          <w:szCs w:val="24"/>
                          <w:lang w:val="id-ID"/>
                        </w:rPr>
                        <w:t>Universitas Airlangga Surabaya</w:t>
                      </w:r>
                    </w:p>
                  </w:txbxContent>
                </v:textbox>
              </v:shape>
            </w:pict>
          </mc:Fallback>
        </mc:AlternateContent>
      </w:r>
      <w:r w:rsidRPr="004D1A0F">
        <w:rPr>
          <w:noProof/>
        </w:rPr>
        <w:drawing>
          <wp:anchor distT="0" distB="0" distL="114300" distR="114300" simplePos="0" relativeHeight="251649536" behindDoc="0" locked="0" layoutInCell="1" allowOverlap="1" wp14:anchorId="06543970" wp14:editId="499B3919">
            <wp:simplePos x="0" y="0"/>
            <wp:positionH relativeFrom="margin">
              <wp:posOffset>217932</wp:posOffset>
            </wp:positionH>
            <wp:positionV relativeFrom="paragraph">
              <wp:posOffset>-1098804</wp:posOffset>
            </wp:positionV>
            <wp:extent cx="1280160" cy="1280160"/>
            <wp:effectExtent l="0" t="0" r="0" b="0"/>
            <wp:wrapNone/>
            <wp:docPr id="442" name="Picture 11"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wnload Center - Universitas Airlangga Official Webs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474" cy="1281474"/>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57EE73FB" wp14:editId="58D92058">
            <wp:simplePos x="0" y="0"/>
            <wp:positionH relativeFrom="margin">
              <wp:posOffset>-1011936</wp:posOffset>
            </wp:positionH>
            <wp:positionV relativeFrom="paragraph">
              <wp:posOffset>-1052449</wp:posOffset>
            </wp:positionV>
            <wp:extent cx="944880" cy="1202055"/>
            <wp:effectExtent l="0" t="0" r="0" b="0"/>
            <wp:wrapNone/>
            <wp:docPr id="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l="37135" t="9776" r="28484" b="12500"/>
                    <a:stretch>
                      <a:fillRect/>
                    </a:stretch>
                  </pic:blipFill>
                  <pic:spPr bwMode="auto">
                    <a:xfrm>
                      <a:off x="0" y="0"/>
                      <a:ext cx="9448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F8B">
        <w:rPr>
          <w:noProof/>
        </w:rPr>
        <w:drawing>
          <wp:anchor distT="0" distB="0" distL="114300" distR="114300" simplePos="0" relativeHeight="251666944" behindDoc="1" locked="0" layoutInCell="1" allowOverlap="1" wp14:anchorId="3297081E" wp14:editId="707D8087">
            <wp:simplePos x="0" y="0"/>
            <wp:positionH relativeFrom="column">
              <wp:posOffset>-1432560</wp:posOffset>
            </wp:positionH>
            <wp:positionV relativeFrom="paragraph">
              <wp:posOffset>-1417320</wp:posOffset>
            </wp:positionV>
            <wp:extent cx="7538085" cy="10652760"/>
            <wp:effectExtent l="0" t="0" r="0" b="0"/>
            <wp:wrapNone/>
            <wp:docPr id="444"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538085" cy="1065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F8B" w:rsidRPr="004D1A0F">
        <w:rPr>
          <w:noProof/>
        </w:rPr>
        <mc:AlternateContent>
          <mc:Choice Requires="wps">
            <w:drawing>
              <wp:anchor distT="45720" distB="45720" distL="114300" distR="114300" simplePos="0" relativeHeight="251652608" behindDoc="0" locked="0" layoutInCell="1" allowOverlap="1" wp14:anchorId="004586E2" wp14:editId="628282C7">
                <wp:simplePos x="0" y="0"/>
                <wp:positionH relativeFrom="margin">
                  <wp:posOffset>-1376680</wp:posOffset>
                </wp:positionH>
                <wp:positionV relativeFrom="paragraph">
                  <wp:posOffset>2192020</wp:posOffset>
                </wp:positionV>
                <wp:extent cx="7366000" cy="3180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0" cy="3180080"/>
                        </a:xfrm>
                        <a:prstGeom prst="rect">
                          <a:avLst/>
                        </a:prstGeom>
                        <a:noFill/>
                        <a:ln w="9525">
                          <a:noFill/>
                          <a:miter lim="800000"/>
                          <a:headEnd/>
                          <a:tailEnd/>
                        </a:ln>
                      </wps:spPr>
                      <wps:txbx>
                        <w:txbxContent>
                          <w:p w14:paraId="51FE82BC" w14:textId="07401AC4" w:rsidR="008912B6" w:rsidRPr="00B77F8B" w:rsidRDefault="007709F4" w:rsidP="00717126">
                            <w:pPr>
                              <w:spacing w:after="0" w:line="192" w:lineRule="auto"/>
                              <w:jc w:val="center"/>
                              <w:rPr>
                                <w:rFonts w:ascii="Arial" w:hAnsi="Arial" w:cs="Arial"/>
                                <w:b/>
                                <w:bCs/>
                                <w:color w:val="BF8F00" w:themeColor="accent4" w:themeShade="BF"/>
                                <w:sz w:val="52"/>
                                <w:szCs w:val="52"/>
                                <w:lang w:val="id-ID"/>
                              </w:rPr>
                            </w:pPr>
                            <w:r>
                              <w:rPr>
                                <w:rFonts w:ascii="Arial" w:hAnsi="Arial" w:cs="Arial"/>
                                <w:b/>
                                <w:bCs/>
                                <w:color w:val="BF8F00" w:themeColor="accent4" w:themeShade="BF"/>
                                <w:sz w:val="52"/>
                                <w:szCs w:val="52"/>
                                <w:lang w:val="id-ID"/>
                              </w:rPr>
                              <w:t xml:space="preserve">LAPORAN </w:t>
                            </w:r>
                            <w:r w:rsidR="007220A9">
                              <w:rPr>
                                <w:rFonts w:ascii="Arial" w:hAnsi="Arial" w:cs="Arial"/>
                                <w:b/>
                                <w:bCs/>
                                <w:color w:val="BF8F00" w:themeColor="accent4" w:themeShade="BF"/>
                                <w:sz w:val="52"/>
                                <w:szCs w:val="52"/>
                                <w:lang w:val="id-ID"/>
                              </w:rPr>
                              <w:t>PENDAHULUAN</w:t>
                            </w:r>
                          </w:p>
                          <w:p w14:paraId="2BEA38CB" w14:textId="77777777" w:rsidR="008912B6" w:rsidRPr="00B77F8B" w:rsidRDefault="008912B6" w:rsidP="00717126">
                            <w:pPr>
                              <w:spacing w:after="0" w:line="192" w:lineRule="auto"/>
                              <w:jc w:val="center"/>
                              <w:rPr>
                                <w:rFonts w:ascii="Arial" w:hAnsi="Arial" w:cs="Arial"/>
                                <w:b/>
                                <w:bCs/>
                                <w:color w:val="44546A" w:themeColor="text2"/>
                                <w:sz w:val="72"/>
                                <w:szCs w:val="72"/>
                              </w:rPr>
                            </w:pPr>
                          </w:p>
                          <w:p w14:paraId="53919D0F" w14:textId="2373120F" w:rsidR="004D1A0F" w:rsidRPr="00B77F8B" w:rsidRDefault="004D1A0F" w:rsidP="00717126">
                            <w:pPr>
                              <w:spacing w:after="0" w:line="192"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KAJIAN PENGUATAN CREATIVEPRENEUR DI KABUPATEN </w:t>
                            </w:r>
                            <w:r w:rsidR="004C59C1">
                              <w:rPr>
                                <w:rFonts w:ascii="Arial" w:hAnsi="Arial" w:cs="Arial"/>
                                <w:b/>
                                <w:bCs/>
                                <w:color w:val="44546A" w:themeColor="text2"/>
                                <w:sz w:val="72"/>
                                <w:szCs w:val="72"/>
                              </w:rPr>
                              <w:t>LAHAT</w:t>
                            </w:r>
                          </w:p>
                          <w:p w14:paraId="717E2069" w14:textId="77777777" w:rsidR="008912B6" w:rsidRPr="00B77F8B" w:rsidRDefault="008912B6" w:rsidP="00717126">
                            <w:pPr>
                              <w:spacing w:after="0" w:line="240" w:lineRule="auto"/>
                              <w:jc w:val="center"/>
                              <w:rPr>
                                <w:b/>
                                <w:bCs/>
                                <w:color w:val="44546A" w:themeColor="text2"/>
                                <w:sz w:val="44"/>
                                <w:szCs w:val="44"/>
                              </w:rPr>
                            </w:pPr>
                          </w:p>
                          <w:p w14:paraId="0EAE4E1D" w14:textId="77777777" w:rsidR="008912B6" w:rsidRPr="008A41FD" w:rsidRDefault="008912B6" w:rsidP="00717126">
                            <w:pPr>
                              <w:spacing w:after="0" w:line="240" w:lineRule="auto"/>
                              <w:jc w:val="center"/>
                              <w:rPr>
                                <w:b/>
                                <w:bCs/>
                                <w:color w:val="ED7D31"/>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586E2" id="Text Box 2" o:spid="_x0000_s1027" type="#_x0000_t202" style="position:absolute;margin-left:-108.4pt;margin-top:172.6pt;width:580pt;height:250.4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" filled="f" stroked="f">
                <v:textbox style="mso-fit-shape-to-text:t">
                  <w:txbxContent>
                    <w:p w14:paraId="51FE82BC" w14:textId="07401AC4" w:rsidR="008912B6" w:rsidRPr="00B77F8B" w:rsidRDefault="007709F4" w:rsidP="00717126">
                      <w:pPr>
                        <w:spacing w:after="0" w:line="192" w:lineRule="auto"/>
                        <w:jc w:val="center"/>
                        <w:rPr>
                          <w:rFonts w:ascii="Arial" w:hAnsi="Arial" w:cs="Arial"/>
                          <w:b/>
                          <w:bCs/>
                          <w:color w:val="BF8F00" w:themeColor="accent4" w:themeShade="BF"/>
                          <w:sz w:val="52"/>
                          <w:szCs w:val="52"/>
                          <w:lang w:val="id-ID"/>
                        </w:rPr>
                      </w:pPr>
                      <w:r>
                        <w:rPr>
                          <w:rFonts w:ascii="Arial" w:hAnsi="Arial" w:cs="Arial"/>
                          <w:b/>
                          <w:bCs/>
                          <w:color w:val="BF8F00" w:themeColor="accent4" w:themeShade="BF"/>
                          <w:sz w:val="52"/>
                          <w:szCs w:val="52"/>
                          <w:lang w:val="id-ID"/>
                        </w:rPr>
                        <w:t xml:space="preserve">LAPORAN </w:t>
                      </w:r>
                      <w:r w:rsidR="007220A9">
                        <w:rPr>
                          <w:rFonts w:ascii="Arial" w:hAnsi="Arial" w:cs="Arial"/>
                          <w:b/>
                          <w:bCs/>
                          <w:color w:val="BF8F00" w:themeColor="accent4" w:themeShade="BF"/>
                          <w:sz w:val="52"/>
                          <w:szCs w:val="52"/>
                          <w:lang w:val="id-ID"/>
                        </w:rPr>
                        <w:t>PENDAHULUAN</w:t>
                      </w:r>
                    </w:p>
                    <w:p w14:paraId="2BEA38CB" w14:textId="77777777" w:rsidR="008912B6" w:rsidRPr="00B77F8B" w:rsidRDefault="008912B6" w:rsidP="00717126">
                      <w:pPr>
                        <w:spacing w:after="0" w:line="192" w:lineRule="auto"/>
                        <w:jc w:val="center"/>
                        <w:rPr>
                          <w:rFonts w:ascii="Arial" w:hAnsi="Arial" w:cs="Arial"/>
                          <w:b/>
                          <w:bCs/>
                          <w:color w:val="44546A" w:themeColor="text2"/>
                          <w:sz w:val="72"/>
                          <w:szCs w:val="72"/>
                        </w:rPr>
                      </w:pPr>
                    </w:p>
                    <w:p w14:paraId="53919D0F" w14:textId="2373120F" w:rsidR="004D1A0F" w:rsidRPr="00B77F8B" w:rsidRDefault="004D1A0F" w:rsidP="00717126">
                      <w:pPr>
                        <w:spacing w:after="0" w:line="192"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KAJIAN PENGUATAN CREATIVEPRENEUR DI KABUPATEN </w:t>
                      </w:r>
                      <w:r w:rsidR="004C59C1">
                        <w:rPr>
                          <w:rFonts w:ascii="Arial" w:hAnsi="Arial" w:cs="Arial"/>
                          <w:b/>
                          <w:bCs/>
                          <w:color w:val="44546A" w:themeColor="text2"/>
                          <w:sz w:val="72"/>
                          <w:szCs w:val="72"/>
                        </w:rPr>
                        <w:t>LAHAT</w:t>
                      </w:r>
                    </w:p>
                    <w:p w14:paraId="717E2069" w14:textId="77777777" w:rsidR="008912B6" w:rsidRPr="00B77F8B" w:rsidRDefault="008912B6" w:rsidP="00717126">
                      <w:pPr>
                        <w:spacing w:after="0" w:line="240" w:lineRule="auto"/>
                        <w:jc w:val="center"/>
                        <w:rPr>
                          <w:b/>
                          <w:bCs/>
                          <w:color w:val="44546A" w:themeColor="text2"/>
                          <w:sz w:val="44"/>
                          <w:szCs w:val="44"/>
                        </w:rPr>
                      </w:pPr>
                    </w:p>
                    <w:p w14:paraId="0EAE4E1D" w14:textId="77777777" w:rsidR="008912B6" w:rsidRPr="008A41FD" w:rsidRDefault="008912B6" w:rsidP="00717126">
                      <w:pPr>
                        <w:spacing w:after="0" w:line="240" w:lineRule="auto"/>
                        <w:jc w:val="center"/>
                        <w:rPr>
                          <w:b/>
                          <w:bCs/>
                          <w:color w:val="ED7D31"/>
                          <w:sz w:val="44"/>
                          <w:szCs w:val="44"/>
                        </w:rPr>
                      </w:pPr>
                    </w:p>
                  </w:txbxContent>
                </v:textbox>
                <w10:wrap type="square" anchorx="margin"/>
              </v:shape>
            </w:pict>
          </mc:Fallback>
        </mc:AlternateContent>
      </w:r>
    </w:p>
    <w:p w14:paraId="2711D03B" w14:textId="781F319F" w:rsidR="00717126" w:rsidRPr="00F82916" w:rsidRDefault="00495D83" w:rsidP="00717126">
      <w:pPr>
        <w:spacing w:after="0" w:line="192" w:lineRule="auto"/>
        <w:jc w:val="center"/>
        <w:rPr>
          <w:b/>
          <w:bCs/>
          <w:sz w:val="40"/>
          <w:szCs w:val="40"/>
          <w:lang w:val="id-ID"/>
        </w:rPr>
      </w:pPr>
      <w:r>
        <w:rPr>
          <w:b/>
          <w:bCs/>
          <w:sz w:val="40"/>
          <w:szCs w:val="40"/>
          <w:lang w:val="id-ID"/>
        </w:rPr>
        <w:lastRenderedPageBreak/>
        <w:t xml:space="preserve">LAPORAN </w:t>
      </w:r>
      <w:r w:rsidR="007220A9">
        <w:rPr>
          <w:b/>
          <w:bCs/>
          <w:sz w:val="40"/>
          <w:szCs w:val="40"/>
          <w:lang w:val="id-ID"/>
        </w:rPr>
        <w:t>PENDAHULUAN</w:t>
      </w:r>
    </w:p>
    <w:p w14:paraId="716E3FB2" w14:textId="331CD4FB" w:rsidR="00717126" w:rsidRPr="004D1A0F" w:rsidRDefault="00717126" w:rsidP="00717126">
      <w:pPr>
        <w:spacing w:after="0" w:line="192" w:lineRule="auto"/>
        <w:jc w:val="center"/>
        <w:rPr>
          <w:b/>
          <w:bCs/>
          <w:sz w:val="40"/>
          <w:szCs w:val="40"/>
        </w:rPr>
      </w:pPr>
    </w:p>
    <w:p w14:paraId="2D8E8ED2" w14:textId="611A72DF" w:rsidR="00717126" w:rsidRPr="004D1A0F" w:rsidRDefault="00717126" w:rsidP="00717126">
      <w:pPr>
        <w:spacing w:after="0" w:line="192" w:lineRule="auto"/>
        <w:jc w:val="center"/>
        <w:rPr>
          <w:b/>
          <w:bCs/>
          <w:sz w:val="56"/>
          <w:szCs w:val="56"/>
        </w:rPr>
      </w:pPr>
      <w:r w:rsidRPr="004D1A0F">
        <w:rPr>
          <w:b/>
          <w:bCs/>
          <w:sz w:val="56"/>
          <w:szCs w:val="56"/>
        </w:rPr>
        <w:t>KAJIAN PENGUATAN</w:t>
      </w:r>
    </w:p>
    <w:p w14:paraId="5109CB34" w14:textId="77777777" w:rsidR="00717126" w:rsidRPr="004D1A0F" w:rsidRDefault="00717126" w:rsidP="00717126">
      <w:pPr>
        <w:spacing w:after="0" w:line="192" w:lineRule="auto"/>
        <w:jc w:val="center"/>
        <w:rPr>
          <w:b/>
          <w:bCs/>
          <w:sz w:val="56"/>
          <w:szCs w:val="56"/>
        </w:rPr>
      </w:pPr>
      <w:r w:rsidRPr="004D1A0F">
        <w:rPr>
          <w:b/>
          <w:bCs/>
          <w:sz w:val="56"/>
          <w:szCs w:val="56"/>
        </w:rPr>
        <w:t>CREATIVEPRENEUR</w:t>
      </w:r>
    </w:p>
    <w:p w14:paraId="7FC57D94" w14:textId="55DD8D2E" w:rsidR="00717126" w:rsidRPr="004C59C1" w:rsidRDefault="00717126" w:rsidP="00717126">
      <w:pPr>
        <w:spacing w:after="0" w:line="192" w:lineRule="auto"/>
        <w:jc w:val="center"/>
        <w:rPr>
          <w:b/>
          <w:bCs/>
          <w:sz w:val="56"/>
          <w:szCs w:val="56"/>
          <w:lang w:val="id-ID"/>
        </w:rPr>
      </w:pPr>
      <w:r w:rsidRPr="004D1A0F">
        <w:rPr>
          <w:b/>
          <w:bCs/>
          <w:sz w:val="56"/>
          <w:szCs w:val="56"/>
        </w:rPr>
        <w:t xml:space="preserve">DI KABUPATEN </w:t>
      </w:r>
      <w:r w:rsidR="004C59C1">
        <w:rPr>
          <w:b/>
          <w:bCs/>
          <w:sz w:val="56"/>
          <w:szCs w:val="56"/>
          <w:lang w:val="id-ID"/>
        </w:rPr>
        <w:t>LAHAT</w:t>
      </w:r>
    </w:p>
    <w:p w14:paraId="0EDA9E0E" w14:textId="77777777" w:rsidR="00717126" w:rsidRPr="004D1A0F" w:rsidRDefault="00717126" w:rsidP="00717126">
      <w:pPr>
        <w:jc w:val="center"/>
        <w:rPr>
          <w:b/>
          <w:bCs/>
          <w:sz w:val="56"/>
          <w:szCs w:val="56"/>
        </w:rPr>
      </w:pPr>
    </w:p>
    <w:p w14:paraId="73EE3C13" w14:textId="2A0C90CE" w:rsidR="00717126" w:rsidRPr="004D1A0F" w:rsidRDefault="00717126" w:rsidP="00717126">
      <w:pPr>
        <w:jc w:val="center"/>
        <w:rPr>
          <w:b/>
          <w:bCs/>
          <w:sz w:val="56"/>
          <w:szCs w:val="56"/>
        </w:rPr>
      </w:pPr>
    </w:p>
    <w:p w14:paraId="15839F90" w14:textId="26FB12FB" w:rsidR="00717126" w:rsidRPr="004D1A0F" w:rsidRDefault="00717126" w:rsidP="00717126">
      <w:pPr>
        <w:jc w:val="center"/>
        <w:rPr>
          <w:b/>
          <w:bCs/>
          <w:sz w:val="56"/>
          <w:szCs w:val="56"/>
        </w:rPr>
      </w:pPr>
    </w:p>
    <w:p w14:paraId="758D181F" w14:textId="3F1BFCB0" w:rsidR="00717126" w:rsidRPr="004D1A0F" w:rsidRDefault="004C59C1" w:rsidP="00717126">
      <w:pPr>
        <w:spacing w:after="0" w:line="240" w:lineRule="auto"/>
        <w:jc w:val="center"/>
        <w:rPr>
          <w:b/>
          <w:bCs/>
          <w:sz w:val="40"/>
          <w:szCs w:val="40"/>
        </w:rPr>
      </w:pPr>
      <w:r>
        <w:rPr>
          <w:noProof/>
        </w:rPr>
        <w:drawing>
          <wp:anchor distT="0" distB="0" distL="114300" distR="114300" simplePos="0" relativeHeight="251673088" behindDoc="0" locked="0" layoutInCell="1" allowOverlap="1" wp14:anchorId="7AB41F7B" wp14:editId="7E575CFF">
            <wp:simplePos x="0" y="0"/>
            <wp:positionH relativeFrom="margin">
              <wp:posOffset>815340</wp:posOffset>
            </wp:positionH>
            <wp:positionV relativeFrom="paragraph">
              <wp:posOffset>115443</wp:posOffset>
            </wp:positionV>
            <wp:extent cx="1164336" cy="1481242"/>
            <wp:effectExtent l="0" t="0" r="0" b="5080"/>
            <wp:wrapNone/>
            <wp:docPr id="4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l="37135" t="9776" r="28484" b="12500"/>
                    <a:stretch>
                      <a:fillRect/>
                    </a:stretch>
                  </pic:blipFill>
                  <pic:spPr bwMode="auto">
                    <a:xfrm>
                      <a:off x="0" y="0"/>
                      <a:ext cx="1166490" cy="1483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F8B" w:rsidRPr="004D1A0F">
        <w:rPr>
          <w:noProof/>
        </w:rPr>
        <w:drawing>
          <wp:anchor distT="0" distB="0" distL="114300" distR="114300" simplePos="0" relativeHeight="251654656" behindDoc="0" locked="0" layoutInCell="1" allowOverlap="1" wp14:anchorId="01C8DF6B" wp14:editId="464714EF">
            <wp:simplePos x="0" y="0"/>
            <wp:positionH relativeFrom="margin">
              <wp:posOffset>2707005</wp:posOffset>
            </wp:positionH>
            <wp:positionV relativeFrom="paragraph">
              <wp:posOffset>118745</wp:posOffset>
            </wp:positionV>
            <wp:extent cx="1458595" cy="1458595"/>
            <wp:effectExtent l="0" t="0" r="0" b="0"/>
            <wp:wrapNone/>
            <wp:docPr id="440" name="Picture 3"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wnload Center - Universitas Airlangga Official Webs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8595" cy="1458595"/>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p>
    <w:p w14:paraId="40E36209" w14:textId="5C2BE359" w:rsidR="00717126" w:rsidRPr="004D1A0F" w:rsidRDefault="00717126" w:rsidP="00717126">
      <w:pPr>
        <w:spacing w:after="0" w:line="240" w:lineRule="auto"/>
        <w:jc w:val="center"/>
        <w:rPr>
          <w:b/>
          <w:bCs/>
          <w:sz w:val="40"/>
          <w:szCs w:val="40"/>
        </w:rPr>
      </w:pPr>
    </w:p>
    <w:p w14:paraId="6E34C803" w14:textId="77777777" w:rsidR="00717126" w:rsidRPr="004D1A0F" w:rsidRDefault="00717126" w:rsidP="00717126">
      <w:pPr>
        <w:spacing w:after="0" w:line="240" w:lineRule="auto"/>
        <w:jc w:val="center"/>
        <w:rPr>
          <w:b/>
          <w:bCs/>
          <w:sz w:val="40"/>
          <w:szCs w:val="40"/>
        </w:rPr>
      </w:pPr>
    </w:p>
    <w:p w14:paraId="79EA05A2" w14:textId="77777777" w:rsidR="00717126" w:rsidRPr="004D1A0F" w:rsidRDefault="00717126" w:rsidP="00717126">
      <w:pPr>
        <w:spacing w:after="0" w:line="240" w:lineRule="auto"/>
        <w:jc w:val="center"/>
        <w:rPr>
          <w:b/>
          <w:bCs/>
          <w:sz w:val="40"/>
          <w:szCs w:val="40"/>
        </w:rPr>
      </w:pPr>
    </w:p>
    <w:p w14:paraId="21E72372" w14:textId="77777777" w:rsidR="00717126" w:rsidRPr="004D1A0F" w:rsidRDefault="00717126" w:rsidP="00717126">
      <w:pPr>
        <w:spacing w:after="0" w:line="240" w:lineRule="auto"/>
        <w:jc w:val="center"/>
        <w:rPr>
          <w:b/>
          <w:bCs/>
          <w:sz w:val="40"/>
          <w:szCs w:val="40"/>
        </w:rPr>
      </w:pPr>
    </w:p>
    <w:p w14:paraId="3B478F2D" w14:textId="77777777" w:rsidR="00717126" w:rsidRPr="004D1A0F" w:rsidRDefault="00717126" w:rsidP="00717126">
      <w:pPr>
        <w:spacing w:after="0" w:line="240" w:lineRule="auto"/>
        <w:jc w:val="center"/>
        <w:rPr>
          <w:b/>
          <w:bCs/>
          <w:sz w:val="40"/>
          <w:szCs w:val="40"/>
        </w:rPr>
      </w:pPr>
    </w:p>
    <w:p w14:paraId="434C851E" w14:textId="4B9BEB71" w:rsidR="00717126" w:rsidRPr="004D1A0F" w:rsidRDefault="00717126" w:rsidP="00717126">
      <w:pPr>
        <w:spacing w:after="0" w:line="240" w:lineRule="auto"/>
        <w:jc w:val="center"/>
        <w:rPr>
          <w:b/>
          <w:bCs/>
          <w:sz w:val="40"/>
          <w:szCs w:val="40"/>
        </w:rPr>
      </w:pPr>
    </w:p>
    <w:p w14:paraId="699BAC95" w14:textId="505CB79C" w:rsidR="00717126" w:rsidRPr="004D1A0F" w:rsidRDefault="00717126" w:rsidP="00717126">
      <w:pPr>
        <w:spacing w:after="0" w:line="240" w:lineRule="auto"/>
        <w:jc w:val="center"/>
        <w:rPr>
          <w:b/>
          <w:bCs/>
          <w:sz w:val="40"/>
          <w:szCs w:val="40"/>
        </w:rPr>
      </w:pPr>
    </w:p>
    <w:p w14:paraId="1438C46C" w14:textId="0B1662D0" w:rsidR="00717126" w:rsidRPr="004D1A0F" w:rsidRDefault="00717126" w:rsidP="00717126">
      <w:pPr>
        <w:spacing w:after="0" w:line="240" w:lineRule="auto"/>
        <w:jc w:val="center"/>
        <w:rPr>
          <w:b/>
          <w:bCs/>
          <w:sz w:val="40"/>
          <w:szCs w:val="40"/>
        </w:rPr>
      </w:pPr>
    </w:p>
    <w:p w14:paraId="0635B193" w14:textId="72BB67DB" w:rsidR="00717126" w:rsidRDefault="00717126" w:rsidP="00717126">
      <w:pPr>
        <w:jc w:val="center"/>
        <w:rPr>
          <w:sz w:val="18"/>
          <w:szCs w:val="18"/>
        </w:rPr>
      </w:pPr>
    </w:p>
    <w:p w14:paraId="23C9B286" w14:textId="3F05AADC" w:rsidR="004C59C1" w:rsidRDefault="004C59C1" w:rsidP="00717126">
      <w:pPr>
        <w:jc w:val="center"/>
        <w:rPr>
          <w:sz w:val="18"/>
          <w:szCs w:val="18"/>
        </w:rPr>
      </w:pPr>
    </w:p>
    <w:p w14:paraId="274C2DD9" w14:textId="37A43D52" w:rsidR="004C59C1" w:rsidRDefault="004C59C1" w:rsidP="00717126">
      <w:pPr>
        <w:jc w:val="center"/>
        <w:rPr>
          <w:sz w:val="18"/>
          <w:szCs w:val="18"/>
        </w:rPr>
      </w:pPr>
      <w:r>
        <w:rPr>
          <w:noProof/>
        </w:rPr>
        <mc:AlternateContent>
          <mc:Choice Requires="wps">
            <w:drawing>
              <wp:anchor distT="0" distB="0" distL="114300" distR="114300" simplePos="0" relativeHeight="251675136" behindDoc="0" locked="0" layoutInCell="1" allowOverlap="1" wp14:anchorId="2CC4481E" wp14:editId="78F9B080">
                <wp:simplePos x="0" y="0"/>
                <wp:positionH relativeFrom="column">
                  <wp:posOffset>803148</wp:posOffset>
                </wp:positionH>
                <wp:positionV relativeFrom="paragraph">
                  <wp:posOffset>197612</wp:posOffset>
                </wp:positionV>
                <wp:extent cx="3147695" cy="1402080"/>
                <wp:effectExtent l="0" t="0" r="0" b="7620"/>
                <wp:wrapNone/>
                <wp:docPr id="44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90FB" w14:textId="77777777" w:rsidR="004C59C1" w:rsidRPr="008B16B1" w:rsidRDefault="004C59C1" w:rsidP="004C59C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75E49352" w14:textId="77777777" w:rsidR="004C59C1" w:rsidRPr="008B16B1" w:rsidRDefault="004C59C1" w:rsidP="004C59C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CF49C16" w14:textId="77777777" w:rsidR="004C59C1" w:rsidRPr="008B16B1" w:rsidRDefault="004C59C1" w:rsidP="004C59C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2F14D607" w14:textId="1DF5206E" w:rsidR="004C59C1" w:rsidRDefault="004C59C1" w:rsidP="004C59C1">
                            <w:pPr>
                              <w:spacing w:after="0" w:line="240" w:lineRule="auto"/>
                              <w:jc w:val="center"/>
                              <w:rPr>
                                <w:color w:val="44546A" w:themeColor="text2"/>
                                <w:sz w:val="24"/>
                                <w:szCs w:val="24"/>
                                <w:lang w:val="id-ID"/>
                              </w:rPr>
                            </w:pPr>
                            <w:r w:rsidRPr="008B16B1">
                              <w:rPr>
                                <w:color w:val="44546A" w:themeColor="text2"/>
                                <w:sz w:val="24"/>
                                <w:szCs w:val="24"/>
                                <w:lang w:val="id-ID"/>
                              </w:rPr>
                              <w:t>Universitas Airlangga Surabaya</w:t>
                            </w:r>
                          </w:p>
                          <w:p w14:paraId="5FE9CE3C" w14:textId="3C9F433B" w:rsidR="004C59C1" w:rsidRPr="008B16B1" w:rsidRDefault="004C59C1" w:rsidP="004C59C1">
                            <w:pPr>
                              <w:spacing w:after="0" w:line="240" w:lineRule="auto"/>
                              <w:jc w:val="center"/>
                              <w:rPr>
                                <w:color w:val="44546A" w:themeColor="text2"/>
                                <w:sz w:val="24"/>
                                <w:szCs w:val="24"/>
                                <w:lang w:val="id-ID"/>
                              </w:rPr>
                            </w:pPr>
                            <w:r>
                              <w:rPr>
                                <w:color w:val="44546A" w:themeColor="text2"/>
                                <w:sz w:val="24"/>
                                <w:szCs w:val="24"/>
                                <w:lang w:val="id-ID"/>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481E" id="_x0000_s1028" type="#_x0000_t202" style="position:absolute;left:0;text-align:left;margin-left:63.25pt;margin-top:15.55pt;width:247.85pt;height:11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" filled="f" stroked="f">
                <v:textbox>
                  <w:txbxContent>
                    <w:p w14:paraId="0BB690FB" w14:textId="77777777" w:rsidR="004C59C1" w:rsidRPr="008B16B1" w:rsidRDefault="004C59C1" w:rsidP="004C59C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75E49352" w14:textId="77777777" w:rsidR="004C59C1" w:rsidRPr="008B16B1" w:rsidRDefault="004C59C1" w:rsidP="004C59C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CF49C16" w14:textId="77777777" w:rsidR="004C59C1" w:rsidRPr="008B16B1" w:rsidRDefault="004C59C1" w:rsidP="004C59C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2F14D607" w14:textId="1DF5206E" w:rsidR="004C59C1" w:rsidRDefault="004C59C1" w:rsidP="004C59C1">
                      <w:pPr>
                        <w:spacing w:after="0" w:line="240" w:lineRule="auto"/>
                        <w:jc w:val="center"/>
                        <w:rPr>
                          <w:color w:val="44546A" w:themeColor="text2"/>
                          <w:sz w:val="24"/>
                          <w:szCs w:val="24"/>
                          <w:lang w:val="id-ID"/>
                        </w:rPr>
                      </w:pPr>
                      <w:r w:rsidRPr="008B16B1">
                        <w:rPr>
                          <w:color w:val="44546A" w:themeColor="text2"/>
                          <w:sz w:val="24"/>
                          <w:szCs w:val="24"/>
                          <w:lang w:val="id-ID"/>
                        </w:rPr>
                        <w:t>Universitas Airlangga Surabaya</w:t>
                      </w:r>
                    </w:p>
                    <w:p w14:paraId="5FE9CE3C" w14:textId="3C9F433B" w:rsidR="004C59C1" w:rsidRPr="008B16B1" w:rsidRDefault="004C59C1" w:rsidP="004C59C1">
                      <w:pPr>
                        <w:spacing w:after="0" w:line="240" w:lineRule="auto"/>
                        <w:jc w:val="center"/>
                        <w:rPr>
                          <w:color w:val="44546A" w:themeColor="text2"/>
                          <w:sz w:val="24"/>
                          <w:szCs w:val="24"/>
                          <w:lang w:val="id-ID"/>
                        </w:rPr>
                      </w:pPr>
                      <w:r>
                        <w:rPr>
                          <w:color w:val="44546A" w:themeColor="text2"/>
                          <w:sz w:val="24"/>
                          <w:szCs w:val="24"/>
                          <w:lang w:val="id-ID"/>
                        </w:rPr>
                        <w:t>2023</w:t>
                      </w:r>
                    </w:p>
                  </w:txbxContent>
                </v:textbox>
              </v:shape>
            </w:pict>
          </mc:Fallback>
        </mc:AlternateContent>
      </w:r>
    </w:p>
    <w:p w14:paraId="5CB02BEE" w14:textId="6D9228EB" w:rsidR="004C59C1" w:rsidRDefault="004C59C1" w:rsidP="00717126">
      <w:pPr>
        <w:jc w:val="center"/>
        <w:rPr>
          <w:sz w:val="18"/>
          <w:szCs w:val="18"/>
        </w:rPr>
      </w:pPr>
    </w:p>
    <w:p w14:paraId="1B38A8F3" w14:textId="67B62334" w:rsidR="004C59C1" w:rsidRDefault="004C59C1" w:rsidP="00717126">
      <w:pPr>
        <w:jc w:val="center"/>
        <w:rPr>
          <w:sz w:val="18"/>
          <w:szCs w:val="18"/>
        </w:rPr>
      </w:pPr>
    </w:p>
    <w:p w14:paraId="5171732E" w14:textId="77777777" w:rsidR="004C59C1" w:rsidRPr="004D1A0F" w:rsidRDefault="004C59C1" w:rsidP="00717126">
      <w:pPr>
        <w:jc w:val="center"/>
        <w:rPr>
          <w:sz w:val="18"/>
          <w:szCs w:val="18"/>
        </w:rPr>
      </w:pPr>
    </w:p>
    <w:p w14:paraId="54EA17FD" w14:textId="77777777" w:rsidR="003E6F8D" w:rsidRPr="004D1A0F" w:rsidRDefault="008A41FD" w:rsidP="008A41FD">
      <w:pPr>
        <w:pStyle w:val="Heading1"/>
        <w:tabs>
          <w:tab w:val="center" w:pos="3968"/>
          <w:tab w:val="left" w:pos="5313"/>
        </w:tabs>
        <w:spacing w:before="0" w:line="360" w:lineRule="auto"/>
        <w:rPr>
          <w:rFonts w:ascii="Arial" w:hAnsi="Arial" w:cs="Arial"/>
          <w:b/>
          <w:color w:val="auto"/>
          <w:sz w:val="24"/>
          <w:szCs w:val="24"/>
        </w:rPr>
      </w:pPr>
      <w:r w:rsidRPr="004D1A0F">
        <w:rPr>
          <w:rFonts w:ascii="Arial" w:hAnsi="Arial" w:cs="Arial"/>
          <w:color w:val="auto"/>
          <w:sz w:val="24"/>
          <w:szCs w:val="24"/>
        </w:rPr>
        <w:lastRenderedPageBreak/>
        <w:tab/>
      </w:r>
      <w:bookmarkStart w:id="0" w:name="_Toc146682054"/>
      <w:r w:rsidR="00717126" w:rsidRPr="004D1A0F">
        <w:rPr>
          <w:rFonts w:ascii="Arial" w:hAnsi="Arial" w:cs="Arial"/>
          <w:b/>
          <w:color w:val="auto"/>
          <w:sz w:val="24"/>
          <w:szCs w:val="24"/>
        </w:rPr>
        <w:t>K</w:t>
      </w:r>
      <w:r w:rsidR="003E6F8D" w:rsidRPr="004D1A0F">
        <w:rPr>
          <w:rFonts w:ascii="Arial" w:hAnsi="Arial" w:cs="Arial"/>
          <w:b/>
          <w:color w:val="auto"/>
          <w:sz w:val="24"/>
          <w:szCs w:val="24"/>
        </w:rPr>
        <w:t>ata Pengantar</w:t>
      </w:r>
      <w:bookmarkEnd w:id="0"/>
      <w:r w:rsidRPr="004D1A0F">
        <w:rPr>
          <w:rFonts w:ascii="Arial" w:hAnsi="Arial" w:cs="Arial"/>
          <w:b/>
          <w:color w:val="auto"/>
          <w:sz w:val="24"/>
          <w:szCs w:val="24"/>
        </w:rPr>
        <w:tab/>
      </w:r>
    </w:p>
    <w:p w14:paraId="33A7189B" w14:textId="205ABFFF" w:rsidR="00830689" w:rsidRPr="004D1A0F" w:rsidRDefault="00830689" w:rsidP="008A41F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Puji Syukur senantiasa terpajatkan kehadirat Allah SWT mengiringi </w:t>
      </w:r>
      <w:r w:rsidR="00495D83">
        <w:rPr>
          <w:rFonts w:ascii="Arial" w:hAnsi="Arial" w:cs="Arial"/>
          <w:sz w:val="24"/>
          <w:szCs w:val="24"/>
          <w:lang w:val="id-ID"/>
        </w:rPr>
        <w:t>Laporan</w:t>
      </w:r>
      <w:r w:rsidR="00A358A1" w:rsidRPr="004D1A0F">
        <w:rPr>
          <w:rFonts w:ascii="Arial" w:hAnsi="Arial" w:cs="Arial"/>
          <w:sz w:val="24"/>
          <w:szCs w:val="24"/>
        </w:rPr>
        <w:t xml:space="preserve"> </w:t>
      </w:r>
      <w:r w:rsidRPr="004D1A0F">
        <w:rPr>
          <w:rFonts w:ascii="Arial" w:hAnsi="Arial" w:cs="Arial"/>
          <w:sz w:val="24"/>
          <w:szCs w:val="24"/>
        </w:rPr>
        <w:t xml:space="preserve">Pengembangan Model Crativeprenuer </w:t>
      </w:r>
      <w:r w:rsidR="00444746" w:rsidRPr="004D1A0F">
        <w:rPr>
          <w:rFonts w:ascii="Arial" w:hAnsi="Arial" w:cs="Arial"/>
          <w:sz w:val="24"/>
          <w:szCs w:val="24"/>
        </w:rPr>
        <w:t xml:space="preserve">di Kabupaten </w:t>
      </w:r>
      <w:r w:rsidR="004C59C1">
        <w:rPr>
          <w:rFonts w:ascii="Arial" w:hAnsi="Arial" w:cs="Arial"/>
          <w:sz w:val="24"/>
          <w:szCs w:val="24"/>
        </w:rPr>
        <w:t>Lahat</w:t>
      </w:r>
      <w:r w:rsidRPr="004D1A0F">
        <w:rPr>
          <w:rFonts w:ascii="Arial" w:hAnsi="Arial" w:cs="Arial"/>
          <w:sz w:val="24"/>
          <w:szCs w:val="24"/>
        </w:rPr>
        <w:t xml:space="preserve"> Tahun 20</w:t>
      </w:r>
      <w:r w:rsidR="004C59C1">
        <w:rPr>
          <w:rFonts w:ascii="Arial" w:hAnsi="Arial" w:cs="Arial"/>
          <w:sz w:val="24"/>
          <w:szCs w:val="24"/>
          <w:lang w:val="id-ID"/>
        </w:rPr>
        <w:t>23</w:t>
      </w:r>
      <w:r w:rsidRPr="004D1A0F">
        <w:rPr>
          <w:rFonts w:ascii="Arial" w:hAnsi="Arial" w:cs="Arial"/>
          <w:sz w:val="24"/>
          <w:szCs w:val="24"/>
        </w:rPr>
        <w:t xml:space="preserve">. </w:t>
      </w:r>
      <w:r w:rsidR="004C59C1">
        <w:rPr>
          <w:rFonts w:ascii="Arial" w:hAnsi="Arial" w:cs="Arial"/>
          <w:sz w:val="24"/>
          <w:szCs w:val="24"/>
          <w:lang w:val="id-ID"/>
        </w:rPr>
        <w:t xml:space="preserve">Proposal </w:t>
      </w:r>
      <w:r w:rsidRPr="004D1A0F">
        <w:rPr>
          <w:rFonts w:ascii="Arial" w:hAnsi="Arial" w:cs="Arial"/>
          <w:sz w:val="24"/>
          <w:szCs w:val="24"/>
        </w:rPr>
        <w:t>ini menjadi pertanggungjawaban substansi kegiatan yang memberikan gambaran secara holistik, urgensi, serta mekanisme metologis yang mendasari kegiatan kajian ini. Relasi empiris dengan metodologis terus digabungkan untuk menghasilkan temuan dan hasil yang dapat dipertanggungjawabkan secara ilmiah.</w:t>
      </w:r>
    </w:p>
    <w:p w14:paraId="2C67C807" w14:textId="2C4CD6A8" w:rsidR="00830689" w:rsidRPr="004D1A0F" w:rsidRDefault="00830689" w:rsidP="008A41F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Program penguatan kewirausahaaan atau secara teoretik dikenal dengan creativepreneur merupakan program yang ideal untuk diterapkan di </w:t>
      </w:r>
      <w:r w:rsidR="00444746" w:rsidRPr="004D1A0F">
        <w:rPr>
          <w:rFonts w:ascii="Arial" w:hAnsi="Arial" w:cs="Arial"/>
          <w:sz w:val="24"/>
          <w:szCs w:val="24"/>
        </w:rPr>
        <w:t xml:space="preserve">Kabupaten </w:t>
      </w:r>
      <w:r w:rsidR="004C59C1">
        <w:rPr>
          <w:rFonts w:ascii="Arial" w:hAnsi="Arial" w:cs="Arial"/>
          <w:sz w:val="24"/>
          <w:szCs w:val="24"/>
        </w:rPr>
        <w:t>Lahat</w:t>
      </w:r>
      <w:r w:rsidRPr="004D1A0F">
        <w:rPr>
          <w:rFonts w:ascii="Arial" w:hAnsi="Arial" w:cs="Arial"/>
          <w:sz w:val="24"/>
          <w:szCs w:val="24"/>
        </w:rPr>
        <w:t xml:space="preserve"> yang memiliki status sebagai </w:t>
      </w:r>
      <w:r w:rsidR="00444746" w:rsidRPr="004D1A0F">
        <w:rPr>
          <w:rFonts w:ascii="Arial" w:hAnsi="Arial" w:cs="Arial"/>
          <w:sz w:val="24"/>
          <w:szCs w:val="24"/>
        </w:rPr>
        <w:t>kabupaten yang sangat pesat berkembang dalam hal indutri kreatif</w:t>
      </w:r>
      <w:r w:rsidRPr="004D1A0F">
        <w:rPr>
          <w:rFonts w:ascii="Arial" w:hAnsi="Arial" w:cs="Arial"/>
          <w:sz w:val="24"/>
          <w:szCs w:val="24"/>
        </w:rPr>
        <w:t xml:space="preserve">. Creativepreneur memiliki dua arti yaitu creative dan entrepreneur, artinya pelaku usaha yang kreatif. Seseorang yang tertarik dalam dunia bisnis dituntut untuk memiliki ide dan kreatifitas yang tinggi didukung dengan inovasi-inovasi terbaru sehingga penjualan dan hasilnya nyata. Kajian ini akan memetakan potensi berdasarkan survey lapangan, serta penjaringan ekspektasi masyarakat, dan analisis mendalam terhadap potensi yang dimiliki sesuai pengamatan peneliti. Universitas Airlangga (Unair) terus berkoordinasi dengan </w:t>
      </w:r>
      <w:r w:rsidRPr="004D1A0F">
        <w:rPr>
          <w:rFonts w:ascii="Arial" w:hAnsi="Arial" w:cs="Arial"/>
          <w:i/>
          <w:iCs/>
          <w:sz w:val="24"/>
          <w:szCs w:val="24"/>
        </w:rPr>
        <w:t>stakeholder</w:t>
      </w:r>
      <w:r w:rsidRPr="004D1A0F">
        <w:rPr>
          <w:rFonts w:ascii="Arial" w:hAnsi="Arial" w:cs="Arial"/>
          <w:sz w:val="24"/>
          <w:szCs w:val="24"/>
        </w:rPr>
        <w:t xml:space="preserve"> maupun mitra Bappeda </w:t>
      </w:r>
      <w:r w:rsidR="00444746" w:rsidRPr="004D1A0F">
        <w:rPr>
          <w:rFonts w:ascii="Arial" w:hAnsi="Arial" w:cs="Arial"/>
          <w:sz w:val="24"/>
          <w:szCs w:val="24"/>
        </w:rPr>
        <w:t xml:space="preserve">Kabupaten </w:t>
      </w:r>
      <w:r w:rsidR="004C59C1">
        <w:rPr>
          <w:rFonts w:ascii="Arial" w:hAnsi="Arial" w:cs="Arial"/>
          <w:sz w:val="24"/>
          <w:szCs w:val="24"/>
        </w:rPr>
        <w:t>Lahat</w:t>
      </w:r>
      <w:r w:rsidRPr="004D1A0F">
        <w:rPr>
          <w:rFonts w:ascii="Arial" w:hAnsi="Arial" w:cs="Arial"/>
          <w:sz w:val="24"/>
          <w:szCs w:val="24"/>
        </w:rPr>
        <w:t xml:space="preserve"> untuk menghasilkan kajian yang kredibel. </w:t>
      </w:r>
    </w:p>
    <w:p w14:paraId="24718697" w14:textId="6E90FB6D" w:rsidR="00830689" w:rsidRPr="004D1A0F" w:rsidRDefault="00830689" w:rsidP="008A41F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Kami mengucapkan banyak terimakasih kepada pimpinan dan staff Barenlitbang </w:t>
      </w:r>
      <w:r w:rsidR="00444746" w:rsidRPr="004D1A0F">
        <w:rPr>
          <w:rFonts w:ascii="Arial" w:hAnsi="Arial" w:cs="Arial"/>
          <w:sz w:val="24"/>
          <w:szCs w:val="24"/>
        </w:rPr>
        <w:t xml:space="preserve">Kabupaten </w:t>
      </w:r>
      <w:r w:rsidR="004C59C1">
        <w:rPr>
          <w:rFonts w:ascii="Arial" w:hAnsi="Arial" w:cs="Arial"/>
          <w:sz w:val="24"/>
          <w:szCs w:val="24"/>
        </w:rPr>
        <w:t>Lahat</w:t>
      </w:r>
      <w:r w:rsidRPr="004D1A0F">
        <w:rPr>
          <w:rFonts w:ascii="Arial" w:hAnsi="Arial" w:cs="Arial"/>
          <w:sz w:val="24"/>
          <w:szCs w:val="24"/>
        </w:rPr>
        <w:t xml:space="preserve">, seluruh </w:t>
      </w:r>
      <w:r w:rsidRPr="004D1A0F">
        <w:rPr>
          <w:rFonts w:ascii="Arial" w:hAnsi="Arial" w:cs="Arial"/>
          <w:i/>
          <w:iCs/>
          <w:sz w:val="24"/>
          <w:szCs w:val="24"/>
        </w:rPr>
        <w:t>stakeholder</w:t>
      </w:r>
      <w:r w:rsidRPr="004D1A0F">
        <w:rPr>
          <w:rFonts w:ascii="Arial" w:hAnsi="Arial" w:cs="Arial"/>
          <w:sz w:val="24"/>
          <w:szCs w:val="24"/>
        </w:rPr>
        <w:t>, masyarakat, serta semua pihak yang membantu kelancaran kegiatan ini. Saran dan masukan terus kami lakukan demi kebaikan kegiatan ini.</w:t>
      </w:r>
    </w:p>
    <w:p w14:paraId="324524B9" w14:textId="77777777" w:rsidR="00830689" w:rsidRPr="004D1A0F" w:rsidRDefault="00830689" w:rsidP="008A41FD">
      <w:pPr>
        <w:spacing w:after="0" w:line="360" w:lineRule="auto"/>
        <w:contextualSpacing/>
        <w:rPr>
          <w:rFonts w:ascii="Arial" w:hAnsi="Arial" w:cs="Arial"/>
          <w:sz w:val="24"/>
          <w:szCs w:val="24"/>
        </w:rPr>
      </w:pPr>
    </w:p>
    <w:p w14:paraId="219EAD31" w14:textId="463AB2F4" w:rsidR="00830689" w:rsidRPr="004C59C1" w:rsidRDefault="00830689" w:rsidP="008A41FD">
      <w:pPr>
        <w:spacing w:after="0" w:line="360" w:lineRule="auto"/>
        <w:contextualSpacing/>
        <w:rPr>
          <w:rFonts w:ascii="Arial" w:hAnsi="Arial" w:cs="Arial"/>
          <w:sz w:val="24"/>
          <w:szCs w:val="24"/>
          <w:lang w:val="id-ID"/>
        </w:rPr>
      </w:pP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t>Surabaya,     202</w:t>
      </w:r>
      <w:r w:rsidR="004C59C1">
        <w:rPr>
          <w:rFonts w:ascii="Arial" w:hAnsi="Arial" w:cs="Arial"/>
          <w:sz w:val="24"/>
          <w:szCs w:val="24"/>
          <w:lang w:val="id-ID"/>
        </w:rPr>
        <w:t>3</w:t>
      </w:r>
    </w:p>
    <w:p w14:paraId="5F66FE6D" w14:textId="77777777" w:rsidR="00444746" w:rsidRPr="004D1A0F" w:rsidRDefault="00444746" w:rsidP="008A41FD">
      <w:pPr>
        <w:spacing w:after="0" w:line="360" w:lineRule="auto"/>
        <w:contextualSpacing/>
        <w:rPr>
          <w:rFonts w:ascii="Arial" w:hAnsi="Arial" w:cs="Arial"/>
          <w:sz w:val="24"/>
          <w:szCs w:val="24"/>
        </w:rPr>
      </w:pPr>
    </w:p>
    <w:p w14:paraId="0D3B7C55" w14:textId="77777777" w:rsidR="00444746" w:rsidRPr="004D1A0F" w:rsidRDefault="00444746" w:rsidP="008A41FD">
      <w:pPr>
        <w:spacing w:after="0" w:line="360" w:lineRule="auto"/>
        <w:contextualSpacing/>
        <w:rPr>
          <w:rFonts w:ascii="Arial" w:hAnsi="Arial" w:cs="Arial"/>
          <w:sz w:val="24"/>
          <w:szCs w:val="24"/>
        </w:rPr>
      </w:pPr>
    </w:p>
    <w:p w14:paraId="3E1D8F76" w14:textId="54F025F0" w:rsidR="00444746" w:rsidRPr="004D1A0F" w:rsidRDefault="00444746" w:rsidP="008A41FD">
      <w:pPr>
        <w:spacing w:after="0" w:line="360" w:lineRule="auto"/>
        <w:contextualSpacing/>
        <w:rPr>
          <w:rFonts w:ascii="Arial" w:hAnsi="Arial" w:cs="Arial"/>
          <w:sz w:val="24"/>
          <w:szCs w:val="24"/>
        </w:rPr>
      </w:pP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004D1A0F" w:rsidRPr="004D1A0F">
        <w:rPr>
          <w:rFonts w:ascii="Arial" w:hAnsi="Arial" w:cs="Arial"/>
          <w:sz w:val="24"/>
          <w:szCs w:val="24"/>
        </w:rPr>
        <w:t>UNAIR</w:t>
      </w:r>
    </w:p>
    <w:p w14:paraId="0F157FC1" w14:textId="77777777" w:rsidR="00444746" w:rsidRPr="004D1A0F" w:rsidRDefault="00444746" w:rsidP="008A41FD">
      <w:pPr>
        <w:spacing w:line="360" w:lineRule="auto"/>
        <w:rPr>
          <w:rFonts w:ascii="Arial" w:hAnsi="Arial" w:cs="Arial"/>
          <w:sz w:val="24"/>
          <w:szCs w:val="24"/>
        </w:rPr>
      </w:pPr>
    </w:p>
    <w:p w14:paraId="4F749E55" w14:textId="77777777" w:rsidR="004E5EF2" w:rsidRPr="004D1A0F" w:rsidRDefault="004E5EF2" w:rsidP="004E5EF2">
      <w:pPr>
        <w:pStyle w:val="Heading1"/>
        <w:spacing w:before="0" w:line="360" w:lineRule="auto"/>
        <w:jc w:val="center"/>
        <w:rPr>
          <w:rFonts w:ascii="Arial" w:hAnsi="Arial" w:cs="Arial"/>
          <w:b/>
          <w:color w:val="auto"/>
          <w:sz w:val="24"/>
        </w:rPr>
      </w:pPr>
      <w:bookmarkStart w:id="1" w:name="_Toc146682055"/>
      <w:r w:rsidRPr="004D1A0F">
        <w:rPr>
          <w:rFonts w:ascii="Arial" w:hAnsi="Arial" w:cs="Arial"/>
          <w:b/>
          <w:color w:val="auto"/>
          <w:sz w:val="24"/>
        </w:rPr>
        <w:lastRenderedPageBreak/>
        <w:t>Daftar Isi</w:t>
      </w:r>
      <w:bookmarkEnd w:id="1"/>
    </w:p>
    <w:p w14:paraId="47EB10F3" w14:textId="77777777" w:rsidR="004E5EF2" w:rsidRPr="004D1A0F" w:rsidRDefault="004E5EF2" w:rsidP="004E5EF2">
      <w:pPr>
        <w:pStyle w:val="Header"/>
      </w:pPr>
    </w:p>
    <w:p w14:paraId="7914AC19" w14:textId="32D8DB9B" w:rsidR="007220A9" w:rsidRPr="007220A9" w:rsidRDefault="004E5EF2">
      <w:pPr>
        <w:pStyle w:val="TOC1"/>
        <w:rPr>
          <w:rFonts w:eastAsiaTheme="minorEastAsia"/>
          <w:b w:val="0"/>
          <w:sz w:val="22"/>
          <w:szCs w:val="22"/>
          <w:lang w:val="en-ID" w:eastAsia="en-ID"/>
        </w:rPr>
      </w:pPr>
      <w:r w:rsidRPr="007220A9">
        <w:rPr>
          <w:rStyle w:val="Footer"/>
          <w:b w:val="0"/>
          <w:sz w:val="22"/>
          <w:szCs w:val="22"/>
        </w:rPr>
        <w:fldChar w:fldCharType="begin"/>
      </w:r>
      <w:r w:rsidRPr="007220A9">
        <w:rPr>
          <w:rStyle w:val="Footer"/>
          <w:b w:val="0"/>
          <w:sz w:val="22"/>
          <w:szCs w:val="22"/>
        </w:rPr>
        <w:instrText xml:space="preserve"> TOC \o "1-3" \h \z \u </w:instrText>
      </w:r>
      <w:r w:rsidRPr="007220A9">
        <w:rPr>
          <w:rStyle w:val="Footer"/>
          <w:b w:val="0"/>
          <w:sz w:val="22"/>
          <w:szCs w:val="22"/>
        </w:rPr>
        <w:fldChar w:fldCharType="separate"/>
      </w:r>
      <w:hyperlink w:anchor="_Toc146682054" w:history="1">
        <w:r w:rsidR="007220A9" w:rsidRPr="007220A9">
          <w:rPr>
            <w:rStyle w:val="Hyperlink"/>
            <w:b w:val="0"/>
            <w:sz w:val="22"/>
            <w:szCs w:val="22"/>
          </w:rPr>
          <w:t>Kata Pengantar</w:t>
        </w:r>
        <w:r w:rsidR="007220A9" w:rsidRPr="007220A9">
          <w:rPr>
            <w:b w:val="0"/>
            <w:webHidden/>
            <w:sz w:val="22"/>
            <w:szCs w:val="22"/>
          </w:rPr>
          <w:tab/>
        </w:r>
        <w:r w:rsidR="007220A9" w:rsidRPr="007220A9">
          <w:rPr>
            <w:b w:val="0"/>
            <w:webHidden/>
            <w:sz w:val="22"/>
            <w:szCs w:val="22"/>
          </w:rPr>
          <w:fldChar w:fldCharType="begin"/>
        </w:r>
        <w:r w:rsidR="007220A9" w:rsidRPr="007220A9">
          <w:rPr>
            <w:b w:val="0"/>
            <w:webHidden/>
            <w:sz w:val="22"/>
            <w:szCs w:val="22"/>
          </w:rPr>
          <w:instrText xml:space="preserve"> PAGEREF _Toc146682054 \h </w:instrText>
        </w:r>
        <w:r w:rsidR="007220A9" w:rsidRPr="007220A9">
          <w:rPr>
            <w:b w:val="0"/>
            <w:webHidden/>
            <w:sz w:val="22"/>
            <w:szCs w:val="22"/>
          </w:rPr>
        </w:r>
        <w:r w:rsidR="007220A9" w:rsidRPr="007220A9">
          <w:rPr>
            <w:b w:val="0"/>
            <w:webHidden/>
            <w:sz w:val="22"/>
            <w:szCs w:val="22"/>
          </w:rPr>
          <w:fldChar w:fldCharType="separate"/>
        </w:r>
        <w:r w:rsidR="007220A9" w:rsidRPr="007220A9">
          <w:rPr>
            <w:b w:val="0"/>
            <w:webHidden/>
            <w:sz w:val="22"/>
            <w:szCs w:val="22"/>
          </w:rPr>
          <w:t>ii</w:t>
        </w:r>
        <w:r w:rsidR="007220A9" w:rsidRPr="007220A9">
          <w:rPr>
            <w:b w:val="0"/>
            <w:webHidden/>
            <w:sz w:val="22"/>
            <w:szCs w:val="22"/>
          </w:rPr>
          <w:fldChar w:fldCharType="end"/>
        </w:r>
      </w:hyperlink>
    </w:p>
    <w:p w14:paraId="291B4447" w14:textId="387A2B46" w:rsidR="007220A9" w:rsidRPr="007220A9" w:rsidRDefault="007220A9">
      <w:pPr>
        <w:pStyle w:val="TOC1"/>
        <w:rPr>
          <w:rFonts w:eastAsiaTheme="minorEastAsia"/>
          <w:b w:val="0"/>
          <w:sz w:val="22"/>
          <w:szCs w:val="22"/>
          <w:lang w:val="en-ID" w:eastAsia="en-ID"/>
        </w:rPr>
      </w:pPr>
      <w:hyperlink w:anchor="_Toc146682055" w:history="1">
        <w:r w:rsidRPr="007220A9">
          <w:rPr>
            <w:rStyle w:val="Hyperlink"/>
            <w:b w:val="0"/>
            <w:sz w:val="22"/>
            <w:szCs w:val="22"/>
          </w:rPr>
          <w:t>Daftar Isi</w:t>
        </w:r>
        <w:r w:rsidRPr="007220A9">
          <w:rPr>
            <w:b w:val="0"/>
            <w:webHidden/>
            <w:sz w:val="22"/>
            <w:szCs w:val="22"/>
          </w:rPr>
          <w:tab/>
        </w:r>
        <w:r w:rsidRPr="007220A9">
          <w:rPr>
            <w:b w:val="0"/>
            <w:webHidden/>
            <w:sz w:val="22"/>
            <w:szCs w:val="22"/>
          </w:rPr>
          <w:fldChar w:fldCharType="begin"/>
        </w:r>
        <w:r w:rsidRPr="007220A9">
          <w:rPr>
            <w:b w:val="0"/>
            <w:webHidden/>
            <w:sz w:val="22"/>
            <w:szCs w:val="22"/>
          </w:rPr>
          <w:instrText xml:space="preserve"> PAGEREF _Toc146682055 \h </w:instrText>
        </w:r>
        <w:r w:rsidRPr="007220A9">
          <w:rPr>
            <w:b w:val="0"/>
            <w:webHidden/>
            <w:sz w:val="22"/>
            <w:szCs w:val="22"/>
          </w:rPr>
        </w:r>
        <w:r w:rsidRPr="007220A9">
          <w:rPr>
            <w:b w:val="0"/>
            <w:webHidden/>
            <w:sz w:val="22"/>
            <w:szCs w:val="22"/>
          </w:rPr>
          <w:fldChar w:fldCharType="separate"/>
        </w:r>
        <w:r w:rsidRPr="007220A9">
          <w:rPr>
            <w:b w:val="0"/>
            <w:webHidden/>
            <w:sz w:val="22"/>
            <w:szCs w:val="22"/>
          </w:rPr>
          <w:t>iii</w:t>
        </w:r>
        <w:r w:rsidRPr="007220A9">
          <w:rPr>
            <w:b w:val="0"/>
            <w:webHidden/>
            <w:sz w:val="22"/>
            <w:szCs w:val="22"/>
          </w:rPr>
          <w:fldChar w:fldCharType="end"/>
        </w:r>
      </w:hyperlink>
    </w:p>
    <w:p w14:paraId="161721C0" w14:textId="67CF8E33" w:rsidR="007220A9" w:rsidRPr="007220A9" w:rsidRDefault="007220A9">
      <w:pPr>
        <w:pStyle w:val="TOC1"/>
        <w:rPr>
          <w:rFonts w:eastAsiaTheme="minorEastAsia"/>
          <w:b w:val="0"/>
          <w:sz w:val="22"/>
          <w:szCs w:val="22"/>
          <w:lang w:val="en-ID" w:eastAsia="en-ID"/>
        </w:rPr>
      </w:pPr>
      <w:hyperlink w:anchor="_Toc146682056" w:history="1">
        <w:r w:rsidRPr="007220A9">
          <w:rPr>
            <w:rStyle w:val="Hyperlink"/>
            <w:b w:val="0"/>
            <w:sz w:val="22"/>
            <w:szCs w:val="22"/>
          </w:rPr>
          <w:t>BAB I PENDAHULUAN</w:t>
        </w:r>
        <w:r w:rsidRPr="007220A9">
          <w:rPr>
            <w:b w:val="0"/>
            <w:webHidden/>
            <w:sz w:val="22"/>
            <w:szCs w:val="22"/>
          </w:rPr>
          <w:tab/>
        </w:r>
        <w:r w:rsidRPr="007220A9">
          <w:rPr>
            <w:b w:val="0"/>
            <w:webHidden/>
            <w:sz w:val="22"/>
            <w:szCs w:val="22"/>
          </w:rPr>
          <w:fldChar w:fldCharType="begin"/>
        </w:r>
        <w:r w:rsidRPr="007220A9">
          <w:rPr>
            <w:b w:val="0"/>
            <w:webHidden/>
            <w:sz w:val="22"/>
            <w:szCs w:val="22"/>
          </w:rPr>
          <w:instrText xml:space="preserve"> PAGEREF _Toc146682056 \h </w:instrText>
        </w:r>
        <w:r w:rsidRPr="007220A9">
          <w:rPr>
            <w:b w:val="0"/>
            <w:webHidden/>
            <w:sz w:val="22"/>
            <w:szCs w:val="22"/>
          </w:rPr>
        </w:r>
        <w:r w:rsidRPr="007220A9">
          <w:rPr>
            <w:b w:val="0"/>
            <w:webHidden/>
            <w:sz w:val="22"/>
            <w:szCs w:val="22"/>
          </w:rPr>
          <w:fldChar w:fldCharType="separate"/>
        </w:r>
        <w:r w:rsidRPr="007220A9">
          <w:rPr>
            <w:b w:val="0"/>
            <w:webHidden/>
            <w:sz w:val="22"/>
            <w:szCs w:val="22"/>
          </w:rPr>
          <w:t>1</w:t>
        </w:r>
        <w:r w:rsidRPr="007220A9">
          <w:rPr>
            <w:b w:val="0"/>
            <w:webHidden/>
            <w:sz w:val="22"/>
            <w:szCs w:val="22"/>
          </w:rPr>
          <w:fldChar w:fldCharType="end"/>
        </w:r>
      </w:hyperlink>
    </w:p>
    <w:p w14:paraId="107680F2" w14:textId="616CFFFD" w:rsidR="007220A9" w:rsidRPr="007220A9" w:rsidRDefault="007220A9">
      <w:pPr>
        <w:pStyle w:val="TOC2"/>
        <w:rPr>
          <w:rFonts w:eastAsiaTheme="minorEastAsia"/>
          <w:lang w:val="en-ID" w:eastAsia="en-ID"/>
        </w:rPr>
      </w:pPr>
      <w:hyperlink w:anchor="_Toc146682057" w:history="1">
        <w:r w:rsidRPr="007220A9">
          <w:rPr>
            <w:rStyle w:val="Hyperlink"/>
          </w:rPr>
          <w:t>1.1.</w:t>
        </w:r>
        <w:r w:rsidRPr="007220A9">
          <w:rPr>
            <w:rFonts w:eastAsiaTheme="minorEastAsia"/>
            <w:lang w:val="en-ID" w:eastAsia="en-ID"/>
          </w:rPr>
          <w:tab/>
        </w:r>
        <w:r w:rsidRPr="007220A9">
          <w:rPr>
            <w:rStyle w:val="Hyperlink"/>
          </w:rPr>
          <w:t>Latar Belakang</w:t>
        </w:r>
        <w:r w:rsidRPr="007220A9">
          <w:rPr>
            <w:webHidden/>
          </w:rPr>
          <w:tab/>
        </w:r>
        <w:r w:rsidRPr="007220A9">
          <w:rPr>
            <w:webHidden/>
          </w:rPr>
          <w:fldChar w:fldCharType="begin"/>
        </w:r>
        <w:r w:rsidRPr="007220A9">
          <w:rPr>
            <w:webHidden/>
          </w:rPr>
          <w:instrText xml:space="preserve"> PAGEREF _Toc146682057 \h </w:instrText>
        </w:r>
        <w:r w:rsidRPr="007220A9">
          <w:rPr>
            <w:webHidden/>
          </w:rPr>
        </w:r>
        <w:r w:rsidRPr="007220A9">
          <w:rPr>
            <w:webHidden/>
          </w:rPr>
          <w:fldChar w:fldCharType="separate"/>
        </w:r>
        <w:r w:rsidRPr="007220A9">
          <w:rPr>
            <w:webHidden/>
          </w:rPr>
          <w:t>1</w:t>
        </w:r>
        <w:r w:rsidRPr="007220A9">
          <w:rPr>
            <w:webHidden/>
          </w:rPr>
          <w:fldChar w:fldCharType="end"/>
        </w:r>
      </w:hyperlink>
    </w:p>
    <w:p w14:paraId="2D3D6E40" w14:textId="42EAF88B" w:rsidR="007220A9" w:rsidRPr="007220A9" w:rsidRDefault="007220A9">
      <w:pPr>
        <w:pStyle w:val="TOC2"/>
        <w:rPr>
          <w:rFonts w:eastAsiaTheme="minorEastAsia"/>
          <w:lang w:val="en-ID" w:eastAsia="en-ID"/>
        </w:rPr>
      </w:pPr>
      <w:hyperlink w:anchor="_Toc146682058" w:history="1">
        <w:r w:rsidRPr="007220A9">
          <w:rPr>
            <w:rStyle w:val="Hyperlink"/>
          </w:rPr>
          <w:t>1.2.</w:t>
        </w:r>
        <w:r w:rsidRPr="007220A9">
          <w:rPr>
            <w:rFonts w:eastAsiaTheme="minorEastAsia"/>
            <w:lang w:val="en-ID" w:eastAsia="en-ID"/>
          </w:rPr>
          <w:tab/>
        </w:r>
        <w:r w:rsidRPr="007220A9">
          <w:rPr>
            <w:rStyle w:val="Hyperlink"/>
          </w:rPr>
          <w:t>Rumusan Masalah</w:t>
        </w:r>
        <w:r w:rsidRPr="007220A9">
          <w:rPr>
            <w:webHidden/>
          </w:rPr>
          <w:tab/>
        </w:r>
        <w:r w:rsidRPr="007220A9">
          <w:rPr>
            <w:webHidden/>
          </w:rPr>
          <w:fldChar w:fldCharType="begin"/>
        </w:r>
        <w:r w:rsidRPr="007220A9">
          <w:rPr>
            <w:webHidden/>
          </w:rPr>
          <w:instrText xml:space="preserve"> PAGEREF _Toc146682058 \h </w:instrText>
        </w:r>
        <w:r w:rsidRPr="007220A9">
          <w:rPr>
            <w:webHidden/>
          </w:rPr>
        </w:r>
        <w:r w:rsidRPr="007220A9">
          <w:rPr>
            <w:webHidden/>
          </w:rPr>
          <w:fldChar w:fldCharType="separate"/>
        </w:r>
        <w:r w:rsidRPr="007220A9">
          <w:rPr>
            <w:webHidden/>
          </w:rPr>
          <w:t>8</w:t>
        </w:r>
        <w:r w:rsidRPr="007220A9">
          <w:rPr>
            <w:webHidden/>
          </w:rPr>
          <w:fldChar w:fldCharType="end"/>
        </w:r>
      </w:hyperlink>
    </w:p>
    <w:p w14:paraId="28BB58C8" w14:textId="2C58BC44" w:rsidR="007220A9" w:rsidRPr="007220A9" w:rsidRDefault="007220A9">
      <w:pPr>
        <w:pStyle w:val="TOC2"/>
        <w:rPr>
          <w:rFonts w:eastAsiaTheme="minorEastAsia"/>
          <w:lang w:val="en-ID" w:eastAsia="en-ID"/>
        </w:rPr>
      </w:pPr>
      <w:hyperlink w:anchor="_Toc146682059" w:history="1">
        <w:r w:rsidRPr="007220A9">
          <w:rPr>
            <w:rStyle w:val="Hyperlink"/>
          </w:rPr>
          <w:t>1.3.</w:t>
        </w:r>
        <w:r w:rsidRPr="007220A9">
          <w:rPr>
            <w:rFonts w:eastAsiaTheme="minorEastAsia"/>
            <w:lang w:val="en-ID" w:eastAsia="en-ID"/>
          </w:rPr>
          <w:tab/>
        </w:r>
        <w:r w:rsidRPr="007220A9">
          <w:rPr>
            <w:rStyle w:val="Hyperlink"/>
          </w:rPr>
          <w:t>Tujuan</w:t>
        </w:r>
        <w:r w:rsidRPr="007220A9">
          <w:rPr>
            <w:webHidden/>
          </w:rPr>
          <w:tab/>
        </w:r>
        <w:r w:rsidRPr="007220A9">
          <w:rPr>
            <w:webHidden/>
          </w:rPr>
          <w:fldChar w:fldCharType="begin"/>
        </w:r>
        <w:r w:rsidRPr="007220A9">
          <w:rPr>
            <w:webHidden/>
          </w:rPr>
          <w:instrText xml:space="preserve"> PAGEREF _Toc146682059 \h </w:instrText>
        </w:r>
        <w:r w:rsidRPr="007220A9">
          <w:rPr>
            <w:webHidden/>
          </w:rPr>
        </w:r>
        <w:r w:rsidRPr="007220A9">
          <w:rPr>
            <w:webHidden/>
          </w:rPr>
          <w:fldChar w:fldCharType="separate"/>
        </w:r>
        <w:r w:rsidRPr="007220A9">
          <w:rPr>
            <w:webHidden/>
          </w:rPr>
          <w:t>8</w:t>
        </w:r>
        <w:r w:rsidRPr="007220A9">
          <w:rPr>
            <w:webHidden/>
          </w:rPr>
          <w:fldChar w:fldCharType="end"/>
        </w:r>
      </w:hyperlink>
    </w:p>
    <w:p w14:paraId="3649A7BB" w14:textId="0F55DEBB" w:rsidR="007220A9" w:rsidRPr="007220A9" w:rsidRDefault="007220A9">
      <w:pPr>
        <w:pStyle w:val="TOC2"/>
        <w:rPr>
          <w:rFonts w:eastAsiaTheme="minorEastAsia"/>
          <w:lang w:val="en-ID" w:eastAsia="en-ID"/>
        </w:rPr>
      </w:pPr>
      <w:hyperlink w:anchor="_Toc146682060" w:history="1">
        <w:r w:rsidRPr="007220A9">
          <w:rPr>
            <w:rStyle w:val="Hyperlink"/>
          </w:rPr>
          <w:t>1.4.</w:t>
        </w:r>
        <w:r w:rsidRPr="007220A9">
          <w:rPr>
            <w:rFonts w:eastAsiaTheme="minorEastAsia"/>
            <w:lang w:val="en-ID" w:eastAsia="en-ID"/>
          </w:rPr>
          <w:tab/>
        </w:r>
        <w:r w:rsidRPr="007220A9">
          <w:rPr>
            <w:rStyle w:val="Hyperlink"/>
          </w:rPr>
          <w:t>Sasaran</w:t>
        </w:r>
        <w:r w:rsidRPr="007220A9">
          <w:rPr>
            <w:webHidden/>
          </w:rPr>
          <w:tab/>
        </w:r>
        <w:r w:rsidRPr="007220A9">
          <w:rPr>
            <w:webHidden/>
          </w:rPr>
          <w:fldChar w:fldCharType="begin"/>
        </w:r>
        <w:r w:rsidRPr="007220A9">
          <w:rPr>
            <w:webHidden/>
          </w:rPr>
          <w:instrText xml:space="preserve"> PAGEREF _Toc146682060 \h </w:instrText>
        </w:r>
        <w:r w:rsidRPr="007220A9">
          <w:rPr>
            <w:webHidden/>
          </w:rPr>
        </w:r>
        <w:r w:rsidRPr="007220A9">
          <w:rPr>
            <w:webHidden/>
          </w:rPr>
          <w:fldChar w:fldCharType="separate"/>
        </w:r>
        <w:r w:rsidRPr="007220A9">
          <w:rPr>
            <w:webHidden/>
          </w:rPr>
          <w:t>8</w:t>
        </w:r>
        <w:r w:rsidRPr="007220A9">
          <w:rPr>
            <w:webHidden/>
          </w:rPr>
          <w:fldChar w:fldCharType="end"/>
        </w:r>
      </w:hyperlink>
    </w:p>
    <w:p w14:paraId="42B477D1" w14:textId="540C254D" w:rsidR="007220A9" w:rsidRPr="007220A9" w:rsidRDefault="007220A9">
      <w:pPr>
        <w:pStyle w:val="TOC1"/>
        <w:rPr>
          <w:rFonts w:eastAsiaTheme="minorEastAsia"/>
          <w:b w:val="0"/>
          <w:sz w:val="22"/>
          <w:szCs w:val="22"/>
          <w:lang w:val="en-ID" w:eastAsia="en-ID"/>
        </w:rPr>
      </w:pPr>
      <w:hyperlink w:anchor="_Toc146682061" w:history="1">
        <w:r w:rsidRPr="007220A9">
          <w:rPr>
            <w:rStyle w:val="Hyperlink"/>
            <w:b w:val="0"/>
            <w:sz w:val="22"/>
            <w:szCs w:val="22"/>
          </w:rPr>
          <w:t>BAB I</w:t>
        </w:r>
        <w:r w:rsidRPr="007220A9">
          <w:rPr>
            <w:rStyle w:val="Hyperlink"/>
            <w:b w:val="0"/>
            <w:sz w:val="22"/>
            <w:szCs w:val="22"/>
            <w:lang w:val="id-ID"/>
          </w:rPr>
          <w:t>I</w:t>
        </w:r>
        <w:r w:rsidRPr="007220A9">
          <w:rPr>
            <w:rStyle w:val="Hyperlink"/>
            <w:b w:val="0"/>
            <w:sz w:val="22"/>
            <w:szCs w:val="22"/>
            <w:lang w:val="en-US"/>
          </w:rPr>
          <w:t xml:space="preserve"> </w:t>
        </w:r>
        <w:r w:rsidRPr="007220A9">
          <w:rPr>
            <w:rStyle w:val="Hyperlink"/>
            <w:b w:val="0"/>
            <w:sz w:val="22"/>
            <w:szCs w:val="22"/>
          </w:rPr>
          <w:t>KERANGKA  HUKUM DAN TEORI</w:t>
        </w:r>
        <w:r w:rsidRPr="007220A9">
          <w:rPr>
            <w:b w:val="0"/>
            <w:webHidden/>
            <w:sz w:val="22"/>
            <w:szCs w:val="22"/>
          </w:rPr>
          <w:tab/>
        </w:r>
        <w:r w:rsidRPr="007220A9">
          <w:rPr>
            <w:b w:val="0"/>
            <w:webHidden/>
            <w:sz w:val="22"/>
            <w:szCs w:val="22"/>
          </w:rPr>
          <w:fldChar w:fldCharType="begin"/>
        </w:r>
        <w:r w:rsidRPr="007220A9">
          <w:rPr>
            <w:b w:val="0"/>
            <w:webHidden/>
            <w:sz w:val="22"/>
            <w:szCs w:val="22"/>
          </w:rPr>
          <w:instrText xml:space="preserve"> PAGEREF _Toc146682061 \h </w:instrText>
        </w:r>
        <w:r w:rsidRPr="007220A9">
          <w:rPr>
            <w:b w:val="0"/>
            <w:webHidden/>
            <w:sz w:val="22"/>
            <w:szCs w:val="22"/>
          </w:rPr>
        </w:r>
        <w:r w:rsidRPr="007220A9">
          <w:rPr>
            <w:b w:val="0"/>
            <w:webHidden/>
            <w:sz w:val="22"/>
            <w:szCs w:val="22"/>
          </w:rPr>
          <w:fldChar w:fldCharType="separate"/>
        </w:r>
        <w:r w:rsidRPr="007220A9">
          <w:rPr>
            <w:b w:val="0"/>
            <w:webHidden/>
            <w:sz w:val="22"/>
            <w:szCs w:val="22"/>
          </w:rPr>
          <w:t>9</w:t>
        </w:r>
        <w:r w:rsidRPr="007220A9">
          <w:rPr>
            <w:b w:val="0"/>
            <w:webHidden/>
            <w:sz w:val="22"/>
            <w:szCs w:val="22"/>
          </w:rPr>
          <w:fldChar w:fldCharType="end"/>
        </w:r>
      </w:hyperlink>
    </w:p>
    <w:p w14:paraId="20656053" w14:textId="3D30949F" w:rsidR="007220A9" w:rsidRPr="007220A9" w:rsidRDefault="007220A9">
      <w:pPr>
        <w:pStyle w:val="TOC2"/>
        <w:rPr>
          <w:rFonts w:eastAsiaTheme="minorEastAsia"/>
          <w:lang w:val="en-ID" w:eastAsia="en-ID"/>
        </w:rPr>
      </w:pPr>
      <w:hyperlink w:anchor="_Toc146682062" w:history="1">
        <w:r w:rsidRPr="007220A9">
          <w:rPr>
            <w:rStyle w:val="Hyperlink"/>
          </w:rPr>
          <w:t>2.1.</w:t>
        </w:r>
        <w:r w:rsidRPr="007220A9">
          <w:rPr>
            <w:rFonts w:eastAsiaTheme="minorEastAsia"/>
            <w:lang w:val="en-ID" w:eastAsia="en-ID"/>
          </w:rPr>
          <w:tab/>
        </w:r>
        <w:r w:rsidRPr="007220A9">
          <w:rPr>
            <w:rStyle w:val="Hyperlink"/>
          </w:rPr>
          <w:t>Kerangka Hukum</w:t>
        </w:r>
        <w:r w:rsidRPr="007220A9">
          <w:rPr>
            <w:webHidden/>
          </w:rPr>
          <w:tab/>
        </w:r>
        <w:r w:rsidRPr="007220A9">
          <w:rPr>
            <w:webHidden/>
          </w:rPr>
          <w:fldChar w:fldCharType="begin"/>
        </w:r>
        <w:r w:rsidRPr="007220A9">
          <w:rPr>
            <w:webHidden/>
          </w:rPr>
          <w:instrText xml:space="preserve"> PAGEREF _Toc146682062 \h </w:instrText>
        </w:r>
        <w:r w:rsidRPr="007220A9">
          <w:rPr>
            <w:webHidden/>
          </w:rPr>
        </w:r>
        <w:r w:rsidRPr="007220A9">
          <w:rPr>
            <w:webHidden/>
          </w:rPr>
          <w:fldChar w:fldCharType="separate"/>
        </w:r>
        <w:r w:rsidRPr="007220A9">
          <w:rPr>
            <w:webHidden/>
          </w:rPr>
          <w:t>9</w:t>
        </w:r>
        <w:r w:rsidRPr="007220A9">
          <w:rPr>
            <w:webHidden/>
          </w:rPr>
          <w:fldChar w:fldCharType="end"/>
        </w:r>
      </w:hyperlink>
    </w:p>
    <w:p w14:paraId="6C2D09FF" w14:textId="6F7680A3" w:rsidR="007220A9" w:rsidRPr="007220A9" w:rsidRDefault="007220A9">
      <w:pPr>
        <w:pStyle w:val="TOC2"/>
        <w:rPr>
          <w:rFonts w:eastAsiaTheme="minorEastAsia"/>
          <w:lang w:val="en-ID" w:eastAsia="en-ID"/>
        </w:rPr>
      </w:pPr>
      <w:hyperlink w:anchor="_Toc146682063" w:history="1">
        <w:r w:rsidRPr="007220A9">
          <w:rPr>
            <w:rStyle w:val="Hyperlink"/>
          </w:rPr>
          <w:t>2.2.</w:t>
        </w:r>
        <w:r w:rsidRPr="007220A9">
          <w:rPr>
            <w:rFonts w:eastAsiaTheme="minorEastAsia"/>
            <w:lang w:val="en-ID" w:eastAsia="en-ID"/>
          </w:rPr>
          <w:tab/>
        </w:r>
        <w:r w:rsidRPr="007220A9">
          <w:rPr>
            <w:rStyle w:val="Hyperlink"/>
          </w:rPr>
          <w:t>Kerangka Teori</w:t>
        </w:r>
        <w:r w:rsidRPr="007220A9">
          <w:rPr>
            <w:webHidden/>
          </w:rPr>
          <w:tab/>
        </w:r>
        <w:r w:rsidRPr="007220A9">
          <w:rPr>
            <w:webHidden/>
          </w:rPr>
          <w:fldChar w:fldCharType="begin"/>
        </w:r>
        <w:r w:rsidRPr="007220A9">
          <w:rPr>
            <w:webHidden/>
          </w:rPr>
          <w:instrText xml:space="preserve"> PAGEREF _Toc146682063 \h </w:instrText>
        </w:r>
        <w:r w:rsidRPr="007220A9">
          <w:rPr>
            <w:webHidden/>
          </w:rPr>
        </w:r>
        <w:r w:rsidRPr="007220A9">
          <w:rPr>
            <w:webHidden/>
          </w:rPr>
          <w:fldChar w:fldCharType="separate"/>
        </w:r>
        <w:r w:rsidRPr="007220A9">
          <w:rPr>
            <w:webHidden/>
          </w:rPr>
          <w:t>10</w:t>
        </w:r>
        <w:r w:rsidRPr="007220A9">
          <w:rPr>
            <w:webHidden/>
          </w:rPr>
          <w:fldChar w:fldCharType="end"/>
        </w:r>
      </w:hyperlink>
    </w:p>
    <w:p w14:paraId="16E55E2C" w14:textId="78DDF78A" w:rsidR="007220A9" w:rsidRPr="007220A9" w:rsidRDefault="007220A9">
      <w:pPr>
        <w:pStyle w:val="TOC3"/>
        <w:rPr>
          <w:rFonts w:ascii="Arial" w:eastAsiaTheme="minorEastAsia" w:hAnsi="Arial" w:cs="Arial"/>
          <w:noProof/>
          <w:lang w:val="en-ID" w:eastAsia="en-ID"/>
        </w:rPr>
      </w:pPr>
      <w:hyperlink w:anchor="_Toc146682064" w:history="1">
        <w:r w:rsidRPr="007220A9">
          <w:rPr>
            <w:rStyle w:val="Hyperlink"/>
            <w:rFonts w:ascii="Arial" w:hAnsi="Arial" w:cs="Arial"/>
            <w:noProof/>
          </w:rPr>
          <w:t>2.2.1.</w:t>
        </w:r>
        <w:r w:rsidRPr="007220A9">
          <w:rPr>
            <w:rFonts w:ascii="Arial" w:eastAsiaTheme="minorEastAsia" w:hAnsi="Arial" w:cs="Arial"/>
            <w:noProof/>
            <w:lang w:val="en-ID" w:eastAsia="en-ID"/>
          </w:rPr>
          <w:tab/>
        </w:r>
        <w:r w:rsidRPr="007220A9">
          <w:rPr>
            <w:rStyle w:val="Hyperlink"/>
            <w:rFonts w:ascii="Arial" w:hAnsi="Arial" w:cs="Arial"/>
            <w:noProof/>
          </w:rPr>
          <w:t>Teori Kreativitas</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_Toc146682064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10</w:t>
        </w:r>
        <w:r w:rsidRPr="007220A9">
          <w:rPr>
            <w:rFonts w:ascii="Arial" w:hAnsi="Arial" w:cs="Arial"/>
            <w:noProof/>
            <w:webHidden/>
          </w:rPr>
          <w:fldChar w:fldCharType="end"/>
        </w:r>
      </w:hyperlink>
    </w:p>
    <w:p w14:paraId="785A6C10" w14:textId="7C0635E6" w:rsidR="007220A9" w:rsidRPr="007220A9" w:rsidRDefault="007220A9">
      <w:pPr>
        <w:pStyle w:val="TOC3"/>
        <w:rPr>
          <w:rFonts w:ascii="Arial" w:eastAsiaTheme="minorEastAsia" w:hAnsi="Arial" w:cs="Arial"/>
          <w:noProof/>
          <w:lang w:val="en-ID" w:eastAsia="en-ID"/>
        </w:rPr>
      </w:pPr>
      <w:hyperlink w:anchor="_Toc146682065" w:history="1">
        <w:r w:rsidRPr="007220A9">
          <w:rPr>
            <w:rStyle w:val="Hyperlink"/>
            <w:rFonts w:ascii="Arial" w:hAnsi="Arial" w:cs="Arial"/>
            <w:noProof/>
          </w:rPr>
          <w:t>2.2.2.</w:t>
        </w:r>
        <w:r w:rsidRPr="007220A9">
          <w:rPr>
            <w:rFonts w:ascii="Arial" w:eastAsiaTheme="minorEastAsia" w:hAnsi="Arial" w:cs="Arial"/>
            <w:noProof/>
            <w:lang w:val="en-ID" w:eastAsia="en-ID"/>
          </w:rPr>
          <w:tab/>
        </w:r>
        <w:r w:rsidRPr="007220A9">
          <w:rPr>
            <w:rStyle w:val="Hyperlink"/>
            <w:rFonts w:ascii="Arial" w:hAnsi="Arial" w:cs="Arial"/>
            <w:noProof/>
          </w:rPr>
          <w:t>Definisi dan Penjabaran Industri</w:t>
        </w:r>
        <w:r w:rsidRPr="007220A9">
          <w:rPr>
            <w:rStyle w:val="Hyperlink"/>
            <w:rFonts w:ascii="Arial" w:hAnsi="Arial" w:cs="Arial"/>
            <w:noProof/>
            <w:spacing w:val="-3"/>
          </w:rPr>
          <w:t xml:space="preserve"> </w:t>
        </w:r>
        <w:r w:rsidRPr="007220A9">
          <w:rPr>
            <w:rStyle w:val="Hyperlink"/>
            <w:rFonts w:ascii="Arial" w:hAnsi="Arial" w:cs="Arial"/>
            <w:noProof/>
          </w:rPr>
          <w:t>Kreatif</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_Toc146682065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19</w:t>
        </w:r>
        <w:r w:rsidRPr="007220A9">
          <w:rPr>
            <w:rFonts w:ascii="Arial" w:hAnsi="Arial" w:cs="Arial"/>
            <w:noProof/>
            <w:webHidden/>
          </w:rPr>
          <w:fldChar w:fldCharType="end"/>
        </w:r>
      </w:hyperlink>
    </w:p>
    <w:p w14:paraId="3FF096DA" w14:textId="15DF18AF" w:rsidR="007220A9" w:rsidRPr="007220A9" w:rsidRDefault="007220A9">
      <w:pPr>
        <w:pStyle w:val="TOC3"/>
        <w:rPr>
          <w:rFonts w:ascii="Arial" w:eastAsiaTheme="minorEastAsia" w:hAnsi="Arial" w:cs="Arial"/>
          <w:noProof/>
          <w:lang w:val="en-ID" w:eastAsia="en-ID"/>
        </w:rPr>
      </w:pPr>
      <w:hyperlink w:anchor="_Toc146682066" w:history="1">
        <w:r w:rsidRPr="007220A9">
          <w:rPr>
            <w:rStyle w:val="Hyperlink"/>
            <w:rFonts w:ascii="Arial" w:hAnsi="Arial" w:cs="Arial"/>
            <w:noProof/>
          </w:rPr>
          <w:t>2.2.3.</w:t>
        </w:r>
        <w:r w:rsidRPr="007220A9">
          <w:rPr>
            <w:rFonts w:ascii="Arial" w:eastAsiaTheme="minorEastAsia" w:hAnsi="Arial" w:cs="Arial"/>
            <w:noProof/>
            <w:lang w:val="en-ID" w:eastAsia="en-ID"/>
          </w:rPr>
          <w:tab/>
        </w:r>
        <w:r w:rsidRPr="007220A9">
          <w:rPr>
            <w:rStyle w:val="Hyperlink"/>
            <w:rFonts w:ascii="Arial" w:hAnsi="Arial" w:cs="Arial"/>
            <w:noProof/>
          </w:rPr>
          <w:t>Tinjauan Umum Tentang Komunitas</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_Toc146682066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29</w:t>
        </w:r>
        <w:r w:rsidRPr="007220A9">
          <w:rPr>
            <w:rFonts w:ascii="Arial" w:hAnsi="Arial" w:cs="Arial"/>
            <w:noProof/>
            <w:webHidden/>
          </w:rPr>
          <w:fldChar w:fldCharType="end"/>
        </w:r>
      </w:hyperlink>
    </w:p>
    <w:p w14:paraId="0BD7F88C" w14:textId="34E79F8D" w:rsidR="007220A9" w:rsidRPr="007220A9" w:rsidRDefault="007220A9">
      <w:pPr>
        <w:pStyle w:val="TOC3"/>
        <w:rPr>
          <w:rFonts w:ascii="Arial" w:eastAsiaTheme="minorEastAsia" w:hAnsi="Arial" w:cs="Arial"/>
          <w:noProof/>
          <w:lang w:val="en-ID" w:eastAsia="en-ID"/>
        </w:rPr>
      </w:pPr>
      <w:hyperlink w:anchor="_Toc146682067" w:history="1">
        <w:r w:rsidRPr="007220A9">
          <w:rPr>
            <w:rStyle w:val="Hyperlink"/>
            <w:rFonts w:ascii="Arial" w:hAnsi="Arial" w:cs="Arial"/>
            <w:noProof/>
          </w:rPr>
          <w:t>2.2.4.</w:t>
        </w:r>
        <w:r w:rsidRPr="007220A9">
          <w:rPr>
            <w:rFonts w:ascii="Arial" w:eastAsiaTheme="minorEastAsia" w:hAnsi="Arial" w:cs="Arial"/>
            <w:noProof/>
            <w:lang w:val="en-ID" w:eastAsia="en-ID"/>
          </w:rPr>
          <w:tab/>
        </w:r>
        <w:r w:rsidRPr="007220A9">
          <w:rPr>
            <w:rStyle w:val="Hyperlink"/>
            <w:rFonts w:ascii="Arial" w:hAnsi="Arial" w:cs="Arial"/>
            <w:noProof/>
          </w:rPr>
          <w:t>Teori Karakteristik</w:t>
        </w:r>
        <w:r w:rsidRPr="007220A9">
          <w:rPr>
            <w:rStyle w:val="Hyperlink"/>
            <w:rFonts w:ascii="Arial" w:hAnsi="Arial" w:cs="Arial"/>
            <w:noProof/>
            <w:spacing w:val="-7"/>
          </w:rPr>
          <w:t xml:space="preserve"> </w:t>
        </w:r>
        <w:r w:rsidRPr="007220A9">
          <w:rPr>
            <w:rStyle w:val="Hyperlink"/>
            <w:rFonts w:ascii="Arial" w:hAnsi="Arial" w:cs="Arial"/>
            <w:noProof/>
          </w:rPr>
          <w:t>Kewirausahaan</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_Toc146682067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32</w:t>
        </w:r>
        <w:r w:rsidRPr="007220A9">
          <w:rPr>
            <w:rFonts w:ascii="Arial" w:hAnsi="Arial" w:cs="Arial"/>
            <w:noProof/>
            <w:webHidden/>
          </w:rPr>
          <w:fldChar w:fldCharType="end"/>
        </w:r>
      </w:hyperlink>
    </w:p>
    <w:p w14:paraId="7766D40B" w14:textId="42CD25D8" w:rsidR="007220A9" w:rsidRPr="007220A9" w:rsidRDefault="007220A9">
      <w:pPr>
        <w:pStyle w:val="TOC3"/>
        <w:rPr>
          <w:rFonts w:ascii="Arial" w:eastAsiaTheme="minorEastAsia" w:hAnsi="Arial" w:cs="Arial"/>
          <w:noProof/>
          <w:lang w:val="en-ID" w:eastAsia="en-ID"/>
        </w:rPr>
      </w:pPr>
      <w:hyperlink w:anchor="_Toc146682068" w:history="1">
        <w:r w:rsidRPr="007220A9">
          <w:rPr>
            <w:rStyle w:val="Hyperlink"/>
            <w:rFonts w:ascii="Arial" w:hAnsi="Arial" w:cs="Arial"/>
            <w:noProof/>
          </w:rPr>
          <w:t>2.2.5.</w:t>
        </w:r>
        <w:r w:rsidRPr="007220A9">
          <w:rPr>
            <w:rFonts w:ascii="Arial" w:eastAsiaTheme="minorEastAsia" w:hAnsi="Arial" w:cs="Arial"/>
            <w:noProof/>
            <w:lang w:val="en-ID" w:eastAsia="en-ID"/>
          </w:rPr>
          <w:tab/>
        </w:r>
        <w:r w:rsidRPr="007220A9">
          <w:rPr>
            <w:rStyle w:val="Hyperlink"/>
            <w:rFonts w:ascii="Arial" w:hAnsi="Arial" w:cs="Arial"/>
            <w:noProof/>
          </w:rPr>
          <w:t>Definisi Karakteristik Kewirausahaan</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_Toc146682068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33</w:t>
        </w:r>
        <w:r w:rsidRPr="007220A9">
          <w:rPr>
            <w:rFonts w:ascii="Arial" w:hAnsi="Arial" w:cs="Arial"/>
            <w:noProof/>
            <w:webHidden/>
          </w:rPr>
          <w:fldChar w:fldCharType="end"/>
        </w:r>
      </w:hyperlink>
    </w:p>
    <w:p w14:paraId="3EE1AB3F" w14:textId="256A2878" w:rsidR="007220A9" w:rsidRPr="007220A9" w:rsidRDefault="007220A9">
      <w:pPr>
        <w:pStyle w:val="TOC3"/>
        <w:rPr>
          <w:rFonts w:ascii="Arial" w:eastAsiaTheme="minorEastAsia" w:hAnsi="Arial" w:cs="Arial"/>
          <w:noProof/>
          <w:lang w:val="en-ID" w:eastAsia="en-ID"/>
        </w:rPr>
      </w:pPr>
      <w:hyperlink w:anchor="_Toc146682069" w:history="1">
        <w:r w:rsidRPr="007220A9">
          <w:rPr>
            <w:rStyle w:val="Hyperlink"/>
            <w:rFonts w:ascii="Arial" w:hAnsi="Arial" w:cs="Arial"/>
            <w:noProof/>
          </w:rPr>
          <w:t>2.2.6.</w:t>
        </w:r>
        <w:r w:rsidRPr="007220A9">
          <w:rPr>
            <w:rFonts w:ascii="Arial" w:eastAsiaTheme="minorEastAsia" w:hAnsi="Arial" w:cs="Arial"/>
            <w:noProof/>
            <w:lang w:val="en-ID" w:eastAsia="en-ID"/>
          </w:rPr>
          <w:tab/>
        </w:r>
        <w:r w:rsidRPr="007220A9">
          <w:rPr>
            <w:rStyle w:val="Hyperlink"/>
            <w:rFonts w:ascii="Arial" w:hAnsi="Arial" w:cs="Arial"/>
            <w:noProof/>
          </w:rPr>
          <w:t>Motivasi</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_Toc146682069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35</w:t>
        </w:r>
        <w:r w:rsidRPr="007220A9">
          <w:rPr>
            <w:rFonts w:ascii="Arial" w:hAnsi="Arial" w:cs="Arial"/>
            <w:noProof/>
            <w:webHidden/>
          </w:rPr>
          <w:fldChar w:fldCharType="end"/>
        </w:r>
      </w:hyperlink>
    </w:p>
    <w:p w14:paraId="72737676" w14:textId="7261527A" w:rsidR="007220A9" w:rsidRPr="007220A9" w:rsidRDefault="007220A9">
      <w:pPr>
        <w:pStyle w:val="TOC1"/>
        <w:rPr>
          <w:rFonts w:eastAsiaTheme="minorEastAsia"/>
          <w:b w:val="0"/>
          <w:sz w:val="22"/>
          <w:szCs w:val="22"/>
          <w:lang w:val="en-ID" w:eastAsia="en-ID"/>
        </w:rPr>
      </w:pPr>
      <w:hyperlink w:anchor="_Toc146682070" w:history="1">
        <w:r w:rsidRPr="007220A9">
          <w:rPr>
            <w:rStyle w:val="Hyperlink"/>
            <w:b w:val="0"/>
            <w:sz w:val="22"/>
            <w:szCs w:val="22"/>
          </w:rPr>
          <w:t>BAB II</w:t>
        </w:r>
        <w:r w:rsidRPr="007220A9">
          <w:rPr>
            <w:rStyle w:val="Hyperlink"/>
            <w:b w:val="0"/>
            <w:sz w:val="22"/>
            <w:szCs w:val="22"/>
            <w:lang w:val="id-ID"/>
          </w:rPr>
          <w:t>I</w:t>
        </w:r>
        <w:r w:rsidRPr="007220A9">
          <w:rPr>
            <w:rStyle w:val="Hyperlink"/>
            <w:b w:val="0"/>
            <w:sz w:val="22"/>
            <w:szCs w:val="22"/>
          </w:rPr>
          <w:t xml:space="preserve"> </w:t>
        </w:r>
        <w:r w:rsidRPr="007220A9">
          <w:rPr>
            <w:rStyle w:val="Hyperlink"/>
            <w:b w:val="0"/>
            <w:sz w:val="22"/>
            <w:szCs w:val="22"/>
            <w:lang w:val="id-ID"/>
          </w:rPr>
          <w:t>METODE KEGIATAN</w:t>
        </w:r>
        <w:r w:rsidRPr="007220A9">
          <w:rPr>
            <w:b w:val="0"/>
            <w:webHidden/>
            <w:sz w:val="22"/>
            <w:szCs w:val="22"/>
          </w:rPr>
          <w:tab/>
        </w:r>
        <w:r w:rsidRPr="007220A9">
          <w:rPr>
            <w:b w:val="0"/>
            <w:webHidden/>
            <w:sz w:val="22"/>
            <w:szCs w:val="22"/>
          </w:rPr>
          <w:fldChar w:fldCharType="begin"/>
        </w:r>
        <w:r w:rsidRPr="007220A9">
          <w:rPr>
            <w:b w:val="0"/>
            <w:webHidden/>
            <w:sz w:val="22"/>
            <w:szCs w:val="22"/>
          </w:rPr>
          <w:instrText xml:space="preserve"> PAGEREF _Toc146682070 \h </w:instrText>
        </w:r>
        <w:r w:rsidRPr="007220A9">
          <w:rPr>
            <w:b w:val="0"/>
            <w:webHidden/>
            <w:sz w:val="22"/>
            <w:szCs w:val="22"/>
          </w:rPr>
        </w:r>
        <w:r w:rsidRPr="007220A9">
          <w:rPr>
            <w:b w:val="0"/>
            <w:webHidden/>
            <w:sz w:val="22"/>
            <w:szCs w:val="22"/>
          </w:rPr>
          <w:fldChar w:fldCharType="separate"/>
        </w:r>
        <w:r w:rsidRPr="007220A9">
          <w:rPr>
            <w:b w:val="0"/>
            <w:webHidden/>
            <w:sz w:val="22"/>
            <w:szCs w:val="22"/>
          </w:rPr>
          <w:t>1</w:t>
        </w:r>
        <w:r w:rsidRPr="007220A9">
          <w:rPr>
            <w:b w:val="0"/>
            <w:webHidden/>
            <w:sz w:val="22"/>
            <w:szCs w:val="22"/>
          </w:rPr>
          <w:fldChar w:fldCharType="end"/>
        </w:r>
      </w:hyperlink>
    </w:p>
    <w:p w14:paraId="52948042" w14:textId="5D97C339" w:rsidR="007220A9" w:rsidRPr="007220A9" w:rsidRDefault="007220A9">
      <w:pPr>
        <w:pStyle w:val="TOC2"/>
        <w:rPr>
          <w:rFonts w:eastAsiaTheme="minorEastAsia"/>
          <w:lang w:val="en-ID" w:eastAsia="en-ID"/>
        </w:rPr>
      </w:pPr>
      <w:hyperlink w:anchor="_Toc146682074" w:history="1">
        <w:r w:rsidRPr="007220A9">
          <w:rPr>
            <w:rStyle w:val="Hyperlink"/>
          </w:rPr>
          <w:t>3.1</w:t>
        </w:r>
        <w:r w:rsidRPr="007220A9">
          <w:rPr>
            <w:rFonts w:eastAsiaTheme="minorEastAsia"/>
            <w:lang w:val="en-ID" w:eastAsia="en-ID"/>
          </w:rPr>
          <w:tab/>
        </w:r>
        <w:r w:rsidRPr="007220A9">
          <w:rPr>
            <w:rStyle w:val="Hyperlink"/>
          </w:rPr>
          <w:t>Rancangan Pengembangan</w:t>
        </w:r>
        <w:r w:rsidRPr="007220A9">
          <w:rPr>
            <w:webHidden/>
          </w:rPr>
          <w:tab/>
        </w:r>
        <w:r w:rsidRPr="007220A9">
          <w:rPr>
            <w:webHidden/>
          </w:rPr>
          <w:fldChar w:fldCharType="begin"/>
        </w:r>
        <w:r w:rsidRPr="007220A9">
          <w:rPr>
            <w:webHidden/>
          </w:rPr>
          <w:instrText xml:space="preserve"> PAGEREF _Toc146682074 \h </w:instrText>
        </w:r>
        <w:r w:rsidRPr="007220A9">
          <w:rPr>
            <w:webHidden/>
          </w:rPr>
        </w:r>
        <w:r w:rsidRPr="007220A9">
          <w:rPr>
            <w:webHidden/>
          </w:rPr>
          <w:fldChar w:fldCharType="separate"/>
        </w:r>
        <w:r w:rsidRPr="007220A9">
          <w:rPr>
            <w:webHidden/>
          </w:rPr>
          <w:t>1</w:t>
        </w:r>
        <w:r w:rsidRPr="007220A9">
          <w:rPr>
            <w:webHidden/>
          </w:rPr>
          <w:fldChar w:fldCharType="end"/>
        </w:r>
      </w:hyperlink>
    </w:p>
    <w:p w14:paraId="26093354" w14:textId="310C6D42" w:rsidR="007220A9" w:rsidRPr="007220A9" w:rsidRDefault="007220A9">
      <w:pPr>
        <w:pStyle w:val="TOC2"/>
        <w:rPr>
          <w:rFonts w:eastAsiaTheme="minorEastAsia"/>
          <w:lang w:val="en-ID" w:eastAsia="en-ID"/>
        </w:rPr>
      </w:pPr>
      <w:hyperlink w:anchor="_Toc146682075" w:history="1">
        <w:r w:rsidRPr="007220A9">
          <w:rPr>
            <w:rStyle w:val="Hyperlink"/>
          </w:rPr>
          <w:t>3.2</w:t>
        </w:r>
        <w:r w:rsidRPr="007220A9">
          <w:rPr>
            <w:rFonts w:eastAsiaTheme="minorEastAsia"/>
            <w:lang w:val="en-ID" w:eastAsia="en-ID"/>
          </w:rPr>
          <w:tab/>
        </w:r>
        <w:r w:rsidRPr="007220A9">
          <w:rPr>
            <w:rStyle w:val="Hyperlink"/>
          </w:rPr>
          <w:t>Prosedur Pengembangan</w:t>
        </w:r>
        <w:r w:rsidRPr="007220A9">
          <w:rPr>
            <w:webHidden/>
          </w:rPr>
          <w:tab/>
        </w:r>
        <w:r w:rsidRPr="007220A9">
          <w:rPr>
            <w:webHidden/>
          </w:rPr>
          <w:fldChar w:fldCharType="begin"/>
        </w:r>
        <w:r w:rsidRPr="007220A9">
          <w:rPr>
            <w:webHidden/>
          </w:rPr>
          <w:instrText xml:space="preserve"> PAGEREF _Toc146682075 \h </w:instrText>
        </w:r>
        <w:r w:rsidRPr="007220A9">
          <w:rPr>
            <w:webHidden/>
          </w:rPr>
        </w:r>
        <w:r w:rsidRPr="007220A9">
          <w:rPr>
            <w:webHidden/>
          </w:rPr>
          <w:fldChar w:fldCharType="separate"/>
        </w:r>
        <w:r w:rsidRPr="007220A9">
          <w:rPr>
            <w:webHidden/>
          </w:rPr>
          <w:t>1</w:t>
        </w:r>
        <w:r w:rsidRPr="007220A9">
          <w:rPr>
            <w:webHidden/>
          </w:rPr>
          <w:fldChar w:fldCharType="end"/>
        </w:r>
      </w:hyperlink>
    </w:p>
    <w:p w14:paraId="4A02DEB4" w14:textId="256EB83E" w:rsidR="007220A9" w:rsidRPr="007220A9" w:rsidRDefault="007220A9">
      <w:pPr>
        <w:pStyle w:val="TOC2"/>
        <w:rPr>
          <w:rFonts w:eastAsiaTheme="minorEastAsia"/>
          <w:lang w:val="en-ID" w:eastAsia="en-ID"/>
        </w:rPr>
      </w:pPr>
      <w:hyperlink w:anchor="_Toc146682076" w:history="1">
        <w:r w:rsidRPr="007220A9">
          <w:rPr>
            <w:rStyle w:val="Hyperlink"/>
          </w:rPr>
          <w:t>3.3</w:t>
        </w:r>
        <w:r w:rsidRPr="007220A9">
          <w:rPr>
            <w:rFonts w:eastAsiaTheme="minorEastAsia"/>
            <w:lang w:val="en-ID" w:eastAsia="en-ID"/>
          </w:rPr>
          <w:tab/>
        </w:r>
        <w:r w:rsidRPr="007220A9">
          <w:rPr>
            <w:rStyle w:val="Hyperlink"/>
          </w:rPr>
          <w:t>Langkah-Langkah Pengembangan</w:t>
        </w:r>
        <w:r w:rsidRPr="007220A9">
          <w:rPr>
            <w:webHidden/>
          </w:rPr>
          <w:tab/>
        </w:r>
        <w:r w:rsidRPr="007220A9">
          <w:rPr>
            <w:webHidden/>
          </w:rPr>
          <w:fldChar w:fldCharType="begin"/>
        </w:r>
        <w:r w:rsidRPr="007220A9">
          <w:rPr>
            <w:webHidden/>
          </w:rPr>
          <w:instrText xml:space="preserve"> PAGEREF _Toc146682076 \h </w:instrText>
        </w:r>
        <w:r w:rsidRPr="007220A9">
          <w:rPr>
            <w:webHidden/>
          </w:rPr>
        </w:r>
        <w:r w:rsidRPr="007220A9">
          <w:rPr>
            <w:webHidden/>
          </w:rPr>
          <w:fldChar w:fldCharType="separate"/>
        </w:r>
        <w:r w:rsidRPr="007220A9">
          <w:rPr>
            <w:webHidden/>
          </w:rPr>
          <w:t>3</w:t>
        </w:r>
        <w:r w:rsidRPr="007220A9">
          <w:rPr>
            <w:webHidden/>
          </w:rPr>
          <w:fldChar w:fldCharType="end"/>
        </w:r>
      </w:hyperlink>
    </w:p>
    <w:p w14:paraId="6B267A47" w14:textId="0C86741B" w:rsidR="007220A9" w:rsidRPr="007220A9" w:rsidRDefault="007220A9">
      <w:pPr>
        <w:pStyle w:val="TOC3"/>
        <w:rPr>
          <w:rFonts w:ascii="Arial" w:eastAsiaTheme="minorEastAsia" w:hAnsi="Arial" w:cs="Arial"/>
          <w:noProof/>
          <w:lang w:val="en-ID" w:eastAsia="en-ID"/>
        </w:rPr>
      </w:pPr>
      <w:hyperlink w:anchor="_Toc146682077" w:history="1">
        <w:r w:rsidRPr="007220A9">
          <w:rPr>
            <w:rStyle w:val="Hyperlink"/>
            <w:rFonts w:ascii="Arial" w:hAnsi="Arial" w:cs="Arial"/>
            <w:noProof/>
          </w:rPr>
          <w:t>3.3.1</w:t>
        </w:r>
        <w:r w:rsidRPr="007220A9">
          <w:rPr>
            <w:rFonts w:ascii="Arial" w:eastAsiaTheme="minorEastAsia" w:hAnsi="Arial" w:cs="Arial"/>
            <w:noProof/>
            <w:lang w:val="en-ID" w:eastAsia="en-ID"/>
          </w:rPr>
          <w:tab/>
        </w:r>
        <w:r w:rsidRPr="007220A9">
          <w:rPr>
            <w:rStyle w:val="Hyperlink"/>
            <w:rFonts w:ascii="Arial" w:hAnsi="Arial" w:cs="Arial"/>
            <w:noProof/>
          </w:rPr>
          <w:t xml:space="preserve">Tahap </w:t>
        </w:r>
        <w:r w:rsidRPr="007220A9">
          <w:rPr>
            <w:rStyle w:val="Hyperlink"/>
            <w:rFonts w:ascii="Arial" w:hAnsi="Arial" w:cs="Arial"/>
            <w:i/>
            <w:iCs/>
            <w:noProof/>
          </w:rPr>
          <w:t>Define</w:t>
        </w:r>
        <w:r w:rsidRPr="007220A9">
          <w:rPr>
            <w:rStyle w:val="Hyperlink"/>
            <w:rFonts w:ascii="Arial" w:hAnsi="Arial" w:cs="Arial"/>
            <w:noProof/>
          </w:rPr>
          <w:t xml:space="preserve"> (Pendefenisian)</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_Toc146682077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3</w:t>
        </w:r>
        <w:r w:rsidRPr="007220A9">
          <w:rPr>
            <w:rFonts w:ascii="Arial" w:hAnsi="Arial" w:cs="Arial"/>
            <w:noProof/>
            <w:webHidden/>
          </w:rPr>
          <w:fldChar w:fldCharType="end"/>
        </w:r>
      </w:hyperlink>
    </w:p>
    <w:p w14:paraId="3E2DDC4C" w14:textId="16A5E022" w:rsidR="007220A9" w:rsidRPr="007220A9" w:rsidRDefault="007220A9">
      <w:pPr>
        <w:pStyle w:val="TOC3"/>
        <w:rPr>
          <w:rFonts w:ascii="Arial" w:eastAsiaTheme="minorEastAsia" w:hAnsi="Arial" w:cs="Arial"/>
          <w:noProof/>
          <w:lang w:val="en-ID" w:eastAsia="en-ID"/>
        </w:rPr>
      </w:pPr>
      <w:hyperlink w:anchor="_Toc146682078" w:history="1">
        <w:r w:rsidRPr="007220A9">
          <w:rPr>
            <w:rStyle w:val="Hyperlink"/>
            <w:rFonts w:ascii="Arial" w:hAnsi="Arial" w:cs="Arial"/>
            <w:noProof/>
          </w:rPr>
          <w:t>3.3.2</w:t>
        </w:r>
        <w:r w:rsidRPr="007220A9">
          <w:rPr>
            <w:rFonts w:ascii="Arial" w:eastAsiaTheme="minorEastAsia" w:hAnsi="Arial" w:cs="Arial"/>
            <w:noProof/>
            <w:lang w:val="en-ID" w:eastAsia="en-ID"/>
          </w:rPr>
          <w:tab/>
        </w:r>
        <w:r w:rsidRPr="007220A9">
          <w:rPr>
            <w:rStyle w:val="Hyperlink"/>
            <w:rFonts w:ascii="Arial" w:hAnsi="Arial" w:cs="Arial"/>
            <w:noProof/>
          </w:rPr>
          <w:t xml:space="preserve">Tahap </w:t>
        </w:r>
        <w:r w:rsidRPr="007220A9">
          <w:rPr>
            <w:rStyle w:val="Hyperlink"/>
            <w:rFonts w:ascii="Arial" w:hAnsi="Arial" w:cs="Arial"/>
            <w:i/>
            <w:iCs/>
            <w:noProof/>
          </w:rPr>
          <w:t>Design</w:t>
        </w:r>
        <w:r w:rsidRPr="007220A9">
          <w:rPr>
            <w:rStyle w:val="Hyperlink"/>
            <w:rFonts w:ascii="Arial" w:hAnsi="Arial" w:cs="Arial"/>
            <w:noProof/>
          </w:rPr>
          <w:t xml:space="preserve"> (Perancangan)</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_Toc146682078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4</w:t>
        </w:r>
        <w:r w:rsidRPr="007220A9">
          <w:rPr>
            <w:rFonts w:ascii="Arial" w:hAnsi="Arial" w:cs="Arial"/>
            <w:noProof/>
            <w:webHidden/>
          </w:rPr>
          <w:fldChar w:fldCharType="end"/>
        </w:r>
      </w:hyperlink>
    </w:p>
    <w:p w14:paraId="006915AC" w14:textId="30B89BEB" w:rsidR="007220A9" w:rsidRPr="007220A9" w:rsidRDefault="007220A9">
      <w:pPr>
        <w:pStyle w:val="TOC3"/>
        <w:rPr>
          <w:rFonts w:ascii="Arial" w:eastAsiaTheme="minorEastAsia" w:hAnsi="Arial" w:cs="Arial"/>
          <w:noProof/>
          <w:lang w:val="en-ID" w:eastAsia="en-ID"/>
        </w:rPr>
      </w:pPr>
      <w:hyperlink w:anchor="_Toc146682079" w:history="1">
        <w:r w:rsidRPr="007220A9">
          <w:rPr>
            <w:rStyle w:val="Hyperlink"/>
            <w:rFonts w:ascii="Arial" w:hAnsi="Arial" w:cs="Arial"/>
            <w:noProof/>
          </w:rPr>
          <w:t>3.3.3</w:t>
        </w:r>
        <w:r w:rsidRPr="007220A9">
          <w:rPr>
            <w:rFonts w:ascii="Arial" w:eastAsiaTheme="minorEastAsia" w:hAnsi="Arial" w:cs="Arial"/>
            <w:noProof/>
            <w:lang w:val="en-ID" w:eastAsia="en-ID"/>
          </w:rPr>
          <w:tab/>
        </w:r>
        <w:r w:rsidRPr="007220A9">
          <w:rPr>
            <w:rStyle w:val="Hyperlink"/>
            <w:rFonts w:ascii="Arial" w:hAnsi="Arial" w:cs="Arial"/>
            <w:noProof/>
          </w:rPr>
          <w:t xml:space="preserve">Tahap </w:t>
        </w:r>
        <w:r w:rsidRPr="007220A9">
          <w:rPr>
            <w:rStyle w:val="Hyperlink"/>
            <w:rFonts w:ascii="Arial" w:hAnsi="Arial" w:cs="Arial"/>
            <w:i/>
            <w:iCs/>
            <w:noProof/>
          </w:rPr>
          <w:t>Develop</w:t>
        </w:r>
        <w:r w:rsidRPr="007220A9">
          <w:rPr>
            <w:rStyle w:val="Hyperlink"/>
            <w:rFonts w:ascii="Arial" w:hAnsi="Arial" w:cs="Arial"/>
            <w:noProof/>
          </w:rPr>
          <w:t xml:space="preserve"> (Pengembangan)</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_Toc146682079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5</w:t>
        </w:r>
        <w:r w:rsidRPr="007220A9">
          <w:rPr>
            <w:rFonts w:ascii="Arial" w:hAnsi="Arial" w:cs="Arial"/>
            <w:noProof/>
            <w:webHidden/>
          </w:rPr>
          <w:fldChar w:fldCharType="end"/>
        </w:r>
      </w:hyperlink>
    </w:p>
    <w:p w14:paraId="5A711497" w14:textId="4ABFE0D3" w:rsidR="007220A9" w:rsidRPr="007220A9" w:rsidRDefault="007220A9">
      <w:pPr>
        <w:pStyle w:val="TOC3"/>
        <w:rPr>
          <w:rFonts w:ascii="Arial" w:eastAsiaTheme="minorEastAsia" w:hAnsi="Arial" w:cs="Arial"/>
          <w:noProof/>
          <w:lang w:val="en-ID" w:eastAsia="en-ID"/>
        </w:rPr>
      </w:pPr>
      <w:hyperlink w:anchor="_Toc146682080" w:history="1">
        <w:r w:rsidRPr="007220A9">
          <w:rPr>
            <w:rStyle w:val="Hyperlink"/>
            <w:rFonts w:ascii="Arial" w:hAnsi="Arial" w:cs="Arial"/>
            <w:noProof/>
          </w:rPr>
          <w:t>3.3.4</w:t>
        </w:r>
        <w:r w:rsidRPr="007220A9">
          <w:rPr>
            <w:rFonts w:ascii="Arial" w:eastAsiaTheme="minorEastAsia" w:hAnsi="Arial" w:cs="Arial"/>
            <w:noProof/>
            <w:lang w:val="en-ID" w:eastAsia="en-ID"/>
          </w:rPr>
          <w:tab/>
        </w:r>
        <w:r w:rsidRPr="007220A9">
          <w:rPr>
            <w:rStyle w:val="Hyperlink"/>
            <w:rFonts w:ascii="Arial" w:hAnsi="Arial" w:cs="Arial"/>
            <w:noProof/>
          </w:rPr>
          <w:t xml:space="preserve">Tahap </w:t>
        </w:r>
        <w:r w:rsidRPr="007220A9">
          <w:rPr>
            <w:rStyle w:val="Hyperlink"/>
            <w:rFonts w:ascii="Arial" w:hAnsi="Arial" w:cs="Arial"/>
            <w:i/>
            <w:iCs/>
            <w:noProof/>
          </w:rPr>
          <w:t>Diseminate</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_Toc146682080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5</w:t>
        </w:r>
        <w:r w:rsidRPr="007220A9">
          <w:rPr>
            <w:rFonts w:ascii="Arial" w:hAnsi="Arial" w:cs="Arial"/>
            <w:noProof/>
            <w:webHidden/>
          </w:rPr>
          <w:fldChar w:fldCharType="end"/>
        </w:r>
      </w:hyperlink>
    </w:p>
    <w:p w14:paraId="3F2FCC09" w14:textId="2B9D595F" w:rsidR="007220A9" w:rsidRPr="007220A9" w:rsidRDefault="007220A9">
      <w:pPr>
        <w:pStyle w:val="TOC2"/>
        <w:rPr>
          <w:rFonts w:eastAsiaTheme="minorEastAsia"/>
          <w:lang w:val="en-ID" w:eastAsia="en-ID"/>
        </w:rPr>
      </w:pPr>
      <w:hyperlink w:anchor="_Toc146682081" w:history="1">
        <w:r w:rsidRPr="007220A9">
          <w:rPr>
            <w:rStyle w:val="Hyperlink"/>
          </w:rPr>
          <w:t>3.4</w:t>
        </w:r>
        <w:r w:rsidRPr="007220A9">
          <w:rPr>
            <w:rFonts w:eastAsiaTheme="minorEastAsia"/>
            <w:lang w:val="en-ID" w:eastAsia="en-ID"/>
          </w:rPr>
          <w:tab/>
        </w:r>
        <w:r w:rsidRPr="007220A9">
          <w:rPr>
            <w:rStyle w:val="Hyperlink"/>
          </w:rPr>
          <w:t>Penilaian Produk</w:t>
        </w:r>
        <w:r w:rsidRPr="007220A9">
          <w:rPr>
            <w:webHidden/>
          </w:rPr>
          <w:tab/>
        </w:r>
        <w:r w:rsidRPr="007220A9">
          <w:rPr>
            <w:webHidden/>
          </w:rPr>
          <w:fldChar w:fldCharType="begin"/>
        </w:r>
        <w:r w:rsidRPr="007220A9">
          <w:rPr>
            <w:webHidden/>
          </w:rPr>
          <w:instrText xml:space="preserve"> PAGEREF _Toc146682081 \h </w:instrText>
        </w:r>
        <w:r w:rsidRPr="007220A9">
          <w:rPr>
            <w:webHidden/>
          </w:rPr>
        </w:r>
        <w:r w:rsidRPr="007220A9">
          <w:rPr>
            <w:webHidden/>
          </w:rPr>
          <w:fldChar w:fldCharType="separate"/>
        </w:r>
        <w:r w:rsidRPr="007220A9">
          <w:rPr>
            <w:webHidden/>
          </w:rPr>
          <w:t>5</w:t>
        </w:r>
        <w:r w:rsidRPr="007220A9">
          <w:rPr>
            <w:webHidden/>
          </w:rPr>
          <w:fldChar w:fldCharType="end"/>
        </w:r>
      </w:hyperlink>
    </w:p>
    <w:p w14:paraId="27B33BB4" w14:textId="08880C84" w:rsidR="007220A9" w:rsidRPr="007220A9" w:rsidRDefault="007220A9">
      <w:pPr>
        <w:pStyle w:val="TOC2"/>
        <w:rPr>
          <w:rFonts w:eastAsiaTheme="minorEastAsia"/>
          <w:lang w:val="en-ID" w:eastAsia="en-ID"/>
        </w:rPr>
      </w:pPr>
      <w:hyperlink w:anchor="_Toc146682082" w:history="1">
        <w:r w:rsidRPr="007220A9">
          <w:rPr>
            <w:rStyle w:val="Hyperlink"/>
          </w:rPr>
          <w:t>3.5</w:t>
        </w:r>
        <w:r w:rsidRPr="007220A9">
          <w:rPr>
            <w:rFonts w:eastAsiaTheme="minorEastAsia"/>
            <w:lang w:val="en-ID" w:eastAsia="en-ID"/>
          </w:rPr>
          <w:tab/>
        </w:r>
        <w:r w:rsidRPr="007220A9">
          <w:rPr>
            <w:rStyle w:val="Hyperlink"/>
          </w:rPr>
          <w:t>Karakteristik Subjek</w:t>
        </w:r>
        <w:r w:rsidRPr="007220A9">
          <w:rPr>
            <w:webHidden/>
          </w:rPr>
          <w:tab/>
        </w:r>
        <w:r w:rsidRPr="007220A9">
          <w:rPr>
            <w:webHidden/>
          </w:rPr>
          <w:fldChar w:fldCharType="begin"/>
        </w:r>
        <w:r w:rsidRPr="007220A9">
          <w:rPr>
            <w:webHidden/>
          </w:rPr>
          <w:instrText xml:space="preserve"> PAGEREF _Toc146682082 \h </w:instrText>
        </w:r>
        <w:r w:rsidRPr="007220A9">
          <w:rPr>
            <w:webHidden/>
          </w:rPr>
        </w:r>
        <w:r w:rsidRPr="007220A9">
          <w:rPr>
            <w:webHidden/>
          </w:rPr>
          <w:fldChar w:fldCharType="separate"/>
        </w:r>
        <w:r w:rsidRPr="007220A9">
          <w:rPr>
            <w:webHidden/>
          </w:rPr>
          <w:t>6</w:t>
        </w:r>
        <w:r w:rsidRPr="007220A9">
          <w:rPr>
            <w:webHidden/>
          </w:rPr>
          <w:fldChar w:fldCharType="end"/>
        </w:r>
      </w:hyperlink>
    </w:p>
    <w:p w14:paraId="22063857" w14:textId="088C4C5F" w:rsidR="007220A9" w:rsidRPr="007220A9" w:rsidRDefault="007220A9">
      <w:pPr>
        <w:pStyle w:val="TOC2"/>
        <w:rPr>
          <w:rFonts w:eastAsiaTheme="minorEastAsia"/>
          <w:lang w:val="en-ID" w:eastAsia="en-ID"/>
        </w:rPr>
      </w:pPr>
      <w:hyperlink w:anchor="_Toc146682083" w:history="1">
        <w:r w:rsidRPr="007220A9">
          <w:rPr>
            <w:rStyle w:val="Hyperlink"/>
          </w:rPr>
          <w:t>3.6</w:t>
        </w:r>
        <w:r w:rsidRPr="007220A9">
          <w:rPr>
            <w:rFonts w:eastAsiaTheme="minorEastAsia"/>
            <w:lang w:val="en-ID" w:eastAsia="en-ID"/>
          </w:rPr>
          <w:tab/>
        </w:r>
        <w:r w:rsidRPr="007220A9">
          <w:rPr>
            <w:rStyle w:val="Hyperlink"/>
          </w:rPr>
          <w:t>Jenis Data Penilaian</w:t>
        </w:r>
        <w:r w:rsidRPr="007220A9">
          <w:rPr>
            <w:webHidden/>
          </w:rPr>
          <w:tab/>
        </w:r>
        <w:r w:rsidRPr="007220A9">
          <w:rPr>
            <w:webHidden/>
          </w:rPr>
          <w:fldChar w:fldCharType="begin"/>
        </w:r>
        <w:r w:rsidRPr="007220A9">
          <w:rPr>
            <w:webHidden/>
          </w:rPr>
          <w:instrText xml:space="preserve"> PAGEREF _Toc146682083 \h </w:instrText>
        </w:r>
        <w:r w:rsidRPr="007220A9">
          <w:rPr>
            <w:webHidden/>
          </w:rPr>
        </w:r>
        <w:r w:rsidRPr="007220A9">
          <w:rPr>
            <w:webHidden/>
          </w:rPr>
          <w:fldChar w:fldCharType="separate"/>
        </w:r>
        <w:r w:rsidRPr="007220A9">
          <w:rPr>
            <w:webHidden/>
          </w:rPr>
          <w:t>6</w:t>
        </w:r>
        <w:r w:rsidRPr="007220A9">
          <w:rPr>
            <w:webHidden/>
          </w:rPr>
          <w:fldChar w:fldCharType="end"/>
        </w:r>
      </w:hyperlink>
    </w:p>
    <w:p w14:paraId="63AC342D" w14:textId="32AF883E" w:rsidR="007220A9" w:rsidRPr="007220A9" w:rsidRDefault="007220A9">
      <w:pPr>
        <w:pStyle w:val="TOC2"/>
        <w:rPr>
          <w:rFonts w:eastAsiaTheme="minorEastAsia"/>
          <w:lang w:val="en-ID" w:eastAsia="en-ID"/>
        </w:rPr>
      </w:pPr>
      <w:hyperlink w:anchor="_Toc146682084" w:history="1">
        <w:r w:rsidRPr="007220A9">
          <w:rPr>
            <w:rStyle w:val="Hyperlink"/>
          </w:rPr>
          <w:t>3.7</w:t>
        </w:r>
        <w:r w:rsidRPr="007220A9">
          <w:rPr>
            <w:rFonts w:eastAsiaTheme="minorEastAsia"/>
            <w:lang w:val="en-ID" w:eastAsia="en-ID"/>
          </w:rPr>
          <w:tab/>
        </w:r>
        <w:r w:rsidRPr="007220A9">
          <w:rPr>
            <w:rStyle w:val="Hyperlink"/>
            <w:lang w:val="id-ID"/>
          </w:rPr>
          <w:t xml:space="preserve">Analisis </w:t>
        </w:r>
        <w:r w:rsidRPr="007220A9">
          <w:rPr>
            <w:rStyle w:val="Hyperlink"/>
          </w:rPr>
          <w:t>Data</w:t>
        </w:r>
        <w:r w:rsidRPr="007220A9">
          <w:rPr>
            <w:webHidden/>
          </w:rPr>
          <w:tab/>
        </w:r>
        <w:r w:rsidRPr="007220A9">
          <w:rPr>
            <w:webHidden/>
          </w:rPr>
          <w:fldChar w:fldCharType="begin"/>
        </w:r>
        <w:r w:rsidRPr="007220A9">
          <w:rPr>
            <w:webHidden/>
          </w:rPr>
          <w:instrText xml:space="preserve"> PAGEREF _Toc146682084 \h </w:instrText>
        </w:r>
        <w:r w:rsidRPr="007220A9">
          <w:rPr>
            <w:webHidden/>
          </w:rPr>
        </w:r>
        <w:r w:rsidRPr="007220A9">
          <w:rPr>
            <w:webHidden/>
          </w:rPr>
          <w:fldChar w:fldCharType="separate"/>
        </w:r>
        <w:r w:rsidRPr="007220A9">
          <w:rPr>
            <w:webHidden/>
          </w:rPr>
          <w:t>7</w:t>
        </w:r>
        <w:r w:rsidRPr="007220A9">
          <w:rPr>
            <w:webHidden/>
          </w:rPr>
          <w:fldChar w:fldCharType="end"/>
        </w:r>
      </w:hyperlink>
    </w:p>
    <w:p w14:paraId="605A82A1" w14:textId="7DAE8677" w:rsidR="007220A9" w:rsidRPr="007220A9" w:rsidRDefault="007220A9">
      <w:pPr>
        <w:pStyle w:val="TOC3"/>
        <w:rPr>
          <w:rFonts w:ascii="Arial" w:eastAsiaTheme="minorEastAsia" w:hAnsi="Arial" w:cs="Arial"/>
          <w:noProof/>
          <w:lang w:val="en-ID" w:eastAsia="en-ID"/>
        </w:rPr>
      </w:pPr>
      <w:hyperlink w:anchor="_Toc146682085" w:history="1">
        <w:r w:rsidRPr="007220A9">
          <w:rPr>
            <w:rStyle w:val="Hyperlink"/>
            <w:rFonts w:ascii="Arial" w:hAnsi="Arial" w:cs="Arial"/>
            <w:noProof/>
          </w:rPr>
          <w:t>3.7.1</w:t>
        </w:r>
        <w:r w:rsidRPr="007220A9">
          <w:rPr>
            <w:rFonts w:ascii="Arial" w:eastAsiaTheme="minorEastAsia" w:hAnsi="Arial" w:cs="Arial"/>
            <w:noProof/>
            <w:lang w:val="en-ID" w:eastAsia="en-ID"/>
          </w:rPr>
          <w:tab/>
        </w:r>
        <w:r w:rsidRPr="007220A9">
          <w:rPr>
            <w:rStyle w:val="Hyperlink"/>
            <w:rFonts w:ascii="Arial" w:hAnsi="Arial" w:cs="Arial"/>
            <w:noProof/>
          </w:rPr>
          <w:t>Validitas</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_Toc146682085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7</w:t>
        </w:r>
        <w:r w:rsidRPr="007220A9">
          <w:rPr>
            <w:rFonts w:ascii="Arial" w:hAnsi="Arial" w:cs="Arial"/>
            <w:noProof/>
            <w:webHidden/>
          </w:rPr>
          <w:fldChar w:fldCharType="end"/>
        </w:r>
      </w:hyperlink>
    </w:p>
    <w:p w14:paraId="0B5243FE" w14:textId="76F264AA" w:rsidR="007220A9" w:rsidRPr="007220A9" w:rsidRDefault="007220A9">
      <w:pPr>
        <w:pStyle w:val="TOC3"/>
        <w:rPr>
          <w:rFonts w:ascii="Arial" w:eastAsiaTheme="minorEastAsia" w:hAnsi="Arial" w:cs="Arial"/>
          <w:noProof/>
          <w:lang w:val="en-ID" w:eastAsia="en-ID"/>
        </w:rPr>
      </w:pPr>
      <w:hyperlink w:anchor="_Toc146682086" w:history="1">
        <w:r w:rsidRPr="007220A9">
          <w:rPr>
            <w:rStyle w:val="Hyperlink"/>
            <w:rFonts w:ascii="Arial" w:hAnsi="Arial" w:cs="Arial"/>
            <w:noProof/>
          </w:rPr>
          <w:t>3.7.2</w:t>
        </w:r>
        <w:r w:rsidRPr="007220A9">
          <w:rPr>
            <w:rFonts w:ascii="Arial" w:eastAsiaTheme="minorEastAsia" w:hAnsi="Arial" w:cs="Arial"/>
            <w:noProof/>
            <w:lang w:val="en-ID" w:eastAsia="en-ID"/>
          </w:rPr>
          <w:tab/>
        </w:r>
        <w:r w:rsidRPr="007220A9">
          <w:rPr>
            <w:rStyle w:val="Hyperlink"/>
            <w:rFonts w:ascii="Arial" w:hAnsi="Arial" w:cs="Arial"/>
            <w:noProof/>
          </w:rPr>
          <w:t>Reduksi Data</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_Toc146682086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7</w:t>
        </w:r>
        <w:r w:rsidRPr="007220A9">
          <w:rPr>
            <w:rFonts w:ascii="Arial" w:hAnsi="Arial" w:cs="Arial"/>
            <w:noProof/>
            <w:webHidden/>
          </w:rPr>
          <w:fldChar w:fldCharType="end"/>
        </w:r>
      </w:hyperlink>
    </w:p>
    <w:p w14:paraId="6E071128" w14:textId="35C07477" w:rsidR="007220A9" w:rsidRPr="007220A9" w:rsidRDefault="007220A9">
      <w:pPr>
        <w:pStyle w:val="TOC1"/>
        <w:rPr>
          <w:rFonts w:eastAsiaTheme="minorEastAsia"/>
          <w:b w:val="0"/>
          <w:sz w:val="22"/>
          <w:szCs w:val="22"/>
          <w:lang w:val="en-ID" w:eastAsia="en-ID"/>
        </w:rPr>
      </w:pPr>
      <w:hyperlink w:anchor="_Toc146682087" w:history="1">
        <w:r w:rsidRPr="007220A9">
          <w:rPr>
            <w:rStyle w:val="Hyperlink"/>
            <w:b w:val="0"/>
            <w:sz w:val="22"/>
            <w:szCs w:val="22"/>
            <w:lang w:val="id-ID"/>
          </w:rPr>
          <w:t>BAB IV GAMBARAN KABUPATEN LAHAT</w:t>
        </w:r>
        <w:r w:rsidRPr="007220A9">
          <w:rPr>
            <w:b w:val="0"/>
            <w:webHidden/>
            <w:sz w:val="22"/>
            <w:szCs w:val="22"/>
          </w:rPr>
          <w:tab/>
        </w:r>
        <w:r w:rsidRPr="007220A9">
          <w:rPr>
            <w:b w:val="0"/>
            <w:webHidden/>
            <w:sz w:val="22"/>
            <w:szCs w:val="22"/>
          </w:rPr>
          <w:fldChar w:fldCharType="begin"/>
        </w:r>
        <w:r w:rsidRPr="007220A9">
          <w:rPr>
            <w:b w:val="0"/>
            <w:webHidden/>
            <w:sz w:val="22"/>
            <w:szCs w:val="22"/>
          </w:rPr>
          <w:instrText xml:space="preserve"> PAGEREF _Toc146682087 \h </w:instrText>
        </w:r>
        <w:r w:rsidRPr="007220A9">
          <w:rPr>
            <w:b w:val="0"/>
            <w:webHidden/>
            <w:sz w:val="22"/>
            <w:szCs w:val="22"/>
          </w:rPr>
        </w:r>
        <w:r w:rsidRPr="007220A9">
          <w:rPr>
            <w:b w:val="0"/>
            <w:webHidden/>
            <w:sz w:val="22"/>
            <w:szCs w:val="22"/>
          </w:rPr>
          <w:fldChar w:fldCharType="separate"/>
        </w:r>
        <w:r w:rsidRPr="007220A9">
          <w:rPr>
            <w:b w:val="0"/>
            <w:webHidden/>
            <w:sz w:val="22"/>
            <w:szCs w:val="22"/>
          </w:rPr>
          <w:t>8</w:t>
        </w:r>
        <w:r w:rsidRPr="007220A9">
          <w:rPr>
            <w:b w:val="0"/>
            <w:webHidden/>
            <w:sz w:val="22"/>
            <w:szCs w:val="22"/>
          </w:rPr>
          <w:fldChar w:fldCharType="end"/>
        </w:r>
      </w:hyperlink>
    </w:p>
    <w:p w14:paraId="202A19FA" w14:textId="43D1D2AC" w:rsidR="007220A9" w:rsidRPr="007220A9" w:rsidRDefault="007220A9">
      <w:pPr>
        <w:pStyle w:val="TOC2"/>
        <w:rPr>
          <w:rFonts w:eastAsiaTheme="minorEastAsia"/>
          <w:lang w:val="en-ID" w:eastAsia="en-ID"/>
        </w:rPr>
      </w:pPr>
      <w:hyperlink w:anchor="_Toc146682088" w:history="1">
        <w:r w:rsidRPr="007220A9">
          <w:rPr>
            <w:rStyle w:val="Hyperlink"/>
            <w:lang w:val="id-ID"/>
          </w:rPr>
          <w:t>4.1 ASPEK GEOGRAFI DAN</w:t>
        </w:r>
        <w:r w:rsidRPr="007220A9">
          <w:rPr>
            <w:rStyle w:val="Hyperlink"/>
            <w:spacing w:val="1"/>
            <w:lang w:val="id-ID"/>
          </w:rPr>
          <w:t xml:space="preserve"> </w:t>
        </w:r>
        <w:r w:rsidRPr="007220A9">
          <w:rPr>
            <w:rStyle w:val="Hyperlink"/>
            <w:lang w:val="id-ID"/>
          </w:rPr>
          <w:t>DEMOGRAFI</w:t>
        </w:r>
        <w:r w:rsidRPr="007220A9">
          <w:rPr>
            <w:webHidden/>
          </w:rPr>
          <w:tab/>
        </w:r>
        <w:r w:rsidRPr="007220A9">
          <w:rPr>
            <w:webHidden/>
          </w:rPr>
          <w:fldChar w:fldCharType="begin"/>
        </w:r>
        <w:r w:rsidRPr="007220A9">
          <w:rPr>
            <w:webHidden/>
          </w:rPr>
          <w:instrText xml:space="preserve"> PAGEREF _Toc146682088 \h </w:instrText>
        </w:r>
        <w:r w:rsidRPr="007220A9">
          <w:rPr>
            <w:webHidden/>
          </w:rPr>
        </w:r>
        <w:r w:rsidRPr="007220A9">
          <w:rPr>
            <w:webHidden/>
          </w:rPr>
          <w:fldChar w:fldCharType="separate"/>
        </w:r>
        <w:r w:rsidRPr="007220A9">
          <w:rPr>
            <w:webHidden/>
          </w:rPr>
          <w:t>9</w:t>
        </w:r>
        <w:r w:rsidRPr="007220A9">
          <w:rPr>
            <w:webHidden/>
          </w:rPr>
          <w:fldChar w:fldCharType="end"/>
        </w:r>
      </w:hyperlink>
    </w:p>
    <w:p w14:paraId="0A335BC6" w14:textId="6265ED83" w:rsidR="007220A9" w:rsidRPr="007220A9" w:rsidRDefault="007220A9">
      <w:pPr>
        <w:pStyle w:val="TOC3"/>
        <w:rPr>
          <w:rFonts w:ascii="Arial" w:eastAsiaTheme="minorEastAsia" w:hAnsi="Arial" w:cs="Arial"/>
          <w:noProof/>
          <w:lang w:val="en-ID" w:eastAsia="en-ID"/>
        </w:rPr>
      </w:pPr>
      <w:hyperlink w:anchor="_Toc146682089" w:history="1">
        <w:r w:rsidRPr="007220A9">
          <w:rPr>
            <w:rStyle w:val="Hyperlink"/>
            <w:rFonts w:ascii="Arial" w:hAnsi="Arial" w:cs="Arial"/>
            <w:noProof/>
            <w:lang w:val="id-ID"/>
          </w:rPr>
          <w:t xml:space="preserve">4.1.1 </w:t>
        </w:r>
        <w:r w:rsidRPr="007220A9">
          <w:rPr>
            <w:rStyle w:val="Hyperlink"/>
            <w:rFonts w:ascii="Arial" w:hAnsi="Arial" w:cs="Arial"/>
            <w:noProof/>
          </w:rPr>
          <w:t>Karakteristik Lokasi dan</w:t>
        </w:r>
        <w:r w:rsidRPr="007220A9">
          <w:rPr>
            <w:rStyle w:val="Hyperlink"/>
            <w:rFonts w:ascii="Arial" w:hAnsi="Arial" w:cs="Arial"/>
            <w:noProof/>
            <w:spacing w:val="3"/>
          </w:rPr>
          <w:t xml:space="preserve"> </w:t>
        </w:r>
        <w:r w:rsidRPr="007220A9">
          <w:rPr>
            <w:rStyle w:val="Hyperlink"/>
            <w:rFonts w:ascii="Arial" w:hAnsi="Arial" w:cs="Arial"/>
            <w:noProof/>
          </w:rPr>
          <w:t>Wilayah</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_Toc146682089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9</w:t>
        </w:r>
        <w:r w:rsidRPr="007220A9">
          <w:rPr>
            <w:rFonts w:ascii="Arial" w:hAnsi="Arial" w:cs="Arial"/>
            <w:noProof/>
            <w:webHidden/>
          </w:rPr>
          <w:fldChar w:fldCharType="end"/>
        </w:r>
      </w:hyperlink>
    </w:p>
    <w:p w14:paraId="6F546723" w14:textId="75F2E85E" w:rsidR="007220A9" w:rsidRPr="007220A9" w:rsidRDefault="007220A9">
      <w:pPr>
        <w:pStyle w:val="TOC2"/>
        <w:rPr>
          <w:rFonts w:eastAsiaTheme="minorEastAsia"/>
          <w:lang w:val="en-ID" w:eastAsia="en-ID"/>
        </w:rPr>
      </w:pPr>
      <w:hyperlink w:anchor="_Toc146682090" w:history="1">
        <w:r w:rsidRPr="007220A9">
          <w:rPr>
            <w:rStyle w:val="Hyperlink"/>
            <w:lang w:val="id-ID"/>
          </w:rPr>
          <w:t xml:space="preserve">4.2 </w:t>
        </w:r>
        <w:r w:rsidRPr="007220A9">
          <w:rPr>
            <w:rStyle w:val="Hyperlink"/>
          </w:rPr>
          <w:t>Demografi</w:t>
        </w:r>
        <w:r w:rsidRPr="007220A9">
          <w:rPr>
            <w:webHidden/>
          </w:rPr>
          <w:tab/>
        </w:r>
        <w:r w:rsidRPr="007220A9">
          <w:rPr>
            <w:webHidden/>
          </w:rPr>
          <w:fldChar w:fldCharType="begin"/>
        </w:r>
        <w:r w:rsidRPr="007220A9">
          <w:rPr>
            <w:webHidden/>
          </w:rPr>
          <w:instrText xml:space="preserve"> PAGEREF _Toc146682090 \h </w:instrText>
        </w:r>
        <w:r w:rsidRPr="007220A9">
          <w:rPr>
            <w:webHidden/>
          </w:rPr>
        </w:r>
        <w:r w:rsidRPr="007220A9">
          <w:rPr>
            <w:webHidden/>
          </w:rPr>
          <w:fldChar w:fldCharType="separate"/>
        </w:r>
        <w:r w:rsidRPr="007220A9">
          <w:rPr>
            <w:webHidden/>
          </w:rPr>
          <w:t>29</w:t>
        </w:r>
        <w:r w:rsidRPr="007220A9">
          <w:rPr>
            <w:webHidden/>
          </w:rPr>
          <w:fldChar w:fldCharType="end"/>
        </w:r>
      </w:hyperlink>
    </w:p>
    <w:p w14:paraId="14058A00" w14:textId="22688F14" w:rsidR="007220A9" w:rsidRPr="007220A9" w:rsidRDefault="007220A9">
      <w:pPr>
        <w:pStyle w:val="TOC3"/>
        <w:rPr>
          <w:rFonts w:ascii="Arial" w:eastAsiaTheme="minorEastAsia" w:hAnsi="Arial" w:cs="Arial"/>
          <w:noProof/>
          <w:lang w:val="en-ID" w:eastAsia="en-ID"/>
        </w:rPr>
      </w:pPr>
      <w:hyperlink w:anchor="_Toc146682091" w:history="1">
        <w:r w:rsidRPr="007220A9">
          <w:rPr>
            <w:rStyle w:val="Hyperlink"/>
            <w:rFonts w:ascii="Arial" w:hAnsi="Arial" w:cs="Arial"/>
            <w:noProof/>
            <w:lang w:val="id-ID"/>
          </w:rPr>
          <w:t xml:space="preserve">4.3 </w:t>
        </w:r>
        <w:r w:rsidRPr="007220A9">
          <w:rPr>
            <w:rStyle w:val="Hyperlink"/>
            <w:rFonts w:ascii="Arial" w:hAnsi="Arial" w:cs="Arial"/>
            <w:noProof/>
          </w:rPr>
          <w:t>ASPEK KESEJAHTERAAN</w:t>
        </w:r>
        <w:r w:rsidRPr="007220A9">
          <w:rPr>
            <w:rStyle w:val="Hyperlink"/>
            <w:rFonts w:ascii="Arial" w:hAnsi="Arial" w:cs="Arial"/>
            <w:noProof/>
            <w:spacing w:val="1"/>
          </w:rPr>
          <w:t xml:space="preserve"> </w:t>
        </w:r>
        <w:r w:rsidRPr="007220A9">
          <w:rPr>
            <w:rStyle w:val="Hyperlink"/>
            <w:rFonts w:ascii="Arial" w:hAnsi="Arial" w:cs="Arial"/>
            <w:noProof/>
          </w:rPr>
          <w:t>MASYARAKAT</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_Toc146682091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30</w:t>
        </w:r>
        <w:r w:rsidRPr="007220A9">
          <w:rPr>
            <w:rFonts w:ascii="Arial" w:hAnsi="Arial" w:cs="Arial"/>
            <w:noProof/>
            <w:webHidden/>
          </w:rPr>
          <w:fldChar w:fldCharType="end"/>
        </w:r>
      </w:hyperlink>
    </w:p>
    <w:p w14:paraId="338BE536" w14:textId="24AA0955" w:rsidR="007220A9" w:rsidRPr="007220A9" w:rsidRDefault="007220A9">
      <w:pPr>
        <w:pStyle w:val="TOC2"/>
        <w:rPr>
          <w:rFonts w:eastAsiaTheme="minorEastAsia"/>
          <w:lang w:val="en-ID" w:eastAsia="en-ID"/>
        </w:rPr>
      </w:pPr>
      <w:hyperlink w:anchor="_Toc146682092" w:history="1">
        <w:r w:rsidRPr="007220A9">
          <w:rPr>
            <w:rStyle w:val="Hyperlink"/>
            <w:lang w:val="id-ID"/>
          </w:rPr>
          <w:t>4.3.3  Fokus Seni Budaya dan Olahraga</w:t>
        </w:r>
        <w:r w:rsidRPr="007220A9">
          <w:rPr>
            <w:webHidden/>
          </w:rPr>
          <w:tab/>
        </w:r>
        <w:r w:rsidRPr="007220A9">
          <w:rPr>
            <w:webHidden/>
          </w:rPr>
          <w:fldChar w:fldCharType="begin"/>
        </w:r>
        <w:r w:rsidRPr="007220A9">
          <w:rPr>
            <w:webHidden/>
          </w:rPr>
          <w:instrText xml:space="preserve"> PAGEREF _Toc146682092 \h </w:instrText>
        </w:r>
        <w:r w:rsidRPr="007220A9">
          <w:rPr>
            <w:webHidden/>
          </w:rPr>
        </w:r>
        <w:r w:rsidRPr="007220A9">
          <w:rPr>
            <w:webHidden/>
          </w:rPr>
          <w:fldChar w:fldCharType="separate"/>
        </w:r>
        <w:r w:rsidRPr="007220A9">
          <w:rPr>
            <w:webHidden/>
          </w:rPr>
          <w:t>48</w:t>
        </w:r>
        <w:r w:rsidRPr="007220A9">
          <w:rPr>
            <w:webHidden/>
          </w:rPr>
          <w:fldChar w:fldCharType="end"/>
        </w:r>
      </w:hyperlink>
    </w:p>
    <w:p w14:paraId="18E51FD6" w14:textId="3942B79B" w:rsidR="007220A9" w:rsidRPr="007220A9" w:rsidRDefault="007220A9">
      <w:pPr>
        <w:pStyle w:val="TOC2"/>
        <w:rPr>
          <w:rFonts w:eastAsiaTheme="minorEastAsia"/>
          <w:lang w:val="en-ID" w:eastAsia="en-ID"/>
        </w:rPr>
      </w:pPr>
      <w:hyperlink w:anchor="_Toc146682093" w:history="1">
        <w:r w:rsidRPr="007220A9">
          <w:rPr>
            <w:rStyle w:val="Hyperlink"/>
            <w:rFonts w:eastAsia="Calibri"/>
            <w:lang w:val="id-ID"/>
          </w:rPr>
          <w:t xml:space="preserve">4.4 </w:t>
        </w:r>
        <w:r w:rsidRPr="007220A9">
          <w:rPr>
            <w:rStyle w:val="Hyperlink"/>
            <w:rFonts w:eastAsia="Calibri"/>
          </w:rPr>
          <w:t>ASPEK PELAYANAN</w:t>
        </w:r>
        <w:r w:rsidRPr="007220A9">
          <w:rPr>
            <w:rStyle w:val="Hyperlink"/>
            <w:rFonts w:eastAsia="Calibri"/>
            <w:spacing w:val="1"/>
          </w:rPr>
          <w:t xml:space="preserve"> </w:t>
        </w:r>
        <w:r w:rsidRPr="007220A9">
          <w:rPr>
            <w:rStyle w:val="Hyperlink"/>
            <w:rFonts w:eastAsia="Calibri"/>
          </w:rPr>
          <w:t>UMUM</w:t>
        </w:r>
        <w:r w:rsidRPr="007220A9">
          <w:rPr>
            <w:webHidden/>
          </w:rPr>
          <w:tab/>
        </w:r>
        <w:r w:rsidRPr="007220A9">
          <w:rPr>
            <w:webHidden/>
          </w:rPr>
          <w:fldChar w:fldCharType="begin"/>
        </w:r>
        <w:r w:rsidRPr="007220A9">
          <w:rPr>
            <w:webHidden/>
          </w:rPr>
          <w:instrText xml:space="preserve"> PAGEREF _Toc146682093 \h </w:instrText>
        </w:r>
        <w:r w:rsidRPr="007220A9">
          <w:rPr>
            <w:webHidden/>
          </w:rPr>
        </w:r>
        <w:r w:rsidRPr="007220A9">
          <w:rPr>
            <w:webHidden/>
          </w:rPr>
          <w:fldChar w:fldCharType="separate"/>
        </w:r>
        <w:r w:rsidRPr="007220A9">
          <w:rPr>
            <w:webHidden/>
          </w:rPr>
          <w:t>51</w:t>
        </w:r>
        <w:r w:rsidRPr="007220A9">
          <w:rPr>
            <w:webHidden/>
          </w:rPr>
          <w:fldChar w:fldCharType="end"/>
        </w:r>
      </w:hyperlink>
    </w:p>
    <w:p w14:paraId="290318B4" w14:textId="29D65E8B" w:rsidR="007220A9" w:rsidRPr="007220A9" w:rsidRDefault="007220A9">
      <w:pPr>
        <w:pStyle w:val="TOC2"/>
        <w:rPr>
          <w:rFonts w:eastAsiaTheme="minorEastAsia"/>
          <w:lang w:val="en-ID" w:eastAsia="en-ID"/>
        </w:rPr>
      </w:pPr>
      <w:hyperlink w:anchor="_Toc146682094" w:history="1">
        <w:r w:rsidRPr="007220A9">
          <w:rPr>
            <w:rStyle w:val="Hyperlink"/>
            <w:lang w:val="id-ID"/>
          </w:rPr>
          <w:t xml:space="preserve">4.5 </w:t>
        </w:r>
        <w:r w:rsidRPr="007220A9">
          <w:rPr>
            <w:rStyle w:val="Hyperlink"/>
          </w:rPr>
          <w:t>FOKUS URUSAN DASAR</w:t>
        </w:r>
        <w:r w:rsidRPr="007220A9">
          <w:rPr>
            <w:webHidden/>
          </w:rPr>
          <w:tab/>
        </w:r>
        <w:r w:rsidRPr="007220A9">
          <w:rPr>
            <w:webHidden/>
          </w:rPr>
          <w:fldChar w:fldCharType="begin"/>
        </w:r>
        <w:r w:rsidRPr="007220A9">
          <w:rPr>
            <w:webHidden/>
          </w:rPr>
          <w:instrText xml:space="preserve"> PAGEREF _Toc146682094 \h </w:instrText>
        </w:r>
        <w:r w:rsidRPr="007220A9">
          <w:rPr>
            <w:webHidden/>
          </w:rPr>
        </w:r>
        <w:r w:rsidRPr="007220A9">
          <w:rPr>
            <w:webHidden/>
          </w:rPr>
          <w:fldChar w:fldCharType="separate"/>
        </w:r>
        <w:r w:rsidRPr="007220A9">
          <w:rPr>
            <w:webHidden/>
          </w:rPr>
          <w:t>58</w:t>
        </w:r>
        <w:r w:rsidRPr="007220A9">
          <w:rPr>
            <w:webHidden/>
          </w:rPr>
          <w:fldChar w:fldCharType="end"/>
        </w:r>
      </w:hyperlink>
    </w:p>
    <w:p w14:paraId="76D78190" w14:textId="67B08679" w:rsidR="007220A9" w:rsidRPr="007220A9" w:rsidRDefault="007220A9">
      <w:pPr>
        <w:pStyle w:val="TOC2"/>
        <w:rPr>
          <w:rFonts w:eastAsiaTheme="minorEastAsia"/>
          <w:lang w:val="en-ID" w:eastAsia="en-ID"/>
        </w:rPr>
      </w:pPr>
      <w:hyperlink w:anchor="_Toc146682095" w:history="1">
        <w:r w:rsidRPr="007220A9">
          <w:rPr>
            <w:rStyle w:val="Hyperlink"/>
            <w:lang w:val="id-ID"/>
          </w:rPr>
          <w:t xml:space="preserve">4.6 </w:t>
        </w:r>
        <w:r w:rsidRPr="007220A9">
          <w:rPr>
            <w:rStyle w:val="Hyperlink"/>
          </w:rPr>
          <w:t>FOKUS LAYANAN URUSAN</w:t>
        </w:r>
        <w:r w:rsidRPr="007220A9">
          <w:rPr>
            <w:rStyle w:val="Hyperlink"/>
            <w:spacing w:val="1"/>
          </w:rPr>
          <w:t xml:space="preserve"> </w:t>
        </w:r>
        <w:r w:rsidRPr="007220A9">
          <w:rPr>
            <w:rStyle w:val="Hyperlink"/>
          </w:rPr>
          <w:t>PILIHAN</w:t>
        </w:r>
        <w:r w:rsidRPr="007220A9">
          <w:rPr>
            <w:webHidden/>
          </w:rPr>
          <w:tab/>
        </w:r>
        <w:r w:rsidRPr="007220A9">
          <w:rPr>
            <w:webHidden/>
          </w:rPr>
          <w:fldChar w:fldCharType="begin"/>
        </w:r>
        <w:r w:rsidRPr="007220A9">
          <w:rPr>
            <w:webHidden/>
          </w:rPr>
          <w:instrText xml:space="preserve"> PAGEREF _Toc146682095 \h </w:instrText>
        </w:r>
        <w:r w:rsidRPr="007220A9">
          <w:rPr>
            <w:webHidden/>
          </w:rPr>
        </w:r>
        <w:r w:rsidRPr="007220A9">
          <w:rPr>
            <w:webHidden/>
          </w:rPr>
          <w:fldChar w:fldCharType="separate"/>
        </w:r>
        <w:r w:rsidRPr="007220A9">
          <w:rPr>
            <w:webHidden/>
          </w:rPr>
          <w:t>73</w:t>
        </w:r>
        <w:r w:rsidRPr="007220A9">
          <w:rPr>
            <w:webHidden/>
          </w:rPr>
          <w:fldChar w:fldCharType="end"/>
        </w:r>
      </w:hyperlink>
    </w:p>
    <w:p w14:paraId="449258CA" w14:textId="22482D0D" w:rsidR="007220A9" w:rsidRPr="007220A9" w:rsidRDefault="007220A9">
      <w:pPr>
        <w:pStyle w:val="TOC1"/>
        <w:rPr>
          <w:rFonts w:eastAsiaTheme="minorEastAsia"/>
          <w:b w:val="0"/>
          <w:sz w:val="22"/>
          <w:szCs w:val="22"/>
          <w:lang w:val="en-ID" w:eastAsia="en-ID"/>
        </w:rPr>
      </w:pPr>
      <w:hyperlink w:anchor="_Toc146682096" w:history="1">
        <w:r w:rsidRPr="007220A9">
          <w:rPr>
            <w:rStyle w:val="Hyperlink"/>
            <w:b w:val="0"/>
            <w:sz w:val="22"/>
            <w:szCs w:val="22"/>
            <w:lang w:val="id-ID"/>
          </w:rPr>
          <w:t>BAB V HASIL KEGIATAN</w:t>
        </w:r>
        <w:r w:rsidRPr="007220A9">
          <w:rPr>
            <w:b w:val="0"/>
            <w:webHidden/>
            <w:sz w:val="22"/>
            <w:szCs w:val="22"/>
          </w:rPr>
          <w:tab/>
        </w:r>
        <w:r w:rsidRPr="007220A9">
          <w:rPr>
            <w:b w:val="0"/>
            <w:webHidden/>
            <w:sz w:val="22"/>
            <w:szCs w:val="22"/>
          </w:rPr>
          <w:fldChar w:fldCharType="begin"/>
        </w:r>
        <w:r w:rsidRPr="007220A9">
          <w:rPr>
            <w:b w:val="0"/>
            <w:webHidden/>
            <w:sz w:val="22"/>
            <w:szCs w:val="22"/>
          </w:rPr>
          <w:instrText xml:space="preserve"> PAGEREF _Toc146682096 \h </w:instrText>
        </w:r>
        <w:r w:rsidRPr="007220A9">
          <w:rPr>
            <w:b w:val="0"/>
            <w:webHidden/>
            <w:sz w:val="22"/>
            <w:szCs w:val="22"/>
          </w:rPr>
        </w:r>
        <w:r w:rsidRPr="007220A9">
          <w:rPr>
            <w:b w:val="0"/>
            <w:webHidden/>
            <w:sz w:val="22"/>
            <w:szCs w:val="22"/>
          </w:rPr>
          <w:fldChar w:fldCharType="separate"/>
        </w:r>
        <w:r w:rsidRPr="007220A9">
          <w:rPr>
            <w:b w:val="0"/>
            <w:webHidden/>
            <w:sz w:val="22"/>
            <w:szCs w:val="22"/>
          </w:rPr>
          <w:t>81</w:t>
        </w:r>
        <w:r w:rsidRPr="007220A9">
          <w:rPr>
            <w:b w:val="0"/>
            <w:webHidden/>
            <w:sz w:val="22"/>
            <w:szCs w:val="22"/>
          </w:rPr>
          <w:fldChar w:fldCharType="end"/>
        </w:r>
      </w:hyperlink>
    </w:p>
    <w:p w14:paraId="3D651161" w14:textId="6F16A7F4" w:rsidR="007220A9" w:rsidRPr="007220A9" w:rsidRDefault="007220A9">
      <w:pPr>
        <w:pStyle w:val="TOC2"/>
        <w:rPr>
          <w:rFonts w:eastAsiaTheme="minorEastAsia"/>
          <w:lang w:val="en-ID" w:eastAsia="en-ID"/>
        </w:rPr>
      </w:pPr>
      <w:hyperlink w:anchor="_Toc146682097" w:history="1">
        <w:r w:rsidRPr="007220A9">
          <w:rPr>
            <w:rStyle w:val="Hyperlink"/>
            <w:lang w:val="en-US"/>
          </w:rPr>
          <w:t>5.1</w:t>
        </w:r>
        <w:r w:rsidRPr="007220A9">
          <w:rPr>
            <w:rFonts w:eastAsiaTheme="minorEastAsia"/>
            <w:lang w:val="en-ID" w:eastAsia="en-ID"/>
          </w:rPr>
          <w:tab/>
        </w:r>
        <w:r w:rsidRPr="007220A9">
          <w:rPr>
            <w:rStyle w:val="Hyperlink"/>
          </w:rPr>
          <w:t>Sebaran Responden</w:t>
        </w:r>
        <w:r w:rsidRPr="007220A9">
          <w:rPr>
            <w:webHidden/>
          </w:rPr>
          <w:tab/>
        </w:r>
        <w:r w:rsidRPr="007220A9">
          <w:rPr>
            <w:webHidden/>
          </w:rPr>
          <w:fldChar w:fldCharType="begin"/>
        </w:r>
        <w:r w:rsidRPr="007220A9">
          <w:rPr>
            <w:webHidden/>
          </w:rPr>
          <w:instrText xml:space="preserve"> PAGEREF _Toc146682097 \h </w:instrText>
        </w:r>
        <w:r w:rsidRPr="007220A9">
          <w:rPr>
            <w:webHidden/>
          </w:rPr>
        </w:r>
        <w:r w:rsidRPr="007220A9">
          <w:rPr>
            <w:webHidden/>
          </w:rPr>
          <w:fldChar w:fldCharType="separate"/>
        </w:r>
        <w:r w:rsidRPr="007220A9">
          <w:rPr>
            <w:webHidden/>
          </w:rPr>
          <w:t>81</w:t>
        </w:r>
        <w:r w:rsidRPr="007220A9">
          <w:rPr>
            <w:webHidden/>
          </w:rPr>
          <w:fldChar w:fldCharType="end"/>
        </w:r>
      </w:hyperlink>
    </w:p>
    <w:p w14:paraId="69588177" w14:textId="6AB33861" w:rsidR="007220A9" w:rsidRPr="007220A9" w:rsidRDefault="007220A9">
      <w:pPr>
        <w:pStyle w:val="TOC3"/>
        <w:rPr>
          <w:rFonts w:ascii="Arial" w:eastAsiaTheme="minorEastAsia" w:hAnsi="Arial" w:cs="Arial"/>
          <w:noProof/>
          <w:lang w:val="en-ID" w:eastAsia="en-ID"/>
        </w:rPr>
      </w:pPr>
      <w:hyperlink w:anchor="_Toc146682098" w:history="1">
        <w:r w:rsidRPr="007220A9">
          <w:rPr>
            <w:rStyle w:val="Hyperlink"/>
            <w:rFonts w:ascii="Arial" w:hAnsi="Arial" w:cs="Arial"/>
            <w:noProof/>
          </w:rPr>
          <w:t>5.1.1</w:t>
        </w:r>
        <w:r w:rsidRPr="007220A9">
          <w:rPr>
            <w:rFonts w:ascii="Arial" w:eastAsiaTheme="minorEastAsia" w:hAnsi="Arial" w:cs="Arial"/>
            <w:noProof/>
            <w:lang w:val="en-ID" w:eastAsia="en-ID"/>
          </w:rPr>
          <w:tab/>
        </w:r>
        <w:r w:rsidRPr="007220A9">
          <w:rPr>
            <w:rStyle w:val="Hyperlink"/>
            <w:rFonts w:ascii="Arial" w:hAnsi="Arial" w:cs="Arial"/>
            <w:noProof/>
          </w:rPr>
          <w:t>Sebaran Responden Menurut Kecamatan</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_Toc146682098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81</w:t>
        </w:r>
        <w:r w:rsidRPr="007220A9">
          <w:rPr>
            <w:rFonts w:ascii="Arial" w:hAnsi="Arial" w:cs="Arial"/>
            <w:noProof/>
            <w:webHidden/>
          </w:rPr>
          <w:fldChar w:fldCharType="end"/>
        </w:r>
      </w:hyperlink>
    </w:p>
    <w:p w14:paraId="036B9A29" w14:textId="2C2DE5AA" w:rsidR="007220A9" w:rsidRPr="007220A9" w:rsidRDefault="007220A9">
      <w:pPr>
        <w:pStyle w:val="TOC3"/>
        <w:rPr>
          <w:rFonts w:ascii="Arial" w:eastAsiaTheme="minorEastAsia" w:hAnsi="Arial" w:cs="Arial"/>
          <w:noProof/>
          <w:lang w:val="en-ID" w:eastAsia="en-ID"/>
        </w:rPr>
      </w:pPr>
      <w:hyperlink w:anchor="_Toc146682099" w:history="1">
        <w:r w:rsidRPr="007220A9">
          <w:rPr>
            <w:rStyle w:val="Hyperlink"/>
            <w:rFonts w:ascii="Arial" w:eastAsia="Times New Roman" w:hAnsi="Arial" w:cs="Arial"/>
            <w:noProof/>
            <w:lang w:val="en-US"/>
          </w:rPr>
          <w:t>5.1.2</w:t>
        </w:r>
        <w:r w:rsidRPr="007220A9">
          <w:rPr>
            <w:rFonts w:ascii="Arial" w:eastAsiaTheme="minorEastAsia" w:hAnsi="Arial" w:cs="Arial"/>
            <w:noProof/>
            <w:lang w:val="en-ID" w:eastAsia="en-ID"/>
          </w:rPr>
          <w:tab/>
        </w:r>
        <w:r w:rsidRPr="007220A9">
          <w:rPr>
            <w:rStyle w:val="Hyperlink"/>
            <w:rFonts w:ascii="Arial" w:hAnsi="Arial" w:cs="Arial"/>
            <w:noProof/>
          </w:rPr>
          <w:t>Sebaran Responden Menurut Kelompok Umur</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_Toc146682099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86</w:t>
        </w:r>
        <w:r w:rsidRPr="007220A9">
          <w:rPr>
            <w:rFonts w:ascii="Arial" w:hAnsi="Arial" w:cs="Arial"/>
            <w:noProof/>
            <w:webHidden/>
          </w:rPr>
          <w:fldChar w:fldCharType="end"/>
        </w:r>
      </w:hyperlink>
    </w:p>
    <w:p w14:paraId="5205C7E6" w14:textId="0BB16FFA" w:rsidR="007220A9" w:rsidRPr="007220A9" w:rsidRDefault="007220A9">
      <w:pPr>
        <w:pStyle w:val="TOC3"/>
        <w:rPr>
          <w:rFonts w:ascii="Arial" w:eastAsiaTheme="minorEastAsia" w:hAnsi="Arial" w:cs="Arial"/>
          <w:noProof/>
          <w:lang w:val="en-ID" w:eastAsia="en-ID"/>
        </w:rPr>
      </w:pPr>
      <w:hyperlink w:anchor="_Toc146682100" w:history="1">
        <w:r w:rsidRPr="007220A9">
          <w:rPr>
            <w:rStyle w:val="Hyperlink"/>
            <w:rFonts w:ascii="Arial" w:eastAsia="Times New Roman" w:hAnsi="Arial" w:cs="Arial"/>
            <w:noProof/>
            <w:lang w:val="en-US"/>
          </w:rPr>
          <w:t>5.1.3</w:t>
        </w:r>
        <w:r w:rsidRPr="007220A9">
          <w:rPr>
            <w:rFonts w:ascii="Arial" w:eastAsiaTheme="minorEastAsia" w:hAnsi="Arial" w:cs="Arial"/>
            <w:noProof/>
            <w:lang w:val="en-ID" w:eastAsia="en-ID"/>
          </w:rPr>
          <w:tab/>
        </w:r>
        <w:r w:rsidRPr="007220A9">
          <w:rPr>
            <w:rStyle w:val="Hyperlink"/>
            <w:rFonts w:ascii="Arial" w:hAnsi="Arial" w:cs="Arial"/>
            <w:noProof/>
          </w:rPr>
          <w:t>Sebaran Responden Menurut Jenis Kelamin</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_Toc146682100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87</w:t>
        </w:r>
        <w:r w:rsidRPr="007220A9">
          <w:rPr>
            <w:rFonts w:ascii="Arial" w:hAnsi="Arial" w:cs="Arial"/>
            <w:noProof/>
            <w:webHidden/>
          </w:rPr>
          <w:fldChar w:fldCharType="end"/>
        </w:r>
      </w:hyperlink>
    </w:p>
    <w:p w14:paraId="42D29474" w14:textId="0E743677" w:rsidR="007220A9" w:rsidRPr="007220A9" w:rsidRDefault="007220A9">
      <w:pPr>
        <w:pStyle w:val="TOC3"/>
        <w:rPr>
          <w:rFonts w:ascii="Arial" w:eastAsiaTheme="minorEastAsia" w:hAnsi="Arial" w:cs="Arial"/>
          <w:noProof/>
          <w:lang w:val="en-ID" w:eastAsia="en-ID"/>
        </w:rPr>
      </w:pPr>
      <w:hyperlink w:anchor="_Toc146682101" w:history="1">
        <w:r w:rsidRPr="007220A9">
          <w:rPr>
            <w:rStyle w:val="Hyperlink"/>
            <w:rFonts w:ascii="Arial" w:eastAsia="Times New Roman" w:hAnsi="Arial" w:cs="Arial"/>
            <w:noProof/>
            <w:lang w:val="en-US"/>
          </w:rPr>
          <w:t>5.1.4</w:t>
        </w:r>
        <w:r w:rsidRPr="007220A9">
          <w:rPr>
            <w:rFonts w:ascii="Arial" w:eastAsiaTheme="minorEastAsia" w:hAnsi="Arial" w:cs="Arial"/>
            <w:noProof/>
            <w:lang w:val="en-ID" w:eastAsia="en-ID"/>
          </w:rPr>
          <w:tab/>
        </w:r>
        <w:r w:rsidRPr="007220A9">
          <w:rPr>
            <w:rStyle w:val="Hyperlink"/>
            <w:rFonts w:ascii="Arial" w:hAnsi="Arial" w:cs="Arial"/>
            <w:noProof/>
          </w:rPr>
          <w:t>Sebaran Responden Menurut Suku</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_Toc146682101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91</w:t>
        </w:r>
        <w:r w:rsidRPr="007220A9">
          <w:rPr>
            <w:rFonts w:ascii="Arial" w:hAnsi="Arial" w:cs="Arial"/>
            <w:noProof/>
            <w:webHidden/>
          </w:rPr>
          <w:fldChar w:fldCharType="end"/>
        </w:r>
      </w:hyperlink>
    </w:p>
    <w:p w14:paraId="2395EE13" w14:textId="7BCA1E71" w:rsidR="007220A9" w:rsidRPr="007220A9" w:rsidRDefault="007220A9">
      <w:pPr>
        <w:pStyle w:val="TOC3"/>
        <w:rPr>
          <w:rFonts w:ascii="Arial" w:eastAsiaTheme="minorEastAsia" w:hAnsi="Arial" w:cs="Arial"/>
          <w:noProof/>
          <w:lang w:val="en-ID" w:eastAsia="en-ID"/>
        </w:rPr>
      </w:pPr>
      <w:hyperlink w:anchor="_Toc146682102" w:history="1">
        <w:r w:rsidRPr="007220A9">
          <w:rPr>
            <w:rStyle w:val="Hyperlink"/>
            <w:rFonts w:ascii="Arial" w:eastAsia="Times New Roman" w:hAnsi="Arial" w:cs="Arial"/>
            <w:noProof/>
            <w:lang w:val="en-US"/>
          </w:rPr>
          <w:t>5.1.5</w:t>
        </w:r>
        <w:r w:rsidRPr="007220A9">
          <w:rPr>
            <w:rFonts w:ascii="Arial" w:eastAsiaTheme="minorEastAsia" w:hAnsi="Arial" w:cs="Arial"/>
            <w:noProof/>
            <w:lang w:val="en-ID" w:eastAsia="en-ID"/>
          </w:rPr>
          <w:tab/>
        </w:r>
        <w:r w:rsidRPr="007220A9">
          <w:rPr>
            <w:rStyle w:val="Hyperlink"/>
            <w:rFonts w:ascii="Arial" w:hAnsi="Arial" w:cs="Arial"/>
            <w:noProof/>
          </w:rPr>
          <w:t>Sebaran Responden Menurut Pendidikan Terakhir</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_Toc146682102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94</w:t>
        </w:r>
        <w:r w:rsidRPr="007220A9">
          <w:rPr>
            <w:rFonts w:ascii="Arial" w:hAnsi="Arial" w:cs="Arial"/>
            <w:noProof/>
            <w:webHidden/>
          </w:rPr>
          <w:fldChar w:fldCharType="end"/>
        </w:r>
      </w:hyperlink>
    </w:p>
    <w:p w14:paraId="49DB10C4" w14:textId="6E479DAC" w:rsidR="007220A9" w:rsidRPr="007220A9" w:rsidRDefault="007220A9">
      <w:pPr>
        <w:pStyle w:val="TOC3"/>
        <w:rPr>
          <w:rFonts w:ascii="Arial" w:eastAsiaTheme="minorEastAsia" w:hAnsi="Arial" w:cs="Arial"/>
          <w:noProof/>
          <w:lang w:val="en-ID" w:eastAsia="en-ID"/>
        </w:rPr>
      </w:pPr>
      <w:hyperlink w:anchor="_Toc146682103" w:history="1">
        <w:r w:rsidRPr="007220A9">
          <w:rPr>
            <w:rStyle w:val="Hyperlink"/>
            <w:rFonts w:ascii="Arial" w:eastAsia="Times New Roman" w:hAnsi="Arial" w:cs="Arial"/>
            <w:noProof/>
            <w:lang w:val="en-US"/>
          </w:rPr>
          <w:t>5.1.6</w:t>
        </w:r>
        <w:r w:rsidRPr="007220A9">
          <w:rPr>
            <w:rFonts w:ascii="Arial" w:eastAsiaTheme="minorEastAsia" w:hAnsi="Arial" w:cs="Arial"/>
            <w:noProof/>
            <w:lang w:val="en-ID" w:eastAsia="en-ID"/>
          </w:rPr>
          <w:tab/>
        </w:r>
        <w:r w:rsidRPr="007220A9">
          <w:rPr>
            <w:rStyle w:val="Hyperlink"/>
            <w:rFonts w:ascii="Arial" w:hAnsi="Arial" w:cs="Arial"/>
            <w:noProof/>
          </w:rPr>
          <w:t>Sebaran Responden Menurut Agama</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_Toc146682103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98</w:t>
        </w:r>
        <w:r w:rsidRPr="007220A9">
          <w:rPr>
            <w:rFonts w:ascii="Arial" w:hAnsi="Arial" w:cs="Arial"/>
            <w:noProof/>
            <w:webHidden/>
          </w:rPr>
          <w:fldChar w:fldCharType="end"/>
        </w:r>
      </w:hyperlink>
    </w:p>
    <w:p w14:paraId="741EFC14" w14:textId="4578E06E" w:rsidR="007220A9" w:rsidRPr="007220A9" w:rsidRDefault="007220A9">
      <w:pPr>
        <w:pStyle w:val="TOC3"/>
        <w:rPr>
          <w:rFonts w:ascii="Arial" w:eastAsiaTheme="minorEastAsia" w:hAnsi="Arial" w:cs="Arial"/>
          <w:noProof/>
          <w:lang w:val="en-ID" w:eastAsia="en-ID"/>
        </w:rPr>
      </w:pPr>
      <w:hyperlink w:anchor="_Toc146682104" w:history="1">
        <w:r w:rsidRPr="007220A9">
          <w:rPr>
            <w:rStyle w:val="Hyperlink"/>
            <w:rFonts w:ascii="Arial" w:eastAsia="Times New Roman" w:hAnsi="Arial" w:cs="Arial"/>
            <w:noProof/>
            <w:lang w:val="en-US"/>
          </w:rPr>
          <w:t>5.1.7</w:t>
        </w:r>
        <w:r w:rsidRPr="007220A9">
          <w:rPr>
            <w:rFonts w:ascii="Arial" w:eastAsiaTheme="minorEastAsia" w:hAnsi="Arial" w:cs="Arial"/>
            <w:noProof/>
            <w:lang w:val="en-ID" w:eastAsia="en-ID"/>
          </w:rPr>
          <w:tab/>
        </w:r>
        <w:r w:rsidRPr="007220A9">
          <w:rPr>
            <w:rStyle w:val="Hyperlink"/>
            <w:rFonts w:ascii="Arial" w:hAnsi="Arial" w:cs="Arial"/>
            <w:noProof/>
          </w:rPr>
          <w:t>Sebaran Responden Menurut Pekerjaan</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_Toc146682104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100</w:t>
        </w:r>
        <w:r w:rsidRPr="007220A9">
          <w:rPr>
            <w:rFonts w:ascii="Arial" w:hAnsi="Arial" w:cs="Arial"/>
            <w:noProof/>
            <w:webHidden/>
          </w:rPr>
          <w:fldChar w:fldCharType="end"/>
        </w:r>
      </w:hyperlink>
    </w:p>
    <w:p w14:paraId="63B9730A" w14:textId="3B15C4E3" w:rsidR="007220A9" w:rsidRPr="007220A9" w:rsidRDefault="007220A9">
      <w:pPr>
        <w:pStyle w:val="TOC3"/>
        <w:rPr>
          <w:rFonts w:ascii="Arial" w:eastAsiaTheme="minorEastAsia" w:hAnsi="Arial" w:cs="Arial"/>
          <w:noProof/>
          <w:lang w:val="en-ID" w:eastAsia="en-ID"/>
        </w:rPr>
      </w:pPr>
      <w:hyperlink w:anchor="_Toc146682105" w:history="1">
        <w:r w:rsidRPr="007220A9">
          <w:rPr>
            <w:rStyle w:val="Hyperlink"/>
            <w:rFonts w:ascii="Arial" w:eastAsia="Times New Roman" w:hAnsi="Arial" w:cs="Arial"/>
            <w:noProof/>
            <w:lang w:val="en-US"/>
          </w:rPr>
          <w:t>5.1.8</w:t>
        </w:r>
        <w:r w:rsidRPr="007220A9">
          <w:rPr>
            <w:rFonts w:ascii="Arial" w:eastAsiaTheme="minorEastAsia" w:hAnsi="Arial" w:cs="Arial"/>
            <w:noProof/>
            <w:lang w:val="en-ID" w:eastAsia="en-ID"/>
          </w:rPr>
          <w:tab/>
        </w:r>
        <w:r w:rsidRPr="007220A9">
          <w:rPr>
            <w:rStyle w:val="Hyperlink"/>
            <w:rFonts w:ascii="Arial" w:hAnsi="Arial" w:cs="Arial"/>
            <w:noProof/>
          </w:rPr>
          <w:t>Sebaran Responden Menurut Penghasilan Perbulan</w:t>
        </w:r>
        <w:r w:rsidRPr="007220A9">
          <w:rPr>
            <w:rFonts w:ascii="Arial" w:hAnsi="Arial" w:cs="Arial"/>
            <w:noProof/>
            <w:webHidden/>
          </w:rPr>
          <w:tab/>
        </w:r>
        <w:r w:rsidRPr="007220A9">
          <w:rPr>
            <w:rFonts w:ascii="Arial" w:hAnsi="Arial" w:cs="Arial"/>
            <w:noProof/>
            <w:webHidden/>
          </w:rPr>
          <w:fldChar w:fldCharType="begin"/>
        </w:r>
        <w:r w:rsidRPr="007220A9">
          <w:rPr>
            <w:rFonts w:ascii="Arial" w:hAnsi="Arial" w:cs="Arial"/>
            <w:noProof/>
            <w:webHidden/>
          </w:rPr>
          <w:instrText xml:space="preserve"> PAGEREF _Toc146682105 \h </w:instrText>
        </w:r>
        <w:r w:rsidRPr="007220A9">
          <w:rPr>
            <w:rFonts w:ascii="Arial" w:hAnsi="Arial" w:cs="Arial"/>
            <w:noProof/>
            <w:webHidden/>
          </w:rPr>
        </w:r>
        <w:r w:rsidRPr="007220A9">
          <w:rPr>
            <w:rFonts w:ascii="Arial" w:hAnsi="Arial" w:cs="Arial"/>
            <w:noProof/>
            <w:webHidden/>
          </w:rPr>
          <w:fldChar w:fldCharType="separate"/>
        </w:r>
        <w:r w:rsidRPr="007220A9">
          <w:rPr>
            <w:rFonts w:ascii="Arial" w:hAnsi="Arial" w:cs="Arial"/>
            <w:noProof/>
            <w:webHidden/>
          </w:rPr>
          <w:t>105</w:t>
        </w:r>
        <w:r w:rsidRPr="007220A9">
          <w:rPr>
            <w:rFonts w:ascii="Arial" w:hAnsi="Arial" w:cs="Arial"/>
            <w:noProof/>
            <w:webHidden/>
          </w:rPr>
          <w:fldChar w:fldCharType="end"/>
        </w:r>
      </w:hyperlink>
    </w:p>
    <w:p w14:paraId="5C7F3680" w14:textId="58FFAA5B" w:rsidR="007220A9" w:rsidRPr="007220A9" w:rsidRDefault="007220A9">
      <w:pPr>
        <w:pStyle w:val="TOC2"/>
        <w:rPr>
          <w:rFonts w:eastAsiaTheme="minorEastAsia"/>
          <w:lang w:val="en-ID" w:eastAsia="en-ID"/>
        </w:rPr>
      </w:pPr>
      <w:hyperlink w:anchor="_Toc146682106" w:history="1">
        <w:r w:rsidRPr="007220A9">
          <w:rPr>
            <w:rStyle w:val="Hyperlink"/>
          </w:rPr>
          <w:t>6.1</w:t>
        </w:r>
        <w:r w:rsidRPr="007220A9">
          <w:rPr>
            <w:rFonts w:eastAsiaTheme="minorEastAsia"/>
            <w:lang w:val="en-ID" w:eastAsia="en-ID"/>
          </w:rPr>
          <w:tab/>
        </w:r>
        <w:r w:rsidRPr="007220A9">
          <w:rPr>
            <w:rStyle w:val="Hyperlink"/>
          </w:rPr>
          <w:t>Pilar Utama  Model Pengembangan Ekonomi Kreatif</w:t>
        </w:r>
        <w:r w:rsidRPr="007220A9">
          <w:rPr>
            <w:webHidden/>
          </w:rPr>
          <w:tab/>
        </w:r>
        <w:r w:rsidRPr="007220A9">
          <w:rPr>
            <w:webHidden/>
          </w:rPr>
          <w:fldChar w:fldCharType="begin"/>
        </w:r>
        <w:r w:rsidRPr="007220A9">
          <w:rPr>
            <w:webHidden/>
          </w:rPr>
          <w:instrText xml:space="preserve"> PAGEREF _Toc146682106 \h </w:instrText>
        </w:r>
        <w:r w:rsidRPr="007220A9">
          <w:rPr>
            <w:webHidden/>
          </w:rPr>
        </w:r>
        <w:r w:rsidRPr="007220A9">
          <w:rPr>
            <w:webHidden/>
          </w:rPr>
          <w:fldChar w:fldCharType="separate"/>
        </w:r>
        <w:r w:rsidRPr="007220A9">
          <w:rPr>
            <w:webHidden/>
          </w:rPr>
          <w:t>107</w:t>
        </w:r>
        <w:r w:rsidRPr="007220A9">
          <w:rPr>
            <w:webHidden/>
          </w:rPr>
          <w:fldChar w:fldCharType="end"/>
        </w:r>
      </w:hyperlink>
    </w:p>
    <w:p w14:paraId="175AAD9C" w14:textId="168B57DB" w:rsidR="007220A9" w:rsidRPr="007220A9" w:rsidRDefault="007220A9">
      <w:pPr>
        <w:pStyle w:val="TOC2"/>
        <w:rPr>
          <w:rFonts w:eastAsiaTheme="minorEastAsia"/>
          <w:lang w:val="en-ID" w:eastAsia="en-ID"/>
        </w:rPr>
      </w:pPr>
      <w:hyperlink w:anchor="_Toc146682107" w:history="1">
        <w:r w:rsidRPr="007220A9">
          <w:rPr>
            <w:rStyle w:val="Hyperlink"/>
          </w:rPr>
          <w:t>6.2</w:t>
        </w:r>
        <w:r w:rsidRPr="007220A9">
          <w:rPr>
            <w:rFonts w:eastAsiaTheme="minorEastAsia"/>
            <w:lang w:val="en-ID" w:eastAsia="en-ID"/>
          </w:rPr>
          <w:tab/>
        </w:r>
        <w:r w:rsidRPr="007220A9">
          <w:rPr>
            <w:rStyle w:val="Hyperlink"/>
          </w:rPr>
          <w:t>Aktor Utama Model Pengembangan Ekonomi Kreatif</w:t>
        </w:r>
        <w:r w:rsidRPr="007220A9">
          <w:rPr>
            <w:webHidden/>
          </w:rPr>
          <w:tab/>
        </w:r>
        <w:r w:rsidRPr="007220A9">
          <w:rPr>
            <w:webHidden/>
          </w:rPr>
          <w:fldChar w:fldCharType="begin"/>
        </w:r>
        <w:r w:rsidRPr="007220A9">
          <w:rPr>
            <w:webHidden/>
          </w:rPr>
          <w:instrText xml:space="preserve"> PAGEREF _Toc146682107 \h </w:instrText>
        </w:r>
        <w:r w:rsidRPr="007220A9">
          <w:rPr>
            <w:webHidden/>
          </w:rPr>
        </w:r>
        <w:r w:rsidRPr="007220A9">
          <w:rPr>
            <w:webHidden/>
          </w:rPr>
          <w:fldChar w:fldCharType="separate"/>
        </w:r>
        <w:r w:rsidRPr="007220A9">
          <w:rPr>
            <w:webHidden/>
          </w:rPr>
          <w:t>109</w:t>
        </w:r>
        <w:r w:rsidRPr="007220A9">
          <w:rPr>
            <w:webHidden/>
          </w:rPr>
          <w:fldChar w:fldCharType="end"/>
        </w:r>
      </w:hyperlink>
    </w:p>
    <w:p w14:paraId="0CC2FCBC" w14:textId="028CF165" w:rsidR="007220A9" w:rsidRPr="007220A9" w:rsidRDefault="007220A9">
      <w:pPr>
        <w:pStyle w:val="TOC1"/>
        <w:rPr>
          <w:rFonts w:eastAsiaTheme="minorEastAsia"/>
          <w:b w:val="0"/>
          <w:sz w:val="22"/>
          <w:szCs w:val="22"/>
          <w:lang w:val="en-ID" w:eastAsia="en-ID"/>
        </w:rPr>
      </w:pPr>
      <w:hyperlink w:anchor="_Toc146682108" w:history="1">
        <w:r w:rsidRPr="007220A9">
          <w:rPr>
            <w:rStyle w:val="Hyperlink"/>
            <w:b w:val="0"/>
            <w:sz w:val="22"/>
            <w:szCs w:val="22"/>
            <w:lang w:val="id-ID"/>
          </w:rPr>
          <w:t xml:space="preserve">BAB VI </w:t>
        </w:r>
        <w:r w:rsidRPr="007220A9">
          <w:rPr>
            <w:rStyle w:val="Hyperlink"/>
            <w:b w:val="0"/>
            <w:sz w:val="22"/>
            <w:szCs w:val="22"/>
          </w:rPr>
          <w:t>PENUTUP</w:t>
        </w:r>
        <w:r w:rsidRPr="007220A9">
          <w:rPr>
            <w:b w:val="0"/>
            <w:webHidden/>
            <w:sz w:val="22"/>
            <w:szCs w:val="22"/>
          </w:rPr>
          <w:tab/>
        </w:r>
        <w:r w:rsidRPr="007220A9">
          <w:rPr>
            <w:b w:val="0"/>
            <w:webHidden/>
            <w:sz w:val="22"/>
            <w:szCs w:val="22"/>
          </w:rPr>
          <w:fldChar w:fldCharType="begin"/>
        </w:r>
        <w:r w:rsidRPr="007220A9">
          <w:rPr>
            <w:b w:val="0"/>
            <w:webHidden/>
            <w:sz w:val="22"/>
            <w:szCs w:val="22"/>
          </w:rPr>
          <w:instrText xml:space="preserve"> PAGEREF _Toc146682108 \h </w:instrText>
        </w:r>
        <w:r w:rsidRPr="007220A9">
          <w:rPr>
            <w:b w:val="0"/>
            <w:webHidden/>
            <w:sz w:val="22"/>
            <w:szCs w:val="22"/>
          </w:rPr>
        </w:r>
        <w:r w:rsidRPr="007220A9">
          <w:rPr>
            <w:b w:val="0"/>
            <w:webHidden/>
            <w:sz w:val="22"/>
            <w:szCs w:val="22"/>
          </w:rPr>
          <w:fldChar w:fldCharType="separate"/>
        </w:r>
        <w:r w:rsidRPr="007220A9">
          <w:rPr>
            <w:b w:val="0"/>
            <w:webHidden/>
            <w:sz w:val="22"/>
            <w:szCs w:val="22"/>
          </w:rPr>
          <w:t>113</w:t>
        </w:r>
        <w:r w:rsidRPr="007220A9">
          <w:rPr>
            <w:b w:val="0"/>
            <w:webHidden/>
            <w:sz w:val="22"/>
            <w:szCs w:val="22"/>
          </w:rPr>
          <w:fldChar w:fldCharType="end"/>
        </w:r>
      </w:hyperlink>
    </w:p>
    <w:p w14:paraId="2F668194" w14:textId="2991149F" w:rsidR="007220A9" w:rsidRPr="007220A9" w:rsidRDefault="007220A9">
      <w:pPr>
        <w:pStyle w:val="TOC1"/>
        <w:rPr>
          <w:rFonts w:eastAsiaTheme="minorEastAsia"/>
          <w:b w:val="0"/>
          <w:sz w:val="22"/>
          <w:szCs w:val="22"/>
          <w:lang w:val="en-ID" w:eastAsia="en-ID"/>
        </w:rPr>
      </w:pPr>
      <w:hyperlink w:anchor="_Toc146682109" w:history="1">
        <w:r w:rsidRPr="007220A9">
          <w:rPr>
            <w:rStyle w:val="Hyperlink"/>
            <w:b w:val="0"/>
            <w:sz w:val="22"/>
            <w:szCs w:val="22"/>
          </w:rPr>
          <w:t>DAFTAR PUSTAKA</w:t>
        </w:r>
        <w:r w:rsidRPr="007220A9">
          <w:rPr>
            <w:b w:val="0"/>
            <w:webHidden/>
            <w:sz w:val="22"/>
            <w:szCs w:val="22"/>
          </w:rPr>
          <w:tab/>
        </w:r>
        <w:r w:rsidRPr="007220A9">
          <w:rPr>
            <w:b w:val="0"/>
            <w:webHidden/>
            <w:sz w:val="22"/>
            <w:szCs w:val="22"/>
          </w:rPr>
          <w:fldChar w:fldCharType="begin"/>
        </w:r>
        <w:r w:rsidRPr="007220A9">
          <w:rPr>
            <w:b w:val="0"/>
            <w:webHidden/>
            <w:sz w:val="22"/>
            <w:szCs w:val="22"/>
          </w:rPr>
          <w:instrText xml:space="preserve"> PAGEREF _Toc146682109 \h </w:instrText>
        </w:r>
        <w:r w:rsidRPr="007220A9">
          <w:rPr>
            <w:b w:val="0"/>
            <w:webHidden/>
            <w:sz w:val="22"/>
            <w:szCs w:val="22"/>
          </w:rPr>
        </w:r>
        <w:r w:rsidRPr="007220A9">
          <w:rPr>
            <w:b w:val="0"/>
            <w:webHidden/>
            <w:sz w:val="22"/>
            <w:szCs w:val="22"/>
          </w:rPr>
          <w:fldChar w:fldCharType="separate"/>
        </w:r>
        <w:r w:rsidRPr="007220A9">
          <w:rPr>
            <w:b w:val="0"/>
            <w:webHidden/>
            <w:sz w:val="22"/>
            <w:szCs w:val="22"/>
          </w:rPr>
          <w:t>115</w:t>
        </w:r>
        <w:r w:rsidRPr="007220A9">
          <w:rPr>
            <w:b w:val="0"/>
            <w:webHidden/>
            <w:sz w:val="22"/>
            <w:szCs w:val="22"/>
          </w:rPr>
          <w:fldChar w:fldCharType="end"/>
        </w:r>
      </w:hyperlink>
    </w:p>
    <w:p w14:paraId="7D62C1F9" w14:textId="0A85D6F9" w:rsidR="004E5EF2" w:rsidRPr="004D1A0F" w:rsidRDefault="004E5EF2" w:rsidP="004E5EF2">
      <w:pPr>
        <w:spacing w:line="360" w:lineRule="auto"/>
      </w:pPr>
      <w:r w:rsidRPr="007220A9">
        <w:rPr>
          <w:rStyle w:val="Footer"/>
          <w:rFonts w:ascii="Arial" w:eastAsia="Times New Roman" w:hAnsi="Arial" w:cs="Arial"/>
          <w:lang w:val="en-GB"/>
        </w:rPr>
        <w:fldChar w:fldCharType="end"/>
      </w:r>
    </w:p>
    <w:p w14:paraId="50B859BA" w14:textId="77777777" w:rsidR="004E5EF2" w:rsidRPr="004D1A0F" w:rsidRDefault="004E5EF2" w:rsidP="004E5EF2">
      <w:pPr>
        <w:jc w:val="center"/>
        <w:rPr>
          <w:sz w:val="18"/>
          <w:szCs w:val="18"/>
        </w:rPr>
      </w:pPr>
    </w:p>
    <w:p w14:paraId="21350895" w14:textId="77777777" w:rsidR="008A41FD" w:rsidRDefault="008A41FD" w:rsidP="00717126">
      <w:pPr>
        <w:pStyle w:val="Heading1"/>
        <w:jc w:val="center"/>
        <w:rPr>
          <w:color w:val="auto"/>
        </w:rPr>
      </w:pPr>
    </w:p>
    <w:p w14:paraId="46D2D971" w14:textId="13FB0D2C" w:rsidR="004E5EF2" w:rsidRPr="004E5EF2" w:rsidRDefault="004E5EF2" w:rsidP="004E5EF2">
      <w:pPr>
        <w:sectPr w:rsidR="004E5EF2" w:rsidRPr="004E5EF2" w:rsidSect="00717126">
          <w:footerReference w:type="default" r:id="rId13"/>
          <w:pgSz w:w="11906" w:h="16838" w:code="9"/>
          <w:pgMar w:top="2268" w:right="1701" w:bottom="1701" w:left="2268" w:header="709" w:footer="709" w:gutter="0"/>
          <w:pgNumType w:fmt="lowerRoman" w:start="1"/>
          <w:cols w:space="708"/>
          <w:docGrid w:linePitch="360"/>
        </w:sectPr>
      </w:pPr>
    </w:p>
    <w:p w14:paraId="3DF6AFB9" w14:textId="77777777" w:rsidR="003E6F8D" w:rsidRPr="004D1A0F" w:rsidRDefault="00C51047" w:rsidP="003E6F8D">
      <w:pPr>
        <w:pStyle w:val="Heading1"/>
        <w:spacing w:before="0" w:line="360" w:lineRule="auto"/>
        <w:contextualSpacing/>
        <w:jc w:val="center"/>
        <w:rPr>
          <w:rFonts w:ascii="Arial" w:hAnsi="Arial" w:cs="Arial"/>
          <w:b/>
          <w:color w:val="auto"/>
          <w:sz w:val="24"/>
          <w:szCs w:val="22"/>
        </w:rPr>
      </w:pPr>
      <w:bookmarkStart w:id="2" w:name="_Toc89863603"/>
      <w:bookmarkStart w:id="3" w:name="_Toc89880505"/>
      <w:bookmarkStart w:id="4" w:name="_Toc89161572"/>
      <w:bookmarkStart w:id="5" w:name="_Toc146682056"/>
      <w:r w:rsidRPr="004D1A0F">
        <w:rPr>
          <w:rFonts w:ascii="Arial" w:hAnsi="Arial" w:cs="Arial"/>
          <w:b/>
          <w:color w:val="auto"/>
          <w:sz w:val="24"/>
          <w:szCs w:val="22"/>
        </w:rPr>
        <w:lastRenderedPageBreak/>
        <w:t xml:space="preserve">BAB I </w:t>
      </w:r>
      <w:r w:rsidR="003E6F8D" w:rsidRPr="004D1A0F">
        <w:rPr>
          <w:rFonts w:ascii="Arial" w:hAnsi="Arial" w:cs="Arial"/>
          <w:b/>
          <w:color w:val="auto"/>
          <w:sz w:val="24"/>
          <w:szCs w:val="22"/>
        </w:rPr>
        <w:t>PENDAHULUAN</w:t>
      </w:r>
      <w:bookmarkEnd w:id="2"/>
      <w:bookmarkEnd w:id="3"/>
      <w:bookmarkEnd w:id="5"/>
    </w:p>
    <w:p w14:paraId="3BC01A5C" w14:textId="77777777" w:rsidR="003E6F8D" w:rsidRPr="004D1A0F" w:rsidRDefault="003E6F8D" w:rsidP="003E6F8D">
      <w:pPr>
        <w:spacing w:after="0" w:line="360" w:lineRule="auto"/>
        <w:contextualSpacing/>
        <w:rPr>
          <w:rFonts w:ascii="Arial" w:hAnsi="Arial" w:cs="Arial"/>
          <w:sz w:val="24"/>
          <w:lang w:val="en-GB"/>
        </w:rPr>
      </w:pPr>
    </w:p>
    <w:p w14:paraId="53C00035" w14:textId="77777777" w:rsidR="003E6F8D" w:rsidRPr="004D1A0F" w:rsidRDefault="003E6F8D" w:rsidP="00CA2DF7">
      <w:pPr>
        <w:pStyle w:val="Heading2"/>
        <w:numPr>
          <w:ilvl w:val="1"/>
          <w:numId w:val="14"/>
        </w:numPr>
        <w:spacing w:before="0" w:line="360" w:lineRule="auto"/>
        <w:contextualSpacing/>
        <w:rPr>
          <w:rFonts w:ascii="Arial" w:hAnsi="Arial" w:cs="Arial"/>
          <w:b/>
          <w:color w:val="auto"/>
          <w:sz w:val="24"/>
          <w:szCs w:val="22"/>
        </w:rPr>
      </w:pPr>
      <w:bookmarkStart w:id="6" w:name="_Toc89880506"/>
      <w:bookmarkStart w:id="7" w:name="_Toc146682057"/>
      <w:r w:rsidRPr="004D1A0F">
        <w:rPr>
          <w:rFonts w:ascii="Arial" w:hAnsi="Arial" w:cs="Arial"/>
          <w:b/>
          <w:color w:val="auto"/>
          <w:sz w:val="24"/>
          <w:szCs w:val="22"/>
        </w:rPr>
        <w:t>Latar Belakang</w:t>
      </w:r>
      <w:bookmarkEnd w:id="4"/>
      <w:bookmarkEnd w:id="6"/>
      <w:bookmarkEnd w:id="7"/>
    </w:p>
    <w:p w14:paraId="07D4C15B" w14:textId="40BFF72D" w:rsidR="00D434D6" w:rsidRPr="004D1A0F" w:rsidRDefault="00D434D6" w:rsidP="00D434D6">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Seiring dengan semakin berkembangnya ilmu pengetahuan dan teknologi serta perubahan sosial yang terjadi didalam masyarakat menyebabkan perubahan-perubahan pada kehidupan manusia. Manusia menjadi cenderung menciptakan temuan-temuan baru untuk memenuhi kebutuhannya. Hal ini berdampak terhadap perubahan pola hidup masyarakatnya. Perubahan-perubahan orientasi tersebut oleh Howkins dikenal dengan “gelombang ekonomi”, dan sekarang memasuki gelombang ekonomi ke empat, yaitu gelombang ekonomi kreatif (Suryana, 2013). John Howkins dalam bukunya The Creative Economy: How People Make Money pertama kali memperkenalkan istilah ekonomi kreatif. Howkins menyadari 2 lahirnya gelombang ekonomi baru berbasis kreatifitas. Yang mana ciri dari gelombang ekonomi kreatif ini adalah beralihnya sumberdaya yang sebelumnya menggantungkan pada sumberdaya alam kearah sumberdaya manusia. Dalam fase ekonomi ini, manusia beserta ide, inovasi dan kreatifitasnya dijadikan sebagai modal utama (indonesiakreatif.bekraf.go.id :2017) Di Indonesia, ekonomi kreatif merupakan salah satu sektor riil yang layak menjadi prioritas. Presiden Joko Widodo secara optimis menyatakan pendapatnya bahwa ekonomi kreatif pada saatnya bisa menjadi tulang punggung perekonomian Indonesia (www.bekraf.go.id). Hal ini dapat dipahami karena ekonomi kreatif yang digerakkan oleh potensi sumberdaya manusia tidak dapat habis atau punah seperti halnya sumberdaya alam. Ketika sumberdaya alam habis atau punah akan sulit sekali dilakukan perbaruan, sedangkan sumberdaya manusia akan selalu ada selama kehidupan manusia masih ada. Ekonomi kreatif dapat dijadikan sebagai salah satu solusi dalam menghadapi tingkat persaingan yang kompetitif, sehingga tingkat persaingan tidak hanya ditentukan oleh seberapa besar proses tingkat proses produksi yang dilakukan tapi juga aspek kreativitas dan inovasi mulai memegang peranan yang sangat penting memberikan </w:t>
      </w:r>
      <w:r w:rsidRPr="004D1A0F">
        <w:rPr>
          <w:rFonts w:ascii="Arial" w:hAnsi="Arial" w:cs="Arial"/>
          <w:sz w:val="24"/>
          <w:szCs w:val="24"/>
        </w:rPr>
        <w:lastRenderedPageBreak/>
        <w:t xml:space="preserve">pengaruh yang kuat terhadap perkembangan ekonomi kreatif. Ekonomi kreatif merupakan salah satu solusi dalam menghadapi tingkat persaingan yang ketat dan kompetitif. Wheny Khristianto (2012) menyatakan bahwa tingkat ekonomi indonesia mengalami perkembangan yang sangat pesat dalam lingkup ekonomi kreatif. Salah satunya akibat adanya perkembangan teknologi informasi sehingga membuat peluang dan pengembangan industri kreatif menjadi lebih cepat. Departemen Perdagangan (2007) menyatakan bahwa Industri kreatif mendapatkan perhatian yang besar disebabkan karena industri ini mampu memberikan sumbangan kepada Produk Domestik Bruto (PDB) nasional secara signifikan, yaitu dengan rata-rata kontribusi sebesar 104,637 triliun rupiah pada periode 2002- 2006. Nilai ini berarti industri kreatif telah memberikan kontribusi sebesar 6,28% pada periode 2002-2006. Nilai kontribusi ini berada di atas kontribusi sektor pengangkutan umum dan komunikasi, sektor bangunan, dan sektor listrik, gas dan air bersih (Irawan, 2015). Hal-hal tersebut yang selanjutnya mendorong pemerintah mencanangkan tahun 2009 sebagai Tahun Indonesia Kreatif. Pada 2015, nilai ekonomi kreatif terhadap PDB sebesar Rp852,56 triliun. Angka tersebut terus tumbuh menjadi Rp922,59 triliun pada 2016 dan meningkat menjadi Rp1.009 triliun pada 2017(infobanknews :2019). Tentunya data ini menunjukkan bahwa kontribusi ekonomi kreatif tidak dapat dipandang sebelah mata. Mengutip dari Cetak Biru Ekonomi Kreatif 2025, ekonomi kreatif merupakan suatu penciptaan nilai tambah (ekonomi, sosial, budaya, lingkungan) berbasis ide yang lahir dari kreativitas sumber daya manusia (orang kreatif) dan berbasis pemanfaatan ilmu pengetahuan, termasuk warisan budaya dan teknologi. Kreativitas tidak sebatas pada karya yang berbasis seni dan budaya, namun juga bisa berbasis ilmu pengetahuan dan teknologi, engineering dan ilmu telekomunikasi. Terdapat 3 hal pokok yang menjadi dasar dari ekonomi kreatif, antara lain kreativitas, inovasi dan penemuan (Rochmat Aldy Purnomo, 2016) Terkait kebijakan pemerintah mengenai ekonomi kreatif kronologisnya dimulai oleh pernyataan Presiden untuk meningkatkan </w:t>
      </w:r>
      <w:r w:rsidRPr="004D1A0F">
        <w:rPr>
          <w:rFonts w:ascii="Arial" w:hAnsi="Arial" w:cs="Arial"/>
          <w:sz w:val="24"/>
          <w:szCs w:val="24"/>
        </w:rPr>
        <w:lastRenderedPageBreak/>
        <w:t xml:space="preserve">industri kerajinan dan kreativitas bangsa, terselenggaranya Pekan Produk Budaya Indonesia 2007, yang berubah nama menjadi Pekan Produk Kreatif Indonesia 2009, terbitnya Instruksi Presiden Nomor 6 Tahun 2009 tentang Pengembangan Ekonomi Kreatif, hingga Perpres Nomor 92 Tahun 2011 yang menjadi dasar hukum terbentuknya kementerian baru yang mengurusi ekonomi kreatif, yaitu Kementerian Pariwisata dan Ekonomi Kreatif dengan Menterinya, Mari Elka Pangestu. Kemudian lebih lanjut terbitlah pada tahun 2012, Peraturan Menteri Pariwisata dan Ekonomi Kreatif tentang Rencana Strategis Kementerian Pariwisata dan Ekonomi Kreatif Tahun 2012-2014 (http://ekonomi.kompasiana.com). Di dalam rencana strategis itu telah tersusun dengan detail pengembangan ekonomi kreatif di Indonesia. Yang terbaru yaitu terbit Peraturan Presiden Republik Indonesia nomor 142 tahun 2018 tentang Rencana Induk Pengembangan Ekonomi Kreatif Nasional tahun 2018 - 2025 atau disebut Rindekraf. Dalam Perpres ini berisi pedoman bagi pemerintah pusat, pemerintah daerah propinsi, sampai dengan pemerintah daerah kabupaten/ kota dalam melaksanakan urusan pengembangan ekonomi kreatif nasional (Perpres nomor 142 tahun 2018) Dalam Perpres nomor 142 tahun 2018 disebutkan bahwa ekonomi kreatif adalah perwujudan nilai tambah dari suatu ide atau gagasan kekayaan intelektual yang mengandung keorisinilan, lahir dari kreatifitas intelektual manusia berbasis ilmu pengetahuan dan teknologi, keterampilan, serta warisan budaya. Sedangkan Definisi menurut Institute For Development Economy and Finace (2005), ekonomi 3 kreatif merupakan proses peningkatan nilai tambah hasil dari eksploitasi kekayaan intelektual berupa kreativitas, keahlihan, dan bakat individu menjadi suatu produk yang dapat dijual. Didalam Peraturan Presiden Republik Indonesia ini dijelaskan terdapat 16 sub sektor yang termasuk dalam bidang pengembangan ekonomi kreatif, yaitu :aplikasi atau game developer; arsitektur; desain interior; desain komunikasi visual; desain produk; fashion; film, animasi, dan video; fotografi,; kriya; kuliner; musik, penerbitan; periklanan; seni pertunjukan; seni rupa; dan televisi dan radio. Di Kabupaten </w:t>
      </w:r>
      <w:r w:rsidR="004C59C1">
        <w:rPr>
          <w:rFonts w:ascii="Arial" w:hAnsi="Arial" w:cs="Arial"/>
          <w:sz w:val="24"/>
          <w:szCs w:val="24"/>
        </w:rPr>
        <w:t>Lahat</w:t>
      </w:r>
      <w:r w:rsidRPr="004D1A0F">
        <w:rPr>
          <w:rFonts w:ascii="Arial" w:hAnsi="Arial" w:cs="Arial"/>
          <w:sz w:val="24"/>
          <w:szCs w:val="24"/>
        </w:rPr>
        <w:t xml:space="preserve"> sendiri </w:t>
      </w:r>
      <w:r w:rsidRPr="004D1A0F">
        <w:rPr>
          <w:rFonts w:ascii="Arial" w:hAnsi="Arial" w:cs="Arial"/>
          <w:sz w:val="24"/>
          <w:szCs w:val="24"/>
        </w:rPr>
        <w:lastRenderedPageBreak/>
        <w:t xml:space="preserve">kebijakan mengenai ekonomi kreatif sudah ada yaitu berupa Peraturan Daerah tentang Penguatan Usaha Mikro, yang mana didalamnya terdapat ketentuan umum pemerintah daerah terkait Ekonomi Kreatif. Pemerintah Daerah dalam peraturan tersebut berperan dalam hal memfasilitasi pengembangan ekonomi kreatif dengan cara melakukan langkah-langkah pengembangan dan pemanfaatan sumber daya kreatif dan inovasi ekonomi kreatif, menumbuhkan budaya kreatif dan kearifan lokal, menyediakan ruang kreatif, pengembangan sentra usaha, konsultasi dan advokasi, sampai dengan tahap promosi dan pemasaran. Langkah-langkah tersebut sudah tercantum dalam kebijakan, akan tetapi terkait implementasinya masih perlu dilihat lebih jauh lagi. Karena pada kenyatannya di kabupaten </w:t>
      </w:r>
      <w:r w:rsidR="004C59C1">
        <w:rPr>
          <w:rFonts w:ascii="Arial" w:hAnsi="Arial" w:cs="Arial"/>
          <w:sz w:val="24"/>
          <w:szCs w:val="24"/>
        </w:rPr>
        <w:t>Lahat</w:t>
      </w:r>
      <w:r w:rsidRPr="004D1A0F">
        <w:rPr>
          <w:rFonts w:ascii="Arial" w:hAnsi="Arial" w:cs="Arial"/>
          <w:sz w:val="24"/>
          <w:szCs w:val="24"/>
        </w:rPr>
        <w:t xml:space="preserve"> para pelaku ekonomi kreatif masih belum merasakan peran pemerintah sebagaimana tertulis di perda nomor 9 tahun 2017 tersebut. Kebijakan tentang ekonomi keatif sudah ada, para pelaku ekonomi kreatif juga sudah ada. Akan tetapi selama ini belum ada sebuah kegiatan atau ruang yang dapat “mempertemukan” mereka.</w:t>
      </w:r>
    </w:p>
    <w:p w14:paraId="080A7A35" w14:textId="77777777" w:rsidR="003E6F8D" w:rsidRPr="004D1A0F" w:rsidRDefault="003E6F8D" w:rsidP="003E6F8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Pelaksanaan otonomi daerah sejak Januari 2001, yang diatur dalam Undang-undang RI Nomor 22 Tahun 1999 tentang Pemerintahan Daerah dan Undang-undang RI Nomor 25 Tahun 1999 tentang Perimbangan Keuangan Antara Pemerintah Daerah dan Pemerintah Pusat yang kemudian direvisi dengan Undang-undang RI Nomor 32 Tahun 2004 dan Undang-undang RI Nomor 33 Tahun 2004, melahirkan perubahan yang sangat radikal dalam penyelenggaraan pemerintahan di kabupaten dan kota di Indonesia. Pemerintah kabupaten dan kota yang dulunya memiliki kewenangan yang terbatas, sekarang ini memilikikewenangan yang sangat luas di semua bidang, kecuali politik luar negeri, pertahanan keamanan, peradilan, moneter dan fiskal, dan agama. </w:t>
      </w:r>
    </w:p>
    <w:p w14:paraId="14FEF4EF" w14:textId="77777777" w:rsidR="003E6F8D" w:rsidRPr="004D1A0F" w:rsidRDefault="003E6F8D" w:rsidP="003E6F8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Salah satu rasionalitas yang penting dari pelaksanaan otonomi daerah adalah untuk memperbaiki kinerja pemerintah kabupaten dan kota. Dengan adanya otonomi, kabupaten dan kota memiliki kewenangan untuk merumuskan kebijakan dan program pembangunan sesuai dengan aspirasi </w:t>
      </w:r>
      <w:r w:rsidRPr="004D1A0F">
        <w:rPr>
          <w:rFonts w:ascii="Arial" w:hAnsi="Arial" w:cs="Arial"/>
          <w:sz w:val="24"/>
          <w:szCs w:val="24"/>
        </w:rPr>
        <w:lastRenderedPageBreak/>
        <w:t>dan kebutuhan daerah. Pemerintah kabupaten dan kota diharapkan dapat menjadi lebih responsif dalam menanggapi berbagai masalah yang berkembang di daerahnya sehingga program-program pembangunan menjadi lebih efektif dalam menyelesaikan berbagai masalah yang ada di daerah. Apalagi otonomi daerah juga memberikan kewenangan kepada daerah untuk mengalokasikan anggaran sesuai dengan prioritas dan kebutuhan daerah. Dengan kondisi seperti ini, program dan kebijakan pemerintah kabupaten dan kota akan lebih mampu menjawab kebutuhan masyarakat.</w:t>
      </w:r>
    </w:p>
    <w:p w14:paraId="140738B6" w14:textId="77777777" w:rsidR="003E6F8D" w:rsidRPr="004D1A0F" w:rsidRDefault="003E6F8D" w:rsidP="003E6F8D">
      <w:pPr>
        <w:spacing w:after="0" w:line="360" w:lineRule="auto"/>
        <w:ind w:firstLine="720"/>
        <w:contextualSpacing/>
        <w:jc w:val="both"/>
        <w:rPr>
          <w:rFonts w:ascii="Arial" w:hAnsi="Arial" w:cs="Arial"/>
          <w:sz w:val="24"/>
          <w:szCs w:val="24"/>
        </w:rPr>
      </w:pPr>
      <w:r w:rsidRPr="004D1A0F">
        <w:rPr>
          <w:rFonts w:ascii="Arial" w:hAnsi="Arial" w:cs="Arial"/>
          <w:sz w:val="24"/>
          <w:szCs w:val="24"/>
        </w:rPr>
        <w:t>Secara fundamental, pemberian penyelenggaraan desentralisasi dan pemberian otonomi daerah dimaksudkan untuk mengoptimalkan fungsi pemerintahan menurut Dewey (1983) fungsi pemerintah itu meliputi: a) Pemberian pelayanan; b) Fungsi pengatura n; c) Fungsi pembangunan; d) Fungsi perwakilan; e) Fungsi koordinasi. Hal senada dikemukakan pula oleh Koswara (1997) yang menyebutkan bahwa fungsi pemerintahan itu meliputi: 1) Pemberian pelayanan kepada masyarakat yang lebih baik. 2) Peningkatan kemampuan masyarakat yang lebih mandiri 3) Peningkatan kehidupan berdemokrasi di lapisan bawah. 4) Terlaksananya pembangunan bagi kesejahteraan masyarakat. Dalam kaitannya dengan fungsi-fungsi tersebut di atas, pemerintah mempunyai kewajiban moral untuk menciptakan kesejahteraan sosial yang diusahakan melalu i program pembangunan, sedangkan dalam konteks desentralisasi dan otonomi daerah, keberhasilan pemerintah daerah dapat dilihat dari seberapa jauh kebutuhan nyata masyarakat dapat dipenuhi, masyara kat dapat diberdayakan dan puas terhadap pelayanan yang diterima.</w:t>
      </w:r>
    </w:p>
    <w:p w14:paraId="74176752" w14:textId="34B3DE46" w:rsidR="003E6F8D" w:rsidRPr="004D1A0F" w:rsidRDefault="003E6F8D" w:rsidP="003E6F8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Program penguatan kewirausahaaan atau secara teoretik dikenal dengan creativepreneur merupakan program yang ideal untuk diterapkan di </w:t>
      </w:r>
      <w:r w:rsidR="00444746" w:rsidRPr="004D1A0F">
        <w:rPr>
          <w:rFonts w:ascii="Arial" w:hAnsi="Arial" w:cs="Arial"/>
          <w:sz w:val="24"/>
          <w:szCs w:val="24"/>
        </w:rPr>
        <w:t xml:space="preserve">Kabupaten </w:t>
      </w:r>
      <w:r w:rsidR="004C59C1">
        <w:rPr>
          <w:rFonts w:ascii="Arial" w:hAnsi="Arial" w:cs="Arial"/>
          <w:sz w:val="24"/>
          <w:szCs w:val="24"/>
        </w:rPr>
        <w:t>Lahat</w:t>
      </w:r>
      <w:r w:rsidRPr="004D1A0F">
        <w:rPr>
          <w:rFonts w:ascii="Arial" w:hAnsi="Arial" w:cs="Arial"/>
          <w:sz w:val="24"/>
          <w:szCs w:val="24"/>
        </w:rPr>
        <w:t xml:space="preserve">. Creativepreneur memiliki dua arti yaitu creative dan entrepreneur, artinya pelaku usaha yang kreatif. Seseorang yang tertarik dalam dunia bisnis dituntut untuk memiliki ide dan kreatifitas yang tinggi didukung dengan inovasi-inovasi terbaru sehingga penjualan dan hasilnya </w:t>
      </w:r>
      <w:r w:rsidRPr="004D1A0F">
        <w:rPr>
          <w:rFonts w:ascii="Arial" w:hAnsi="Arial" w:cs="Arial"/>
          <w:sz w:val="24"/>
          <w:szCs w:val="24"/>
        </w:rPr>
        <w:lastRenderedPageBreak/>
        <w:t>nyata. Creativepreneur menurut pakar marketing Llise Benun (2011) adalah seseorang yang memulai atau menjual bisnisnya menggunakan ide kreatif. Ada yang menyebutkan, creativepreneur sebagai bisnis berbasis kreativitas. Creativepreneur basisnya adalah kreatif. Sehingga di era Milenial, creativepreneur berkembang dengan amat pesat tanpa batas karena tidak lagi berbabis pada aturan ekonomi bisnis masa lalu. Persaingan saat ini memiliki dua pilihan yaitu kreatif untuk bertahan atau tidak berkreasi. Untuk itulah diperlukan ide dan inovasi untuk terus dapat mengembangkan usaha dan membangun jaringan bisnis.</w:t>
      </w:r>
    </w:p>
    <w:p w14:paraId="40E3A063" w14:textId="371C976E" w:rsidR="003E6F8D" w:rsidRPr="004D1A0F" w:rsidRDefault="003E6F8D" w:rsidP="003E6F8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Dengan era disrupsi Revolusi Industri 4.0 sekarang ini terlebih dengan adanya pandemi Covid-19 menjadi Creativepreneur tidaklah mudah. Ruang gerak menjadi terbatas, perubahan perilaku konsumen yang drastis hingga tekanan ekonomi. Namun, selain sebagai sebuah ancaman ternyata juga menjadi sebuah peluang bagi orang-orang yang kreatif. Kita pun seolah menjadi lebih mengenal lebih mendalam tentang orang-orang kreatif dan adanya aneka ragam peluang dari ekonomi kreatif. Giat inilah yang menjadi fokus Pemerintah </w:t>
      </w:r>
      <w:r w:rsidR="00444746" w:rsidRPr="004D1A0F">
        <w:rPr>
          <w:rFonts w:ascii="Arial" w:hAnsi="Arial" w:cs="Arial"/>
          <w:sz w:val="24"/>
          <w:szCs w:val="24"/>
        </w:rPr>
        <w:t xml:space="preserve">Kabupaten </w:t>
      </w:r>
      <w:r w:rsidR="004C59C1">
        <w:rPr>
          <w:rFonts w:ascii="Arial" w:hAnsi="Arial" w:cs="Arial"/>
          <w:sz w:val="24"/>
          <w:szCs w:val="24"/>
        </w:rPr>
        <w:t>Lahat</w:t>
      </w:r>
      <w:r w:rsidRPr="004D1A0F">
        <w:rPr>
          <w:rFonts w:ascii="Arial" w:hAnsi="Arial" w:cs="Arial"/>
          <w:sz w:val="24"/>
          <w:szCs w:val="24"/>
        </w:rPr>
        <w:t xml:space="preserve"> untuk mengembangkan konsep yang terarah sesuai dengan karakteristik dan potensi yang dimiliki oleh masing-masing komunitas usaha atau wilayah kelurahan. </w:t>
      </w:r>
    </w:p>
    <w:p w14:paraId="778CC982" w14:textId="77777777" w:rsidR="003E6F8D" w:rsidRPr="004D1A0F" w:rsidRDefault="003E6F8D" w:rsidP="003E6F8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Tujuan akhir dari pengembangan model creativepreneur ini untuk menguatkan kesejahteraan masyarakat. Kesejahteraan sosial menurut Leonora Scrafica-de Guzman, </w:t>
      </w:r>
      <w:r w:rsidRPr="004D1A0F">
        <w:rPr>
          <w:rFonts w:ascii="Arial" w:hAnsi="Arial" w:cs="Arial"/>
          <w:i/>
          <w:iCs/>
          <w:sz w:val="24"/>
          <w:szCs w:val="24"/>
        </w:rPr>
        <w:t>Social work is the profesion which is primaly concerned with organized social service activity aimed to facilitate and strengthen basic relationship in the mutual adjusment between individual, and their social environment for the good of the individual and society, by the use of social work method.</w:t>
      </w:r>
      <w:r w:rsidRPr="004D1A0F">
        <w:rPr>
          <w:rFonts w:ascii="Arial" w:hAnsi="Arial" w:cs="Arial"/>
          <w:sz w:val="24"/>
          <w:szCs w:val="24"/>
        </w:rPr>
        <w:t xml:space="preserve"> Dalam paradigma pembangunan ekonomi, perubahan kesejahteraan merupakan bagian yang tidak terpisahkan. Hal ini dikarenakan masyarakat membangunan ekonomi dikatakan berhasil jika tingkat kesejahteraan masyarakat semakin baik. Keberhasilan pembangunan ekonomi tanpa menyertakan peningkatan kesejahteraan masyarakat akan mengakibatkan kesenjangan ketimpangan dalam </w:t>
      </w:r>
      <w:r w:rsidRPr="004D1A0F">
        <w:rPr>
          <w:rFonts w:ascii="Arial" w:hAnsi="Arial" w:cs="Arial"/>
          <w:sz w:val="24"/>
          <w:szCs w:val="24"/>
        </w:rPr>
        <w:lastRenderedPageBreak/>
        <w:t xml:space="preserve">kehidupan masyarakat. Kesejahteraan masyarakat adalah suatu kondisi yang memperlihatkan tentang keadaan kehidupan masyarakat yang dapat dilihat dari standar kehidupan masyarakat. </w:t>
      </w:r>
    </w:p>
    <w:p w14:paraId="6F1B6E5E" w14:textId="77777777" w:rsidR="003E6F8D" w:rsidRPr="004D1A0F" w:rsidRDefault="003E6F8D" w:rsidP="003E6F8D">
      <w:pPr>
        <w:spacing w:after="0" w:line="360" w:lineRule="auto"/>
        <w:contextualSpacing/>
        <w:jc w:val="both"/>
        <w:rPr>
          <w:rFonts w:ascii="Arial" w:hAnsi="Arial" w:cs="Arial"/>
          <w:sz w:val="24"/>
          <w:szCs w:val="24"/>
        </w:rPr>
      </w:pPr>
      <w:r w:rsidRPr="004D1A0F">
        <w:rPr>
          <w:rFonts w:ascii="Arial" w:hAnsi="Arial" w:cs="Arial"/>
          <w:sz w:val="24"/>
          <w:szCs w:val="24"/>
        </w:rPr>
        <w:t xml:space="preserve">             Menurut Todamo dan Stephen C. Smith, Kesejahteraan masyarakat menunjukkan ukuran hasil masyarakat pembangunan dalam mencapai kehidupan yang lebih baik yang meliputi: Pertama, peningkatan kemampuan dan pemerataan distribusi kebutuhan dasar seperti makanan, perumahan, kesehatana dan perlindungan. Kedua, Peningkatan kehidupan, tingkat pendapatan pendidikan yang lebih baik, dan peningkatan atensi terhadap budaya dan nilai-nilai kemanusian dan Ketiga, memperluas skala ekonomi dan ketersediaan pilhan sosial dari indvidu dan bangsa. Kesejahteraan masyarakat adalah kondisi terpenuhinya kebutuhan dasar yang tercermin dari rumah yang layak, terpenuhinya kebutuhan sandang pangan, biaya pendidikan dan kesehatan yang murah dan berkualitas atau kondisi dimana setiap individu mampu memaksimalkan utilitasnya pada tingkat batas anggaran tertentu dan kondis dimana tercukupinya kebutuhan jasmani dan rohani. Kesejahteraaan masyarakat juga berarti kondisi terpenuhinya kebutuhan material, spiritual, dan sosial warga negara agar dapat hidup layak dan mampu mengembangkan diri, sehingga dapat melaksanakan fungsi sosialnya. Dan istilah kesejahteraan erat kaitannya dengan tujuan Negara Indonesia. Negara didirikan, dipertahankan dikembangkan untuk kepentingan seluruh rakyat yaitu untuk manjamin dan memajukan kesejahteraan umum.</w:t>
      </w:r>
    </w:p>
    <w:p w14:paraId="0A660CF4" w14:textId="517831A7" w:rsidR="003E6F8D" w:rsidRPr="004D1A0F" w:rsidRDefault="003E6F8D" w:rsidP="003E6F8D">
      <w:pPr>
        <w:spacing w:after="0" w:line="360" w:lineRule="auto"/>
        <w:ind w:firstLine="360"/>
        <w:contextualSpacing/>
        <w:jc w:val="both"/>
        <w:rPr>
          <w:rFonts w:ascii="Arial" w:hAnsi="Arial" w:cs="Arial"/>
          <w:sz w:val="24"/>
          <w:szCs w:val="24"/>
        </w:rPr>
      </w:pPr>
      <w:r w:rsidRPr="004D1A0F">
        <w:rPr>
          <w:rFonts w:ascii="Arial" w:hAnsi="Arial" w:cs="Arial"/>
          <w:sz w:val="24"/>
          <w:szCs w:val="24"/>
        </w:rPr>
        <w:t xml:space="preserve">Mengingat urgensi pengembangan kesejahteraan sosial masyarakat Kekdiri, maka sangat mendesak diperhatikan dan ditelaah lebih serius melalui pengembangan model creativepreneur sesuai potensi yang dimiliki masyarakat. Kegiatan ini  juga sebagai respon pemerintah pusat dengan mendekatkan pemerintah, akademisis serta dunia usaha dan dunia industry, sinergitas ini dimulai dari penyusunan model pengembangan creativepreneur Kerjasama dilaksanakan dengan kerjasama </w:t>
      </w:r>
      <w:r w:rsidR="004D1A0F" w:rsidRPr="004D1A0F">
        <w:rPr>
          <w:rFonts w:ascii="Arial" w:hAnsi="Arial" w:cs="Arial"/>
          <w:sz w:val="24"/>
          <w:szCs w:val="24"/>
        </w:rPr>
        <w:t xml:space="preserve">Unair </w:t>
      </w:r>
      <w:r w:rsidR="004D1A0F" w:rsidRPr="004D1A0F">
        <w:rPr>
          <w:rFonts w:ascii="Arial" w:hAnsi="Arial" w:cs="Arial"/>
          <w:sz w:val="24"/>
          <w:szCs w:val="24"/>
        </w:rPr>
        <w:lastRenderedPageBreak/>
        <w:t xml:space="preserve">Surabaya </w:t>
      </w:r>
      <w:r w:rsidRPr="004D1A0F">
        <w:rPr>
          <w:rFonts w:ascii="Arial" w:hAnsi="Arial" w:cs="Arial"/>
          <w:sz w:val="24"/>
          <w:szCs w:val="24"/>
        </w:rPr>
        <w:t xml:space="preserve">dengn Bappeda </w:t>
      </w:r>
      <w:r w:rsidR="00444746" w:rsidRPr="004D1A0F">
        <w:rPr>
          <w:rFonts w:ascii="Arial" w:hAnsi="Arial" w:cs="Arial"/>
          <w:sz w:val="24"/>
          <w:szCs w:val="24"/>
        </w:rPr>
        <w:t xml:space="preserve">Kabupaten </w:t>
      </w:r>
      <w:r w:rsidR="004C59C1">
        <w:rPr>
          <w:rFonts w:ascii="Arial" w:hAnsi="Arial" w:cs="Arial"/>
          <w:sz w:val="24"/>
          <w:szCs w:val="24"/>
        </w:rPr>
        <w:t>Lahat</w:t>
      </w:r>
      <w:r w:rsidRPr="004D1A0F">
        <w:rPr>
          <w:rFonts w:ascii="Arial" w:hAnsi="Arial" w:cs="Arial"/>
          <w:sz w:val="24"/>
          <w:szCs w:val="24"/>
        </w:rPr>
        <w:t xml:space="preserve"> untuk menghasilkan data kajian yang akurat.</w:t>
      </w:r>
    </w:p>
    <w:p w14:paraId="080BA969" w14:textId="77777777" w:rsidR="003E6F8D" w:rsidRPr="004D1A0F" w:rsidRDefault="003E6F8D" w:rsidP="003E6F8D">
      <w:pPr>
        <w:spacing w:after="0" w:line="360" w:lineRule="auto"/>
        <w:ind w:firstLine="360"/>
        <w:contextualSpacing/>
        <w:jc w:val="both"/>
        <w:rPr>
          <w:rFonts w:ascii="Arial" w:hAnsi="Arial" w:cs="Arial"/>
          <w:sz w:val="24"/>
          <w:szCs w:val="24"/>
        </w:rPr>
      </w:pPr>
    </w:p>
    <w:p w14:paraId="426EE089" w14:textId="77777777" w:rsidR="003E6F8D" w:rsidRPr="004D1A0F" w:rsidRDefault="00C71DC2" w:rsidP="00CA2DF7">
      <w:pPr>
        <w:pStyle w:val="Heading2"/>
        <w:numPr>
          <w:ilvl w:val="1"/>
          <w:numId w:val="14"/>
        </w:numPr>
        <w:spacing w:before="0" w:line="360" w:lineRule="auto"/>
        <w:contextualSpacing/>
        <w:rPr>
          <w:rFonts w:ascii="Arial" w:hAnsi="Arial" w:cs="Arial"/>
          <w:b/>
          <w:color w:val="auto"/>
          <w:sz w:val="24"/>
          <w:szCs w:val="24"/>
        </w:rPr>
      </w:pPr>
      <w:bookmarkStart w:id="8" w:name="_Toc146682058"/>
      <w:r w:rsidRPr="004D1A0F">
        <w:rPr>
          <w:rFonts w:ascii="Arial" w:hAnsi="Arial" w:cs="Arial"/>
          <w:b/>
          <w:color w:val="auto"/>
          <w:sz w:val="24"/>
          <w:szCs w:val="24"/>
        </w:rPr>
        <w:t>Rumusan Masalah</w:t>
      </w:r>
      <w:bookmarkEnd w:id="8"/>
    </w:p>
    <w:p w14:paraId="32A8B4DF" w14:textId="20EA3A68" w:rsidR="00C71DC2" w:rsidRPr="004D1A0F" w:rsidRDefault="00C71DC2" w:rsidP="00CA2DF7">
      <w:pPr>
        <w:pStyle w:val="ListParagraph"/>
        <w:numPr>
          <w:ilvl w:val="0"/>
          <w:numId w:val="29"/>
        </w:numPr>
        <w:spacing w:after="0" w:line="360" w:lineRule="auto"/>
        <w:jc w:val="both"/>
        <w:rPr>
          <w:rFonts w:ascii="Arial" w:hAnsi="Arial" w:cs="Arial"/>
          <w:sz w:val="24"/>
          <w:szCs w:val="24"/>
        </w:rPr>
      </w:pPr>
      <w:r w:rsidRPr="004D1A0F">
        <w:rPr>
          <w:rFonts w:ascii="Arial" w:hAnsi="Arial" w:cs="Arial"/>
          <w:sz w:val="24"/>
          <w:szCs w:val="24"/>
        </w:rPr>
        <w:t xml:space="preserve">Bagaimana gambaran kondisi pelaku usaha kreatif di </w:t>
      </w:r>
      <w:r w:rsidR="004C59C1">
        <w:rPr>
          <w:rFonts w:ascii="Arial" w:hAnsi="Arial" w:cs="Arial"/>
          <w:sz w:val="24"/>
          <w:szCs w:val="24"/>
        </w:rPr>
        <w:t>Lahat</w:t>
      </w:r>
      <w:r w:rsidRPr="004D1A0F">
        <w:rPr>
          <w:rFonts w:ascii="Arial" w:hAnsi="Arial" w:cs="Arial"/>
          <w:sz w:val="24"/>
          <w:szCs w:val="24"/>
        </w:rPr>
        <w:t>?</w:t>
      </w:r>
    </w:p>
    <w:p w14:paraId="0D2FA555" w14:textId="36D20C43" w:rsidR="00C71DC2" w:rsidRPr="004D1A0F" w:rsidRDefault="00C71DC2" w:rsidP="00CA2DF7">
      <w:pPr>
        <w:pStyle w:val="ListParagraph"/>
        <w:numPr>
          <w:ilvl w:val="0"/>
          <w:numId w:val="29"/>
        </w:numPr>
        <w:spacing w:after="0" w:line="360" w:lineRule="auto"/>
        <w:jc w:val="both"/>
        <w:rPr>
          <w:rFonts w:ascii="Arial" w:hAnsi="Arial" w:cs="Arial"/>
          <w:sz w:val="24"/>
          <w:szCs w:val="24"/>
        </w:rPr>
      </w:pPr>
      <w:r w:rsidRPr="004D1A0F">
        <w:rPr>
          <w:rFonts w:ascii="Arial" w:hAnsi="Arial" w:cs="Arial"/>
          <w:sz w:val="24"/>
          <w:szCs w:val="24"/>
        </w:rPr>
        <w:t xml:space="preserve">Apasaja potensi dan daya saing usaha kreatif di </w:t>
      </w:r>
      <w:r w:rsidR="004C59C1">
        <w:rPr>
          <w:rFonts w:ascii="Arial" w:hAnsi="Arial" w:cs="Arial"/>
          <w:sz w:val="24"/>
          <w:szCs w:val="24"/>
        </w:rPr>
        <w:t>Lahat</w:t>
      </w:r>
      <w:r w:rsidRPr="004D1A0F">
        <w:rPr>
          <w:rFonts w:ascii="Arial" w:hAnsi="Arial" w:cs="Arial"/>
          <w:sz w:val="24"/>
          <w:szCs w:val="24"/>
        </w:rPr>
        <w:t>?</w:t>
      </w:r>
    </w:p>
    <w:p w14:paraId="77E66AF1" w14:textId="6AE42C4B" w:rsidR="00C71DC2" w:rsidRPr="004D1A0F" w:rsidRDefault="00C71DC2" w:rsidP="00CA2DF7">
      <w:pPr>
        <w:pStyle w:val="ListParagraph"/>
        <w:numPr>
          <w:ilvl w:val="0"/>
          <w:numId w:val="29"/>
        </w:numPr>
        <w:spacing w:after="0" w:line="360" w:lineRule="auto"/>
        <w:jc w:val="both"/>
        <w:rPr>
          <w:rFonts w:ascii="Arial" w:hAnsi="Arial" w:cs="Arial"/>
          <w:sz w:val="24"/>
          <w:szCs w:val="24"/>
        </w:rPr>
      </w:pPr>
      <w:r w:rsidRPr="004D1A0F">
        <w:rPr>
          <w:rFonts w:ascii="Arial" w:hAnsi="Arial" w:cs="Arial"/>
          <w:sz w:val="24"/>
          <w:szCs w:val="24"/>
        </w:rPr>
        <w:t xml:space="preserve">Bagaimana analisis strategi penguatan creativepreneur di </w:t>
      </w:r>
      <w:r w:rsidR="004C59C1">
        <w:rPr>
          <w:rFonts w:ascii="Arial" w:hAnsi="Arial" w:cs="Arial"/>
          <w:sz w:val="24"/>
          <w:szCs w:val="24"/>
        </w:rPr>
        <w:t>Lahat</w:t>
      </w:r>
      <w:r w:rsidRPr="004D1A0F">
        <w:rPr>
          <w:rFonts w:ascii="Arial" w:hAnsi="Arial" w:cs="Arial"/>
          <w:sz w:val="24"/>
          <w:szCs w:val="24"/>
        </w:rPr>
        <w:t>?</w:t>
      </w:r>
    </w:p>
    <w:p w14:paraId="5DA1A12D" w14:textId="3F5DDC64" w:rsidR="00C71DC2" w:rsidRPr="004D1A0F" w:rsidRDefault="00C71DC2" w:rsidP="00CA2DF7">
      <w:pPr>
        <w:pStyle w:val="ListParagraph"/>
        <w:numPr>
          <w:ilvl w:val="0"/>
          <w:numId w:val="29"/>
        </w:numPr>
        <w:spacing w:after="0" w:line="360" w:lineRule="auto"/>
        <w:jc w:val="both"/>
        <w:rPr>
          <w:rFonts w:ascii="Arial" w:hAnsi="Arial" w:cs="Arial"/>
          <w:sz w:val="24"/>
          <w:szCs w:val="24"/>
        </w:rPr>
      </w:pPr>
      <w:r w:rsidRPr="004D1A0F">
        <w:rPr>
          <w:rFonts w:ascii="Arial" w:hAnsi="Arial" w:cs="Arial"/>
          <w:sz w:val="24"/>
          <w:szCs w:val="24"/>
        </w:rPr>
        <w:t xml:space="preserve">Bagaimana Rumusan Strategi penguatan creativepreneur di </w:t>
      </w:r>
      <w:r w:rsidR="004C59C1">
        <w:rPr>
          <w:rFonts w:ascii="Arial" w:hAnsi="Arial" w:cs="Arial"/>
          <w:sz w:val="24"/>
          <w:szCs w:val="24"/>
        </w:rPr>
        <w:t>Lahat</w:t>
      </w:r>
      <w:r w:rsidRPr="004D1A0F">
        <w:rPr>
          <w:rFonts w:ascii="Arial" w:hAnsi="Arial" w:cs="Arial"/>
          <w:sz w:val="24"/>
          <w:szCs w:val="24"/>
        </w:rPr>
        <w:t>?</w:t>
      </w:r>
    </w:p>
    <w:p w14:paraId="1CB11E7B" w14:textId="77777777" w:rsidR="00C71DC2" w:rsidRPr="004D1A0F" w:rsidRDefault="00C71DC2" w:rsidP="00CA2DF7">
      <w:pPr>
        <w:pStyle w:val="ListParagraph"/>
        <w:numPr>
          <w:ilvl w:val="0"/>
          <w:numId w:val="29"/>
        </w:numPr>
        <w:spacing w:after="0" w:line="360" w:lineRule="auto"/>
        <w:jc w:val="both"/>
        <w:rPr>
          <w:rFonts w:ascii="Arial" w:hAnsi="Arial" w:cs="Arial"/>
          <w:sz w:val="24"/>
          <w:szCs w:val="24"/>
        </w:rPr>
      </w:pPr>
      <w:r w:rsidRPr="004D1A0F">
        <w:rPr>
          <w:rFonts w:ascii="Arial" w:hAnsi="Arial" w:cs="Arial"/>
          <w:sz w:val="24"/>
          <w:szCs w:val="24"/>
        </w:rPr>
        <w:t>Bagimana saran dan rekomendasi penguatan creativepreneur?</w:t>
      </w:r>
    </w:p>
    <w:p w14:paraId="51EB1412" w14:textId="77777777" w:rsidR="003E6F8D" w:rsidRPr="004D1A0F" w:rsidRDefault="003E6F8D" w:rsidP="003E6F8D">
      <w:pPr>
        <w:spacing w:after="0" w:line="360" w:lineRule="auto"/>
        <w:ind w:firstLine="360"/>
        <w:contextualSpacing/>
        <w:jc w:val="both"/>
        <w:rPr>
          <w:rFonts w:ascii="Arial" w:hAnsi="Arial" w:cs="Arial"/>
          <w:sz w:val="24"/>
          <w:szCs w:val="24"/>
        </w:rPr>
      </w:pPr>
    </w:p>
    <w:p w14:paraId="426DEA01" w14:textId="77777777" w:rsidR="003E6F8D" w:rsidRPr="004D1A0F" w:rsidRDefault="003E6F8D" w:rsidP="00CA2DF7">
      <w:pPr>
        <w:pStyle w:val="Heading2"/>
        <w:numPr>
          <w:ilvl w:val="1"/>
          <w:numId w:val="14"/>
        </w:numPr>
        <w:spacing w:before="0" w:line="360" w:lineRule="auto"/>
        <w:contextualSpacing/>
        <w:rPr>
          <w:rFonts w:ascii="Arial" w:hAnsi="Arial" w:cs="Arial"/>
          <w:b/>
          <w:color w:val="auto"/>
          <w:sz w:val="24"/>
          <w:szCs w:val="24"/>
        </w:rPr>
      </w:pPr>
      <w:bookmarkStart w:id="9" w:name="_Toc89880508"/>
      <w:bookmarkStart w:id="10" w:name="_Toc146682059"/>
      <w:r w:rsidRPr="004D1A0F">
        <w:rPr>
          <w:rFonts w:ascii="Arial" w:hAnsi="Arial" w:cs="Arial"/>
          <w:b/>
          <w:color w:val="auto"/>
          <w:sz w:val="24"/>
          <w:szCs w:val="24"/>
        </w:rPr>
        <w:t>Tujuan</w:t>
      </w:r>
      <w:bookmarkEnd w:id="9"/>
      <w:bookmarkEnd w:id="10"/>
    </w:p>
    <w:p w14:paraId="0DB6FEAF"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r w:rsidRPr="004D1A0F">
        <w:rPr>
          <w:rFonts w:ascii="Arial" w:hAnsi="Arial" w:cs="Arial"/>
          <w:sz w:val="24"/>
          <w:szCs w:val="24"/>
        </w:rPr>
        <w:t>Melakukkan kajian kepemilikan daya dukung pengembangan ekonomi berbasis  potensi daerah berdasar dokumen</w:t>
      </w:r>
    </w:p>
    <w:p w14:paraId="40553CA4"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r w:rsidRPr="004D1A0F">
        <w:rPr>
          <w:rFonts w:ascii="Arial" w:hAnsi="Arial" w:cs="Arial"/>
          <w:sz w:val="24"/>
          <w:szCs w:val="24"/>
        </w:rPr>
        <w:t>Melakukan kajian potensi dan daya dukung SDA dan SDM melalui survey</w:t>
      </w:r>
    </w:p>
    <w:p w14:paraId="21043AD8"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r w:rsidRPr="004D1A0F">
        <w:rPr>
          <w:rFonts w:ascii="Arial" w:hAnsi="Arial" w:cs="Arial"/>
          <w:sz w:val="24"/>
          <w:szCs w:val="24"/>
        </w:rPr>
        <w:t>Menyusun gambaran harapan  pengembangan melalui survey</w:t>
      </w:r>
    </w:p>
    <w:p w14:paraId="3A522D16"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r w:rsidRPr="004D1A0F">
        <w:rPr>
          <w:rFonts w:ascii="Arial" w:hAnsi="Arial" w:cs="Arial"/>
          <w:sz w:val="24"/>
          <w:szCs w:val="24"/>
        </w:rPr>
        <w:t>Melakukan penyusunan Model pengembangan creativepreneur  dengan motode 4D</w:t>
      </w:r>
    </w:p>
    <w:p w14:paraId="7D987CCE" w14:textId="1BEC463A" w:rsidR="003E6F8D" w:rsidRDefault="003E6F8D" w:rsidP="00CA2DF7">
      <w:pPr>
        <w:pStyle w:val="ListParagraph"/>
        <w:numPr>
          <w:ilvl w:val="0"/>
          <w:numId w:val="26"/>
        </w:numPr>
        <w:spacing w:after="0" w:line="360" w:lineRule="auto"/>
        <w:jc w:val="both"/>
        <w:rPr>
          <w:rFonts w:ascii="Arial" w:hAnsi="Arial" w:cs="Arial"/>
          <w:sz w:val="24"/>
          <w:szCs w:val="24"/>
        </w:rPr>
      </w:pPr>
      <w:r w:rsidRPr="004D1A0F">
        <w:rPr>
          <w:rFonts w:ascii="Arial" w:hAnsi="Arial" w:cs="Arial"/>
          <w:sz w:val="24"/>
          <w:szCs w:val="24"/>
        </w:rPr>
        <w:t>Menyusun Saran dan rekomendasi</w:t>
      </w:r>
    </w:p>
    <w:p w14:paraId="524ED0F9" w14:textId="77777777" w:rsidR="004C59C1" w:rsidRPr="004D1A0F" w:rsidRDefault="004C59C1" w:rsidP="004C59C1">
      <w:pPr>
        <w:pStyle w:val="ListParagraph"/>
        <w:spacing w:after="0" w:line="360" w:lineRule="auto"/>
        <w:ind w:left="1080"/>
        <w:jc w:val="both"/>
        <w:rPr>
          <w:rFonts w:ascii="Arial" w:hAnsi="Arial" w:cs="Arial"/>
          <w:sz w:val="24"/>
          <w:szCs w:val="24"/>
        </w:rPr>
      </w:pPr>
    </w:p>
    <w:p w14:paraId="5DF8E68B" w14:textId="77777777" w:rsidR="003E6F8D" w:rsidRPr="004D1A0F" w:rsidRDefault="003E6F8D" w:rsidP="00CA2DF7">
      <w:pPr>
        <w:pStyle w:val="Heading2"/>
        <w:numPr>
          <w:ilvl w:val="1"/>
          <w:numId w:val="14"/>
        </w:numPr>
        <w:spacing w:before="0" w:line="360" w:lineRule="auto"/>
        <w:contextualSpacing/>
        <w:rPr>
          <w:rFonts w:ascii="Arial" w:hAnsi="Arial" w:cs="Arial"/>
          <w:b/>
          <w:color w:val="auto"/>
          <w:sz w:val="24"/>
          <w:szCs w:val="24"/>
        </w:rPr>
      </w:pPr>
      <w:bookmarkStart w:id="11" w:name="_Toc89161574"/>
      <w:bookmarkStart w:id="12" w:name="_Toc89880509"/>
      <w:bookmarkStart w:id="13" w:name="_Toc146682060"/>
      <w:r w:rsidRPr="004D1A0F">
        <w:rPr>
          <w:rFonts w:ascii="Arial" w:hAnsi="Arial" w:cs="Arial"/>
          <w:b/>
          <w:color w:val="auto"/>
          <w:sz w:val="24"/>
          <w:szCs w:val="24"/>
        </w:rPr>
        <w:t>Sasaran</w:t>
      </w:r>
      <w:bookmarkEnd w:id="11"/>
      <w:bookmarkEnd w:id="12"/>
      <w:bookmarkEnd w:id="13"/>
      <w:r w:rsidRPr="004D1A0F">
        <w:rPr>
          <w:rFonts w:ascii="Arial" w:hAnsi="Arial" w:cs="Arial"/>
          <w:b/>
          <w:color w:val="auto"/>
          <w:sz w:val="24"/>
          <w:szCs w:val="24"/>
        </w:rPr>
        <w:t xml:space="preserve"> </w:t>
      </w:r>
    </w:p>
    <w:p w14:paraId="30B13824" w14:textId="35B2DC52" w:rsidR="003E6F8D" w:rsidRPr="004D1A0F" w:rsidRDefault="003E6F8D" w:rsidP="004D1A0F">
      <w:pPr>
        <w:spacing w:after="0" w:line="360" w:lineRule="auto"/>
        <w:ind w:left="360" w:firstLine="720"/>
        <w:contextualSpacing/>
        <w:jc w:val="both"/>
        <w:rPr>
          <w:rFonts w:ascii="Arial" w:hAnsi="Arial" w:cs="Arial"/>
          <w:sz w:val="24"/>
          <w:szCs w:val="24"/>
        </w:rPr>
      </w:pPr>
      <w:r w:rsidRPr="004D1A0F">
        <w:rPr>
          <w:rFonts w:ascii="Arial" w:hAnsi="Arial" w:cs="Arial"/>
          <w:sz w:val="24"/>
          <w:szCs w:val="24"/>
        </w:rPr>
        <w:t>Sasaran penelitian ini adalah</w:t>
      </w:r>
      <w:r w:rsidR="004D1A0F">
        <w:rPr>
          <w:rFonts w:ascii="Arial" w:hAnsi="Arial" w:cs="Arial"/>
          <w:sz w:val="24"/>
          <w:szCs w:val="24"/>
        </w:rPr>
        <w:t xml:space="preserve"> </w:t>
      </w:r>
      <w:r w:rsidR="004D1A0F" w:rsidRPr="004D1A0F">
        <w:rPr>
          <w:rFonts w:ascii="Arial" w:hAnsi="Arial" w:cs="Arial"/>
          <w:sz w:val="24"/>
          <w:szCs w:val="24"/>
        </w:rPr>
        <w:t xml:space="preserve">Kajian Penguatan Creativepreneur </w:t>
      </w:r>
      <w:r w:rsidR="004C59C1">
        <w:rPr>
          <w:rFonts w:ascii="Arial" w:hAnsi="Arial" w:cs="Arial"/>
          <w:sz w:val="24"/>
          <w:szCs w:val="24"/>
          <w:lang w:val="id-ID"/>
        </w:rPr>
        <w:t>d</w:t>
      </w:r>
      <w:r w:rsidR="004D1A0F" w:rsidRPr="004D1A0F">
        <w:rPr>
          <w:rFonts w:ascii="Arial" w:hAnsi="Arial" w:cs="Arial"/>
          <w:sz w:val="24"/>
          <w:szCs w:val="24"/>
        </w:rPr>
        <w:t xml:space="preserve">i Kabupaten </w:t>
      </w:r>
      <w:r w:rsidR="004C59C1">
        <w:rPr>
          <w:rFonts w:ascii="Arial" w:hAnsi="Arial" w:cs="Arial"/>
          <w:sz w:val="24"/>
          <w:szCs w:val="24"/>
        </w:rPr>
        <w:t>Lahat</w:t>
      </w:r>
      <w:r w:rsidR="004D1A0F">
        <w:rPr>
          <w:rFonts w:ascii="Arial" w:hAnsi="Arial" w:cs="Arial"/>
          <w:sz w:val="24"/>
          <w:szCs w:val="24"/>
        </w:rPr>
        <w:t xml:space="preserve"> </w:t>
      </w:r>
      <w:r w:rsidR="004D1A0F" w:rsidRPr="004D1A0F">
        <w:rPr>
          <w:rFonts w:ascii="Arial" w:hAnsi="Arial" w:cs="Arial"/>
          <w:sz w:val="24"/>
          <w:szCs w:val="24"/>
        </w:rPr>
        <w:t>Tahun 202</w:t>
      </w:r>
      <w:r w:rsidR="004C59C1">
        <w:rPr>
          <w:rFonts w:ascii="Arial" w:hAnsi="Arial" w:cs="Arial"/>
          <w:sz w:val="24"/>
          <w:szCs w:val="24"/>
          <w:lang w:val="id-ID"/>
        </w:rPr>
        <w:t>3</w:t>
      </w:r>
      <w:r w:rsidRPr="004D1A0F">
        <w:rPr>
          <w:rFonts w:ascii="Arial" w:hAnsi="Arial" w:cs="Arial"/>
          <w:sz w:val="24"/>
          <w:szCs w:val="24"/>
        </w:rPr>
        <w:t>.</w:t>
      </w:r>
    </w:p>
    <w:p w14:paraId="19C38829" w14:textId="77777777" w:rsidR="003E6F8D" w:rsidRPr="004D1A0F" w:rsidRDefault="003E6F8D" w:rsidP="003E6F8D">
      <w:pPr>
        <w:spacing w:after="0" w:line="360" w:lineRule="auto"/>
        <w:ind w:left="360" w:firstLine="720"/>
        <w:contextualSpacing/>
        <w:jc w:val="both"/>
        <w:rPr>
          <w:rFonts w:ascii="Arial" w:hAnsi="Arial" w:cs="Arial"/>
        </w:rPr>
      </w:pPr>
    </w:p>
    <w:p w14:paraId="7D4B4084" w14:textId="77777777" w:rsidR="003E6F8D" w:rsidRPr="004D1A0F" w:rsidRDefault="003E6F8D" w:rsidP="003E6F8D">
      <w:pPr>
        <w:spacing w:after="0" w:line="360" w:lineRule="auto"/>
        <w:contextualSpacing/>
        <w:rPr>
          <w:rFonts w:ascii="Arial" w:eastAsia="Times New Roman" w:hAnsi="Arial" w:cs="Arial"/>
          <w:b/>
          <w:bCs/>
          <w:lang w:val="en-GB"/>
        </w:rPr>
      </w:pPr>
      <w:bookmarkStart w:id="14" w:name="_Toc89161575"/>
      <w:r w:rsidRPr="004D1A0F">
        <w:rPr>
          <w:rFonts w:ascii="Arial" w:hAnsi="Arial" w:cs="Arial"/>
        </w:rPr>
        <w:br w:type="page"/>
      </w:r>
    </w:p>
    <w:p w14:paraId="4AF70DED" w14:textId="77777777" w:rsidR="003E6F8D" w:rsidRPr="004D1A0F" w:rsidRDefault="003E6F8D" w:rsidP="00606E05">
      <w:pPr>
        <w:pStyle w:val="Heading1"/>
        <w:spacing w:before="0" w:line="360" w:lineRule="auto"/>
        <w:contextualSpacing/>
        <w:jc w:val="center"/>
        <w:rPr>
          <w:rFonts w:ascii="Arial" w:hAnsi="Arial" w:cs="Arial"/>
          <w:b/>
          <w:color w:val="auto"/>
          <w:sz w:val="24"/>
          <w:szCs w:val="24"/>
        </w:rPr>
      </w:pPr>
      <w:bookmarkStart w:id="15" w:name="_Toc89880510"/>
      <w:bookmarkStart w:id="16" w:name="_Toc146682061"/>
      <w:r w:rsidRPr="004D1A0F">
        <w:rPr>
          <w:rFonts w:ascii="Arial" w:hAnsi="Arial" w:cs="Arial"/>
          <w:b/>
          <w:color w:val="auto"/>
          <w:sz w:val="24"/>
          <w:szCs w:val="24"/>
        </w:rPr>
        <w:lastRenderedPageBreak/>
        <w:t>BAB I</w:t>
      </w:r>
      <w:r w:rsidRPr="004D1A0F">
        <w:rPr>
          <w:rFonts w:ascii="Arial" w:hAnsi="Arial" w:cs="Arial"/>
          <w:b/>
          <w:color w:val="auto"/>
          <w:sz w:val="24"/>
          <w:szCs w:val="24"/>
          <w:lang w:val="id-ID"/>
        </w:rPr>
        <w:t>I</w:t>
      </w:r>
      <w:r w:rsidR="000D023C" w:rsidRPr="004D1A0F">
        <w:rPr>
          <w:rFonts w:ascii="Arial" w:hAnsi="Arial" w:cs="Arial"/>
          <w:b/>
          <w:color w:val="auto"/>
          <w:sz w:val="24"/>
          <w:szCs w:val="24"/>
          <w:lang w:val="en-US"/>
        </w:rPr>
        <w:t xml:space="preserve"> </w:t>
      </w:r>
      <w:r w:rsidRPr="004D1A0F">
        <w:rPr>
          <w:rFonts w:ascii="Arial" w:hAnsi="Arial" w:cs="Arial"/>
          <w:b/>
          <w:color w:val="auto"/>
          <w:sz w:val="24"/>
          <w:szCs w:val="24"/>
        </w:rPr>
        <w:t>KERANGKA  HUKUM DAN TEORI</w:t>
      </w:r>
      <w:bookmarkEnd w:id="15"/>
      <w:bookmarkEnd w:id="16"/>
    </w:p>
    <w:p w14:paraId="02DE0E40" w14:textId="77777777" w:rsidR="003E6F8D" w:rsidRPr="004D1A0F" w:rsidRDefault="003E6F8D" w:rsidP="00606E05">
      <w:pPr>
        <w:spacing w:after="0" w:line="360" w:lineRule="auto"/>
        <w:contextualSpacing/>
        <w:rPr>
          <w:rFonts w:ascii="Arial" w:hAnsi="Arial" w:cs="Arial"/>
          <w:sz w:val="24"/>
          <w:szCs w:val="24"/>
          <w:lang w:val="en-GB"/>
        </w:rPr>
      </w:pPr>
    </w:p>
    <w:p w14:paraId="1BD555DD" w14:textId="77777777" w:rsidR="003E6F8D" w:rsidRPr="004D1A0F" w:rsidRDefault="003E6F8D" w:rsidP="00606E05">
      <w:pPr>
        <w:pStyle w:val="Heading2"/>
        <w:numPr>
          <w:ilvl w:val="1"/>
          <w:numId w:val="15"/>
        </w:numPr>
        <w:spacing w:before="0" w:line="360" w:lineRule="auto"/>
        <w:contextualSpacing/>
        <w:rPr>
          <w:rFonts w:ascii="Arial" w:hAnsi="Arial" w:cs="Arial"/>
          <w:b/>
          <w:color w:val="auto"/>
          <w:sz w:val="24"/>
          <w:szCs w:val="24"/>
        </w:rPr>
      </w:pPr>
      <w:bookmarkStart w:id="17" w:name="_Toc89161576"/>
      <w:bookmarkStart w:id="18" w:name="_Toc89880511"/>
      <w:bookmarkStart w:id="19" w:name="_Toc146682062"/>
      <w:bookmarkEnd w:id="14"/>
      <w:r w:rsidRPr="004D1A0F">
        <w:rPr>
          <w:rFonts w:ascii="Arial" w:hAnsi="Arial" w:cs="Arial"/>
          <w:b/>
          <w:color w:val="auto"/>
          <w:sz w:val="24"/>
          <w:szCs w:val="24"/>
        </w:rPr>
        <w:t>Kerangka Hukum</w:t>
      </w:r>
      <w:bookmarkEnd w:id="17"/>
      <w:bookmarkEnd w:id="18"/>
      <w:bookmarkEnd w:id="19"/>
    </w:p>
    <w:p w14:paraId="624BC3FF" w14:textId="5DDC2A8D" w:rsidR="003E6F8D" w:rsidRPr="004D1A0F" w:rsidRDefault="003E6F8D" w:rsidP="00606E05">
      <w:pPr>
        <w:autoSpaceDE w:val="0"/>
        <w:autoSpaceDN w:val="0"/>
        <w:adjustRightInd w:val="0"/>
        <w:spacing w:after="0" w:line="360" w:lineRule="auto"/>
        <w:ind w:left="360" w:firstLine="720"/>
        <w:contextualSpacing/>
        <w:jc w:val="both"/>
        <w:rPr>
          <w:rFonts w:ascii="Arial" w:hAnsi="Arial" w:cs="Arial"/>
          <w:sz w:val="24"/>
          <w:szCs w:val="24"/>
          <w:lang w:val="id-ID"/>
        </w:rPr>
      </w:pPr>
      <w:r w:rsidRPr="004D1A0F">
        <w:rPr>
          <w:rFonts w:ascii="Arial" w:hAnsi="Arial" w:cs="Arial"/>
          <w:sz w:val="24"/>
          <w:szCs w:val="24"/>
        </w:rPr>
        <w:t>Kegiatan kajian kegiatan penyusunan evaluasi dan penguatan program kesejahteraan sosial masyarakat</w:t>
      </w:r>
      <w:r w:rsidRPr="004D1A0F">
        <w:rPr>
          <w:rFonts w:ascii="Arial" w:hAnsi="Arial" w:cs="Arial"/>
          <w:sz w:val="24"/>
          <w:szCs w:val="24"/>
          <w:lang w:val="id-ID"/>
        </w:rPr>
        <w:t xml:space="preserve"> </w:t>
      </w:r>
      <w:r w:rsidR="00444746" w:rsidRPr="004D1A0F">
        <w:rPr>
          <w:rFonts w:ascii="Arial" w:hAnsi="Arial" w:cs="Arial"/>
          <w:sz w:val="24"/>
          <w:szCs w:val="24"/>
        </w:rPr>
        <w:t xml:space="preserve">Kabupaten </w:t>
      </w:r>
      <w:r w:rsidR="004C59C1">
        <w:rPr>
          <w:rFonts w:ascii="Arial" w:hAnsi="Arial" w:cs="Arial"/>
          <w:sz w:val="24"/>
          <w:szCs w:val="24"/>
        </w:rPr>
        <w:t>Lahat</w:t>
      </w:r>
      <w:r w:rsidRPr="004D1A0F">
        <w:rPr>
          <w:rFonts w:ascii="Arial" w:hAnsi="Arial" w:cs="Arial"/>
          <w:sz w:val="24"/>
          <w:szCs w:val="24"/>
        </w:rPr>
        <w:t xml:space="preserve"> </w:t>
      </w:r>
      <w:r w:rsidRPr="004D1A0F">
        <w:rPr>
          <w:rFonts w:ascii="Arial" w:hAnsi="Arial" w:cs="Arial"/>
          <w:sz w:val="24"/>
          <w:szCs w:val="24"/>
          <w:lang w:val="id-ID"/>
        </w:rPr>
        <w:t>mengacu</w:t>
      </w:r>
      <w:r w:rsidRPr="004D1A0F">
        <w:rPr>
          <w:rFonts w:ascii="Arial" w:hAnsi="Arial" w:cs="Arial"/>
          <w:sz w:val="24"/>
          <w:szCs w:val="24"/>
        </w:rPr>
        <w:t xml:space="preserve"> kepada:</w:t>
      </w:r>
    </w:p>
    <w:p w14:paraId="2B707A21"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lang w:val="id-ID"/>
        </w:rPr>
      </w:pPr>
      <w:r w:rsidRPr="004D1A0F">
        <w:rPr>
          <w:rFonts w:ascii="Arial" w:hAnsi="Arial" w:cs="Arial"/>
          <w:sz w:val="24"/>
          <w:szCs w:val="24"/>
          <w:lang w:val="id-ID"/>
        </w:rPr>
        <w:t>Undang-Undang Nomor</w:t>
      </w:r>
      <w:r w:rsidRPr="004D1A0F">
        <w:rPr>
          <w:rFonts w:ascii="Arial" w:hAnsi="Arial" w:cs="Arial"/>
          <w:sz w:val="24"/>
          <w:szCs w:val="24"/>
        </w:rPr>
        <w:t xml:space="preserve"> 23 Tahun 2014 Tentang Pemerintah Daerah</w:t>
      </w:r>
      <w:r w:rsidRPr="004D1A0F">
        <w:rPr>
          <w:rFonts w:ascii="Arial" w:hAnsi="Arial" w:cs="Arial"/>
          <w:sz w:val="24"/>
          <w:szCs w:val="24"/>
          <w:lang w:val="id-ID"/>
        </w:rPr>
        <w:t>;</w:t>
      </w:r>
    </w:p>
    <w:p w14:paraId="150A1C7B"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lang w:val="id-ID"/>
        </w:rPr>
      </w:pPr>
      <w:r w:rsidRPr="004D1A0F">
        <w:rPr>
          <w:rFonts w:ascii="Arial" w:hAnsi="Arial" w:cs="Arial"/>
          <w:sz w:val="24"/>
          <w:szCs w:val="24"/>
          <w:lang w:val="id-ID"/>
        </w:rPr>
        <w:t xml:space="preserve">Undang-undang </w:t>
      </w:r>
      <w:r w:rsidRPr="004D1A0F">
        <w:rPr>
          <w:rFonts w:ascii="Arial" w:hAnsi="Arial" w:cs="Arial"/>
          <w:sz w:val="24"/>
          <w:szCs w:val="24"/>
        </w:rPr>
        <w:t>14 Tahun 2008 Tentang Keterbukaan Informasi Publik</w:t>
      </w:r>
      <w:r w:rsidRPr="004D1A0F">
        <w:rPr>
          <w:rFonts w:ascii="Arial" w:hAnsi="Arial" w:cs="Arial"/>
          <w:sz w:val="24"/>
          <w:szCs w:val="24"/>
          <w:lang w:val="id-ID"/>
        </w:rPr>
        <w:t>;</w:t>
      </w:r>
    </w:p>
    <w:p w14:paraId="3FF36204"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lang w:val="id-ID"/>
        </w:rPr>
      </w:pPr>
      <w:r w:rsidRPr="004D1A0F">
        <w:rPr>
          <w:rFonts w:ascii="Arial" w:hAnsi="Arial" w:cs="Arial"/>
          <w:sz w:val="24"/>
          <w:szCs w:val="24"/>
          <w:lang w:val="id-ID"/>
        </w:rPr>
        <w:t xml:space="preserve">Undang-undang Nomor </w:t>
      </w:r>
      <w:r w:rsidRPr="004D1A0F">
        <w:rPr>
          <w:rFonts w:ascii="Arial" w:hAnsi="Arial" w:cs="Arial"/>
          <w:sz w:val="24"/>
          <w:szCs w:val="24"/>
        </w:rPr>
        <w:t>25 Tahun 2009 Tentang Pelayanan Publik</w:t>
      </w:r>
      <w:r w:rsidRPr="004D1A0F">
        <w:rPr>
          <w:rFonts w:ascii="Arial" w:hAnsi="Arial" w:cs="Arial"/>
          <w:sz w:val="24"/>
          <w:szCs w:val="24"/>
          <w:lang w:val="id-ID"/>
        </w:rPr>
        <w:t>;</w:t>
      </w:r>
    </w:p>
    <w:p w14:paraId="77040A4B"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r w:rsidRPr="004D1A0F">
        <w:rPr>
          <w:rFonts w:ascii="Arial" w:hAnsi="Arial" w:cs="Arial"/>
          <w:sz w:val="24"/>
          <w:szCs w:val="24"/>
        </w:rPr>
        <w:t>Undang–Undang Nomor 25 tahun 2004 tentang Sistem Perencanaan Pembangunan Nasional;</w:t>
      </w:r>
    </w:p>
    <w:p w14:paraId="710BCD17"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r w:rsidRPr="004D1A0F">
        <w:rPr>
          <w:rFonts w:ascii="Arial" w:hAnsi="Arial" w:cs="Arial"/>
          <w:sz w:val="24"/>
          <w:szCs w:val="24"/>
        </w:rPr>
        <w:t>Peraturan Pemerintah Nomor 8 tahun 2008 tentang Tahapan, tatacara Penyusunan, Pengendalian dan Evaluasi pelaksanaan Rencana Pembangunan Daerah;</w:t>
      </w:r>
    </w:p>
    <w:p w14:paraId="6CC7D048"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r w:rsidRPr="004D1A0F">
        <w:rPr>
          <w:rFonts w:ascii="Arial" w:hAnsi="Arial" w:cs="Arial"/>
          <w:sz w:val="24"/>
          <w:szCs w:val="24"/>
        </w:rPr>
        <w:t>Peraturan Menteri Dalam Negeri Nomor 54 tahun 2010 tentang Pelaksanaan Peraturan Pemerintah Nomor 8 Tahun 2008.</w:t>
      </w:r>
    </w:p>
    <w:p w14:paraId="488E4DC5"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r w:rsidRPr="004D1A0F">
        <w:rPr>
          <w:rFonts w:ascii="Arial" w:hAnsi="Arial" w:cs="Arial"/>
          <w:sz w:val="24"/>
          <w:szCs w:val="24"/>
        </w:rPr>
        <w:t xml:space="preserve">Peraturan Pemerintah Nomor 8 Tahun 2006 tentang Pelaporan Keuangan dan Kinerja Instansi Pemerintah (Lembaran Negara Tahun 2006 Nomor 25, Tambahan Lembaran Negara Nomor 4614); 2 </w:t>
      </w:r>
    </w:p>
    <w:p w14:paraId="164A62E6"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r w:rsidRPr="004D1A0F">
        <w:rPr>
          <w:rFonts w:ascii="Arial" w:hAnsi="Arial" w:cs="Arial"/>
          <w:sz w:val="24"/>
          <w:szCs w:val="24"/>
        </w:rPr>
        <w:t xml:space="preserve">Peraturan Pemerintah Nomor 39 Tahun 2006 tentang Tata Cara Pengendalian Dan Evaluasi Pelaksanaan Rencana Pembangunan (Lembaran Negara Tahun 2006 Nomor 96, Tambahan Lembaran Negara Nomor 4663); </w:t>
      </w:r>
    </w:p>
    <w:p w14:paraId="3EC0CD59"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r w:rsidRPr="004D1A0F">
        <w:rPr>
          <w:rFonts w:ascii="Arial" w:hAnsi="Arial" w:cs="Arial"/>
          <w:sz w:val="24"/>
          <w:szCs w:val="24"/>
        </w:rPr>
        <w:t xml:space="preserve">Peraturan Presiden Republik Indonesia Nomor 29 Tahun 2014 tentang Sistem Akuntabilitas Kinerja Instansi Pemerintah; </w:t>
      </w:r>
    </w:p>
    <w:p w14:paraId="0592A73A"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r w:rsidRPr="004D1A0F">
        <w:rPr>
          <w:rFonts w:ascii="Arial" w:hAnsi="Arial" w:cs="Arial"/>
          <w:sz w:val="24"/>
          <w:szCs w:val="24"/>
        </w:rPr>
        <w:t xml:space="preserve">Peraturan Pemerintah Nomor 12 Tahun 2017 tentang Pedoman Pembinaan dan Pengawasan Penyelenggaraan Pemerintahan </w:t>
      </w:r>
      <w:r w:rsidRPr="004D1A0F">
        <w:rPr>
          <w:rFonts w:ascii="Arial" w:hAnsi="Arial" w:cs="Arial"/>
          <w:sz w:val="24"/>
          <w:szCs w:val="24"/>
        </w:rPr>
        <w:lastRenderedPageBreak/>
        <w:t xml:space="preserve">Daerah (Lembaran Negara Tahun 2017 Nomor 73, Tambahan Lembaran Negara Nomor 6041) ; </w:t>
      </w:r>
    </w:p>
    <w:p w14:paraId="66261204"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r w:rsidRPr="004D1A0F">
        <w:rPr>
          <w:rFonts w:ascii="Arial" w:hAnsi="Arial" w:cs="Arial"/>
          <w:sz w:val="24"/>
          <w:szCs w:val="24"/>
        </w:rPr>
        <w:t xml:space="preserve">Peraturan Presiden Nomor 87 Tahun 2014 tentang Peraturan Pelaksanaan Undang-Undang Nomor 12 Tahun 2011 Tentang Pembentukan Peraturan Perundang-Undangan (Lembaran Negara Tahun 2014 Nomor 199) ; </w:t>
      </w:r>
    </w:p>
    <w:p w14:paraId="5D8E1B43"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r w:rsidRPr="004D1A0F">
        <w:rPr>
          <w:rFonts w:ascii="Arial" w:hAnsi="Arial" w:cs="Arial"/>
          <w:sz w:val="24"/>
          <w:szCs w:val="24"/>
        </w:rPr>
        <w:t xml:space="preserve">Peraturan Menteri Dalam Negeri Nomor 80 Tahun 2015 tentang Pembentukan Produk Hukum Daerah (Berita Negara Republik Indonesia Tahun 2015 Nomor 2036) ; </w:t>
      </w:r>
    </w:p>
    <w:p w14:paraId="2FB8C430"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r w:rsidRPr="004D1A0F">
        <w:rPr>
          <w:rFonts w:ascii="Arial" w:hAnsi="Arial" w:cs="Arial"/>
          <w:sz w:val="24"/>
          <w:szCs w:val="24"/>
        </w:rPr>
        <w:t>Peraturan Menteri Negara Pendayagunaan Aparatur Negara Nomor PER/09/M.PAN/5/2007 tentang Pedoman Umum Penetapan Indikator Kinerja Utama di Lingkungan Instansi Pemerintah</w:t>
      </w:r>
      <w:r w:rsidRPr="004D1A0F">
        <w:rPr>
          <w:rFonts w:ascii="Arial" w:hAnsi="Arial" w:cs="Arial"/>
          <w:sz w:val="24"/>
          <w:szCs w:val="24"/>
          <w:lang w:val="id-ID"/>
        </w:rPr>
        <w:t>.</w:t>
      </w:r>
    </w:p>
    <w:p w14:paraId="5E4B4006" w14:textId="77777777" w:rsidR="003E6F8D" w:rsidRPr="004D1A0F" w:rsidRDefault="003E6F8D" w:rsidP="00606E05">
      <w:pPr>
        <w:autoSpaceDE w:val="0"/>
        <w:autoSpaceDN w:val="0"/>
        <w:adjustRightInd w:val="0"/>
        <w:spacing w:after="0" w:line="360" w:lineRule="auto"/>
        <w:contextualSpacing/>
        <w:jc w:val="both"/>
        <w:rPr>
          <w:rFonts w:ascii="Arial" w:hAnsi="Arial" w:cs="Arial"/>
          <w:sz w:val="24"/>
          <w:szCs w:val="24"/>
        </w:rPr>
      </w:pPr>
    </w:p>
    <w:p w14:paraId="07E4172D" w14:textId="77777777" w:rsidR="003E6F8D" w:rsidRPr="004D1A0F" w:rsidRDefault="003E6F8D" w:rsidP="00606E05">
      <w:pPr>
        <w:pStyle w:val="Heading2"/>
        <w:numPr>
          <w:ilvl w:val="1"/>
          <w:numId w:val="15"/>
        </w:numPr>
        <w:spacing w:before="0" w:line="360" w:lineRule="auto"/>
        <w:contextualSpacing/>
        <w:rPr>
          <w:rFonts w:ascii="Arial" w:hAnsi="Arial" w:cs="Arial"/>
          <w:b/>
          <w:color w:val="auto"/>
          <w:sz w:val="24"/>
          <w:szCs w:val="24"/>
        </w:rPr>
      </w:pPr>
      <w:bookmarkStart w:id="20" w:name="_Toc89161577"/>
      <w:bookmarkStart w:id="21" w:name="_Toc89880512"/>
      <w:bookmarkStart w:id="22" w:name="_Toc146682063"/>
      <w:r w:rsidRPr="004D1A0F">
        <w:rPr>
          <w:rFonts w:ascii="Arial" w:hAnsi="Arial" w:cs="Arial"/>
          <w:b/>
          <w:color w:val="auto"/>
          <w:sz w:val="24"/>
          <w:szCs w:val="24"/>
        </w:rPr>
        <w:t>Kerangka Teori</w:t>
      </w:r>
      <w:bookmarkEnd w:id="20"/>
      <w:bookmarkEnd w:id="21"/>
      <w:bookmarkEnd w:id="22"/>
    </w:p>
    <w:p w14:paraId="5459C987"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23" w:name="_Toc89880513"/>
      <w:bookmarkStart w:id="24" w:name="_Toc89161578"/>
      <w:bookmarkStart w:id="25" w:name="_Toc146682064"/>
      <w:r w:rsidRPr="004D1A0F">
        <w:rPr>
          <w:rFonts w:ascii="Arial" w:hAnsi="Arial" w:cs="Arial"/>
          <w:b/>
          <w:bCs/>
          <w:color w:val="auto"/>
        </w:rPr>
        <w:t>Teori Kreativitas</w:t>
      </w:r>
      <w:bookmarkEnd w:id="23"/>
      <w:bookmarkEnd w:id="25"/>
      <w:r w:rsidRPr="004D1A0F">
        <w:rPr>
          <w:rFonts w:ascii="Arial" w:hAnsi="Arial" w:cs="Arial"/>
          <w:b/>
          <w:bCs/>
          <w:color w:val="auto"/>
        </w:rPr>
        <w:t xml:space="preserve"> </w:t>
      </w:r>
    </w:p>
    <w:p w14:paraId="13951204" w14:textId="77777777" w:rsidR="003E6F8D" w:rsidRPr="004D1A0F" w:rsidRDefault="003E6F8D" w:rsidP="00606E05">
      <w:pPr>
        <w:shd w:val="clear" w:color="auto" w:fill="FFFFFF"/>
        <w:spacing w:after="0" w:line="360" w:lineRule="auto"/>
        <w:ind w:left="720" w:firstLine="720"/>
        <w:contextualSpacing/>
        <w:jc w:val="both"/>
        <w:rPr>
          <w:rFonts w:ascii="Arial" w:eastAsia="Times New Roman" w:hAnsi="Arial" w:cs="Arial"/>
          <w:sz w:val="24"/>
          <w:szCs w:val="24"/>
        </w:rPr>
      </w:pPr>
      <w:r w:rsidRPr="004D1A0F">
        <w:rPr>
          <w:rFonts w:ascii="Arial" w:eastAsia="Times New Roman" w:hAnsi="Arial" w:cs="Arial"/>
          <w:sz w:val="24"/>
          <w:szCs w:val="24"/>
        </w:rPr>
        <w:t>1.      Pengertian </w:t>
      </w:r>
      <w:hyperlink r:id="rId14" w:tooltip="Kreativitas" w:history="1">
        <w:r w:rsidRPr="004D1A0F">
          <w:rPr>
            <w:rFonts w:ascii="Arial" w:eastAsia="Times New Roman" w:hAnsi="Arial" w:cs="Arial"/>
            <w:sz w:val="24"/>
            <w:szCs w:val="24"/>
          </w:rPr>
          <w:t>Kreativitas</w:t>
        </w:r>
      </w:hyperlink>
    </w:p>
    <w:p w14:paraId="58E0F25A" w14:textId="77777777" w:rsidR="003E6F8D" w:rsidRPr="004D1A0F" w:rsidRDefault="00A21235" w:rsidP="00606E05">
      <w:pPr>
        <w:shd w:val="clear" w:color="auto" w:fill="FFFFFF"/>
        <w:spacing w:after="0" w:line="360" w:lineRule="auto"/>
        <w:ind w:left="1440" w:firstLine="720"/>
        <w:contextualSpacing/>
        <w:jc w:val="both"/>
        <w:rPr>
          <w:rFonts w:ascii="Arial" w:eastAsia="Times New Roman" w:hAnsi="Arial" w:cs="Arial"/>
          <w:sz w:val="24"/>
          <w:szCs w:val="24"/>
        </w:rPr>
      </w:pPr>
      <w:hyperlink r:id="rId15"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merupakan kemampuan yang dimiliki seseorang untuk menemukan dan menciptakan suatu hal baru,cara-cara baru, model baru, yang berguna bagi dirinya dan masyarakat. Hal-hal baru itu tidak selalu sesuatu yang sama sekali tidak pernah ada sebelumnya, unsur-unsurnya bisa saja telah ada sebelumnya, tetapi individu menemukan kombinasi baru, konstruk baru yang memiliki kualitas yang berbeda dengan keadaan sebelumnya. Jadi, hal baru itu adalah sesuatu yang bersifat inovatif. </w:t>
      </w:r>
      <w:hyperlink r:id="rId16"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memegang peranan penting dalam kehidupan dan perkembangan manusia. </w:t>
      </w:r>
      <w:hyperlink r:id="rId17"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banyak dilandasi oleh kemampuan intelektual, seperti intelegensi bakat dan kecakapan hasil belajar, tetapi juga didukung oleh faktor-faktor afektif dan psikomotor. </w:t>
      </w:r>
    </w:p>
    <w:p w14:paraId="48BE4ACD" w14:textId="77777777" w:rsidR="003E6F8D" w:rsidRPr="004D1A0F" w:rsidRDefault="003E6F8D" w:rsidP="00606E05">
      <w:pPr>
        <w:shd w:val="clear" w:color="auto" w:fill="FFFFFF"/>
        <w:spacing w:after="0" w:line="360" w:lineRule="auto"/>
        <w:ind w:left="1440" w:firstLine="720"/>
        <w:contextualSpacing/>
        <w:jc w:val="both"/>
        <w:rPr>
          <w:rFonts w:ascii="Arial" w:eastAsia="Times New Roman" w:hAnsi="Arial" w:cs="Arial"/>
          <w:sz w:val="24"/>
          <w:szCs w:val="24"/>
        </w:rPr>
      </w:pPr>
      <w:r w:rsidRPr="004D1A0F">
        <w:rPr>
          <w:rFonts w:ascii="Arial" w:eastAsia="Times New Roman" w:hAnsi="Arial" w:cs="Arial"/>
          <w:sz w:val="24"/>
          <w:szCs w:val="24"/>
        </w:rPr>
        <w:lastRenderedPageBreak/>
        <w:t>Menurut David Campbell, </w:t>
      </w:r>
      <w:hyperlink r:id="rId18"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adalah suatu kemampuan untuk menciptakan hasil yang sifatnya baru, inovatif, belum ada sebelumnya, menarik, aneh dan berguna bagi masyarakat. Pengertian </w:t>
      </w:r>
      <w:hyperlink r:id="rId19"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menurut para ahli lainnya :</w:t>
      </w:r>
      <w:r w:rsidR="008A41FD" w:rsidRPr="004D1A0F">
        <w:rPr>
          <w:rFonts w:ascii="Arial" w:eastAsia="Times New Roman" w:hAnsi="Arial" w:cs="Arial"/>
          <w:sz w:val="24"/>
          <w:szCs w:val="24"/>
        </w:rPr>
        <w:t xml:space="preserve"> </w:t>
      </w:r>
      <w:hyperlink r:id="rId20"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adalah kemampuan untuk menciptakan sesuatu yang baru. Sesuatu yang baru disini bukan berarti harus sama sekali baru, tetapi dapat juga sebagai kombinasi dari unsur-unsur yang telah ada sebelumnya.</w:t>
      </w:r>
    </w:p>
    <w:p w14:paraId="474867B9" w14:textId="77777777" w:rsidR="003E6F8D" w:rsidRPr="004D1A0F" w:rsidRDefault="003E6F8D" w:rsidP="00A2123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r w:rsidRPr="004D1A0F">
        <w:rPr>
          <w:rFonts w:ascii="Arial" w:eastAsia="Times New Roman" w:hAnsi="Arial" w:cs="Arial"/>
          <w:sz w:val="24"/>
          <w:szCs w:val="24"/>
        </w:rPr>
        <w:t>Guilford (1970 : 236)</w:t>
      </w:r>
    </w:p>
    <w:p w14:paraId="3FC00876" w14:textId="77777777" w:rsidR="003E6F8D" w:rsidRPr="004D1A0F" w:rsidRDefault="00A21235" w:rsidP="00606E05">
      <w:pPr>
        <w:shd w:val="clear" w:color="auto" w:fill="FFFFFF"/>
        <w:spacing w:after="0" w:line="360" w:lineRule="auto"/>
        <w:ind w:left="1843"/>
        <w:contextualSpacing/>
        <w:jc w:val="both"/>
        <w:rPr>
          <w:rFonts w:ascii="Arial" w:eastAsia="Times New Roman" w:hAnsi="Arial" w:cs="Arial"/>
          <w:sz w:val="24"/>
          <w:szCs w:val="24"/>
          <w:lang w:val="en-GB"/>
        </w:rPr>
      </w:pPr>
      <w:hyperlink r:id="rId21"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xml:space="preserve"> mengacu pada kemampuan yang </w:t>
      </w:r>
      <w:r w:rsidR="003E6F8D" w:rsidRPr="004D1A0F">
        <w:rPr>
          <w:rFonts w:ascii="Arial" w:eastAsia="Times New Roman" w:hAnsi="Arial" w:cs="Arial"/>
          <w:sz w:val="24"/>
          <w:szCs w:val="24"/>
          <w:lang w:val="en-GB"/>
        </w:rPr>
        <w:t>menandai cirri-ciri seorang kreatif.</w:t>
      </w:r>
    </w:p>
    <w:p w14:paraId="4511720E" w14:textId="77777777" w:rsidR="003E6F8D" w:rsidRPr="004D1A0F" w:rsidRDefault="003E6F8D" w:rsidP="00A2123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r w:rsidRPr="004D1A0F">
        <w:rPr>
          <w:rFonts w:ascii="Arial" w:eastAsia="Times New Roman" w:hAnsi="Arial" w:cs="Arial"/>
          <w:sz w:val="24"/>
          <w:szCs w:val="24"/>
        </w:rPr>
        <w:t>Utami Munandar (1992 : 41)</w:t>
      </w:r>
    </w:p>
    <w:p w14:paraId="49515F19" w14:textId="77777777" w:rsidR="003E6F8D" w:rsidRPr="004D1A0F" w:rsidRDefault="00A21235" w:rsidP="00606E05">
      <w:pPr>
        <w:shd w:val="clear" w:color="auto" w:fill="FFFFFF"/>
        <w:spacing w:after="0" w:line="360" w:lineRule="auto"/>
        <w:ind w:left="1843"/>
        <w:contextualSpacing/>
        <w:jc w:val="both"/>
        <w:rPr>
          <w:rFonts w:ascii="Arial" w:eastAsia="Times New Roman" w:hAnsi="Arial" w:cs="Arial"/>
          <w:sz w:val="24"/>
          <w:szCs w:val="24"/>
        </w:rPr>
      </w:pPr>
      <w:hyperlink r:id="rId22"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adalah kemampuan yang mencerminkan kelancaran, keluwesan, dan orisinalitas dalam berpikir serta kemampuan untuk mengelaborasi suatu gagasan.</w:t>
      </w:r>
    </w:p>
    <w:p w14:paraId="51BA1E05" w14:textId="77777777" w:rsidR="003E6F8D" w:rsidRPr="004D1A0F" w:rsidRDefault="003E6F8D" w:rsidP="00A2123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r w:rsidRPr="004D1A0F">
        <w:rPr>
          <w:rFonts w:ascii="Arial" w:eastAsia="Times New Roman" w:hAnsi="Arial" w:cs="Arial"/>
          <w:sz w:val="24"/>
          <w:szCs w:val="24"/>
        </w:rPr>
        <w:t>Rogers (1992 : 48)</w:t>
      </w:r>
    </w:p>
    <w:p w14:paraId="6C1E7AC8" w14:textId="77777777" w:rsidR="003E6F8D" w:rsidRPr="004D1A0F" w:rsidRDefault="00A21235" w:rsidP="00606E05">
      <w:pPr>
        <w:shd w:val="clear" w:color="auto" w:fill="FFFFFF"/>
        <w:spacing w:after="0" w:line="360" w:lineRule="auto"/>
        <w:ind w:left="1843"/>
        <w:contextualSpacing/>
        <w:jc w:val="both"/>
        <w:rPr>
          <w:rFonts w:ascii="Arial" w:eastAsia="Times New Roman" w:hAnsi="Arial" w:cs="Arial"/>
          <w:sz w:val="24"/>
          <w:szCs w:val="24"/>
        </w:rPr>
      </w:pPr>
      <w:hyperlink r:id="rId23"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adalah proses munculnya hasil-hasil baru dalam suatu tindakan.</w:t>
      </w:r>
    </w:p>
    <w:p w14:paraId="68594A1B" w14:textId="77777777" w:rsidR="003E6F8D" w:rsidRPr="004D1A0F" w:rsidRDefault="003E6F8D" w:rsidP="00A2123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r w:rsidRPr="004D1A0F">
        <w:rPr>
          <w:rFonts w:ascii="Arial" w:eastAsia="Times New Roman" w:hAnsi="Arial" w:cs="Arial"/>
          <w:sz w:val="24"/>
          <w:szCs w:val="24"/>
        </w:rPr>
        <w:t>Drevdahl (Hurlock; 1978 : 3)</w:t>
      </w:r>
    </w:p>
    <w:p w14:paraId="447CECF6" w14:textId="77777777" w:rsidR="003E6F8D" w:rsidRPr="004D1A0F" w:rsidRDefault="00A21235" w:rsidP="00606E05">
      <w:pPr>
        <w:shd w:val="clear" w:color="auto" w:fill="FFFFFF"/>
        <w:spacing w:after="0" w:line="360" w:lineRule="auto"/>
        <w:ind w:left="1843"/>
        <w:contextualSpacing/>
        <w:jc w:val="both"/>
        <w:rPr>
          <w:rFonts w:ascii="Arial" w:eastAsia="Times New Roman" w:hAnsi="Arial" w:cs="Arial"/>
          <w:sz w:val="24"/>
          <w:szCs w:val="24"/>
        </w:rPr>
      </w:pPr>
      <w:hyperlink r:id="rId24"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adalah kemampuan untuk memproduksi komposisi dan gagasan-gagasan baru yang dapat berwujud aktivitas imajinatif atau sentesis yang mungkin melibatkan pembentukan pola-pola bar dan kombinasi dari pengalaman masa lalu yang dihubungkan dengan yang sudah ada pada situasi sekarang.</w:t>
      </w:r>
    </w:p>
    <w:p w14:paraId="079B7C93" w14:textId="77777777" w:rsidR="003E6F8D" w:rsidRPr="004D1A0F" w:rsidRDefault="003E6F8D" w:rsidP="00A2123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r w:rsidRPr="004D1A0F">
        <w:rPr>
          <w:rFonts w:ascii="Arial" w:eastAsia="Times New Roman" w:hAnsi="Arial" w:cs="Arial"/>
          <w:sz w:val="24"/>
          <w:szCs w:val="24"/>
        </w:rPr>
        <w:t>Pengertian </w:t>
      </w:r>
      <w:hyperlink r:id="rId25"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Menurut Torrance</w:t>
      </w:r>
    </w:p>
    <w:p w14:paraId="7306D9C2" w14:textId="77777777" w:rsidR="003E6F8D" w:rsidRPr="004D1A0F" w:rsidRDefault="003E6F8D" w:rsidP="00606E05">
      <w:pPr>
        <w:shd w:val="clear" w:color="auto" w:fill="FFFFFF"/>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Menurut Torrance (1981) </w:t>
      </w:r>
      <w:hyperlink r:id="rId26"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xml:space="preserve"> adalah proses kemampuan individu untuk memahami kesenjangan-kesenjangan atau hambatan-hambatan dalam hidupnya, merumuskan hipotesis-hipotesis baru dan mengkomunikasikan hasil-hasilnya, serta sedapat </w:t>
      </w:r>
      <w:r w:rsidRPr="004D1A0F">
        <w:rPr>
          <w:rFonts w:ascii="Arial" w:eastAsia="Times New Roman" w:hAnsi="Arial" w:cs="Arial"/>
          <w:sz w:val="24"/>
          <w:szCs w:val="24"/>
        </w:rPr>
        <w:lastRenderedPageBreak/>
        <w:t>mungkin memodifikasi dan menguji hipotesis-hipotesis yang telah dirumuskan</w:t>
      </w:r>
    </w:p>
    <w:p w14:paraId="68DCD6D1" w14:textId="77777777" w:rsidR="003E6F8D" w:rsidRPr="004D1A0F" w:rsidRDefault="003E6F8D" w:rsidP="00A21235">
      <w:pPr>
        <w:numPr>
          <w:ilvl w:val="1"/>
          <w:numId w:val="31"/>
        </w:numPr>
        <w:shd w:val="clear" w:color="auto" w:fill="FFFFFF"/>
        <w:spacing w:after="0" w:line="360" w:lineRule="auto"/>
        <w:contextualSpacing/>
        <w:jc w:val="both"/>
        <w:rPr>
          <w:rFonts w:ascii="Arial" w:eastAsia="Times New Roman" w:hAnsi="Arial" w:cs="Arial"/>
          <w:sz w:val="24"/>
          <w:szCs w:val="24"/>
        </w:rPr>
      </w:pPr>
      <w:r w:rsidRPr="004D1A0F">
        <w:rPr>
          <w:rFonts w:ascii="Arial" w:eastAsia="Times New Roman" w:hAnsi="Arial" w:cs="Arial"/>
          <w:sz w:val="24"/>
          <w:szCs w:val="24"/>
        </w:rPr>
        <w:t>Persiapan (preparation)</w:t>
      </w:r>
    </w:p>
    <w:p w14:paraId="7B2A0D21"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Merupakan tahap awal berisi kegiatan pengenalan masalah, pengumpulan data-informasi yang relevan, melihat hubungan antara hipotesis dengan kaidah-kaidah yang ada. Tetapi belum sampai menemukan sesuatu, baru menjajagi kemungkinan-kemungkinan.</w:t>
      </w:r>
    </w:p>
    <w:p w14:paraId="174698D6" w14:textId="77777777" w:rsidR="003E6F8D" w:rsidRPr="004D1A0F" w:rsidRDefault="003E6F8D" w:rsidP="00A21235">
      <w:pPr>
        <w:numPr>
          <w:ilvl w:val="1"/>
          <w:numId w:val="31"/>
        </w:numPr>
        <w:shd w:val="clear" w:color="auto" w:fill="FFFFFF"/>
        <w:spacing w:after="0" w:line="360" w:lineRule="auto"/>
        <w:contextualSpacing/>
        <w:jc w:val="both"/>
        <w:rPr>
          <w:rFonts w:ascii="Arial" w:eastAsia="Times New Roman" w:hAnsi="Arial" w:cs="Arial"/>
          <w:sz w:val="24"/>
          <w:szCs w:val="24"/>
        </w:rPr>
      </w:pPr>
      <w:r w:rsidRPr="004D1A0F">
        <w:rPr>
          <w:rFonts w:ascii="Arial" w:eastAsia="Times New Roman" w:hAnsi="Arial" w:cs="Arial"/>
          <w:sz w:val="24"/>
          <w:szCs w:val="24"/>
        </w:rPr>
        <w:t>Inkubasi (incubation)</w:t>
      </w:r>
    </w:p>
    <w:p w14:paraId="0A620850"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Merupakan tahap menjelaskan, membatasi, membandingkan masalah. Dengan proses ini diharapkan ada pemisahan, mana hal-hal yang benar-benar penting dan mana yang tidak, mana yang relevan dan mana yang tidak.</w:t>
      </w:r>
    </w:p>
    <w:p w14:paraId="6DE58BDF" w14:textId="77777777" w:rsidR="003E6F8D" w:rsidRPr="004D1A0F" w:rsidRDefault="003E6F8D" w:rsidP="00A21235">
      <w:pPr>
        <w:numPr>
          <w:ilvl w:val="1"/>
          <w:numId w:val="31"/>
        </w:numPr>
        <w:shd w:val="clear" w:color="auto" w:fill="FFFFFF"/>
        <w:spacing w:after="0" w:line="360" w:lineRule="auto"/>
        <w:contextualSpacing/>
        <w:jc w:val="both"/>
        <w:rPr>
          <w:rFonts w:ascii="Arial" w:eastAsia="Times New Roman" w:hAnsi="Arial" w:cs="Arial"/>
          <w:sz w:val="24"/>
          <w:szCs w:val="24"/>
        </w:rPr>
      </w:pPr>
      <w:r w:rsidRPr="004D1A0F">
        <w:rPr>
          <w:rFonts w:ascii="Arial" w:eastAsia="Times New Roman" w:hAnsi="Arial" w:cs="Arial"/>
          <w:sz w:val="24"/>
          <w:szCs w:val="24"/>
        </w:rPr>
        <w:t>Iluminasi (illumination)</w:t>
      </w:r>
    </w:p>
    <w:p w14:paraId="1A33EDAA"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Merupakan tahap mencari dan </w:t>
      </w:r>
      <w:r w:rsidR="008A41FD" w:rsidRPr="004D1A0F">
        <w:rPr>
          <w:rFonts w:ascii="Arial" w:eastAsia="Times New Roman" w:hAnsi="Arial" w:cs="Arial"/>
          <w:sz w:val="24"/>
          <w:szCs w:val="24"/>
        </w:rPr>
        <w:t>menemukan kunci pemeca</w:t>
      </w:r>
      <w:r w:rsidR="001E2D90" w:rsidRPr="004D1A0F">
        <w:rPr>
          <w:rFonts w:ascii="Arial" w:eastAsia="Times New Roman" w:hAnsi="Arial" w:cs="Arial"/>
          <w:sz w:val="24"/>
          <w:szCs w:val="24"/>
        </w:rPr>
        <w:t>han, </w:t>
      </w:r>
      <w:r w:rsidRPr="004D1A0F">
        <w:rPr>
          <w:rFonts w:ascii="Arial" w:eastAsia="Times New Roman" w:hAnsi="Arial" w:cs="Arial"/>
          <w:sz w:val="24"/>
          <w:szCs w:val="24"/>
        </w:rPr>
        <w:t>menghimpun informasi dari luar untuk dianalisis dan disintesiskan kemudian merumuskan beberapa keputusan.</w:t>
      </w:r>
    </w:p>
    <w:p w14:paraId="55314BC7" w14:textId="77777777" w:rsidR="003E6F8D" w:rsidRPr="004D1A0F" w:rsidRDefault="003E6F8D" w:rsidP="00A21235">
      <w:pPr>
        <w:numPr>
          <w:ilvl w:val="1"/>
          <w:numId w:val="31"/>
        </w:numPr>
        <w:shd w:val="clear" w:color="auto" w:fill="FFFFFF"/>
        <w:spacing w:after="0" w:line="360" w:lineRule="auto"/>
        <w:contextualSpacing/>
        <w:jc w:val="both"/>
        <w:rPr>
          <w:rFonts w:ascii="Arial" w:eastAsia="Times New Roman" w:hAnsi="Arial" w:cs="Arial"/>
          <w:sz w:val="24"/>
          <w:szCs w:val="24"/>
        </w:rPr>
      </w:pPr>
      <w:r w:rsidRPr="004D1A0F">
        <w:rPr>
          <w:rFonts w:ascii="Arial" w:eastAsia="Times New Roman" w:hAnsi="Arial" w:cs="Arial"/>
          <w:sz w:val="24"/>
          <w:szCs w:val="24"/>
        </w:rPr>
        <w:t>Ferifikasi (verification)</w:t>
      </w:r>
    </w:p>
    <w:p w14:paraId="5F34F3E6"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Merupakan tahap mente</w:t>
      </w:r>
      <w:r w:rsidR="008A41FD" w:rsidRPr="004D1A0F">
        <w:rPr>
          <w:rFonts w:ascii="Arial" w:eastAsia="Times New Roman" w:hAnsi="Arial" w:cs="Arial"/>
          <w:sz w:val="24"/>
          <w:szCs w:val="24"/>
        </w:rPr>
        <w:t>s dan membuktikan hipotesis,apak</w:t>
      </w:r>
      <w:r w:rsidRPr="004D1A0F">
        <w:rPr>
          <w:rFonts w:ascii="Arial" w:eastAsia="Times New Roman" w:hAnsi="Arial" w:cs="Arial"/>
          <w:sz w:val="24"/>
          <w:szCs w:val="24"/>
        </w:rPr>
        <w:t>ah keputusan yang diambil itu tepat atau tidak.</w:t>
      </w:r>
    </w:p>
    <w:p w14:paraId="0D7D99E5" w14:textId="77777777" w:rsidR="003E6F8D" w:rsidRPr="004D1A0F" w:rsidRDefault="003E6F8D" w:rsidP="00606E05">
      <w:pPr>
        <w:shd w:val="clear" w:color="auto" w:fill="FFFFFF"/>
        <w:spacing w:after="0" w:line="360" w:lineRule="auto"/>
        <w:ind w:left="1418" w:firstLine="720"/>
        <w:contextualSpacing/>
        <w:jc w:val="both"/>
        <w:rPr>
          <w:rFonts w:ascii="Arial" w:eastAsia="Times New Roman" w:hAnsi="Arial" w:cs="Arial"/>
          <w:sz w:val="24"/>
          <w:szCs w:val="24"/>
        </w:rPr>
      </w:pPr>
      <w:r w:rsidRPr="004D1A0F">
        <w:rPr>
          <w:rFonts w:ascii="Arial" w:eastAsia="Times New Roman" w:hAnsi="Arial" w:cs="Arial"/>
          <w:sz w:val="24"/>
          <w:szCs w:val="24"/>
        </w:rPr>
        <w:t> Karakteristik </w:t>
      </w:r>
      <w:hyperlink r:id="rId27" w:tooltip="Kreativitas" w:history="1">
        <w:r w:rsidRPr="004D1A0F">
          <w:rPr>
            <w:rFonts w:ascii="Arial" w:eastAsia="Times New Roman" w:hAnsi="Arial" w:cs="Arial"/>
            <w:sz w:val="24"/>
            <w:szCs w:val="24"/>
          </w:rPr>
          <w:t>Kreativitas</w:t>
        </w:r>
      </w:hyperlink>
    </w:p>
    <w:p w14:paraId="2685A9C7" w14:textId="77777777" w:rsidR="003E6F8D" w:rsidRPr="004D1A0F" w:rsidRDefault="003E6F8D" w:rsidP="00A21235">
      <w:pPr>
        <w:numPr>
          <w:ilvl w:val="0"/>
          <w:numId w:val="32"/>
        </w:num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Diers (Adams : 1976) mengemukakan bahwa karakteristik :</w:t>
      </w:r>
    </w:p>
    <w:p w14:paraId="70CF0AFC" w14:textId="77777777" w:rsidR="003E6F8D" w:rsidRPr="004D1A0F" w:rsidRDefault="003E6F8D" w:rsidP="00A21235">
      <w:pPr>
        <w:numPr>
          <w:ilvl w:val="0"/>
          <w:numId w:val="33"/>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Memiliki dorongan (drive) yang tinggi</w:t>
      </w:r>
    </w:p>
    <w:p w14:paraId="51E561A1" w14:textId="77777777" w:rsidR="003E6F8D" w:rsidRPr="004D1A0F" w:rsidRDefault="003E6F8D" w:rsidP="00A21235">
      <w:pPr>
        <w:numPr>
          <w:ilvl w:val="0"/>
          <w:numId w:val="33"/>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Memiliki rasa ingin tahu yang besar</w:t>
      </w:r>
    </w:p>
    <w:p w14:paraId="67DF2F88" w14:textId="77777777" w:rsidR="003E6F8D" w:rsidRPr="004D1A0F" w:rsidRDefault="003E6F8D" w:rsidP="00A21235">
      <w:pPr>
        <w:numPr>
          <w:ilvl w:val="0"/>
          <w:numId w:val="33"/>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Penuh percaya diri</w:t>
      </w:r>
    </w:p>
    <w:p w14:paraId="782F70A2" w14:textId="77777777" w:rsidR="003E6F8D" w:rsidRPr="004D1A0F" w:rsidRDefault="003E6F8D" w:rsidP="00A21235">
      <w:pPr>
        <w:numPr>
          <w:ilvl w:val="0"/>
          <w:numId w:val="33"/>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Toleran terhadap ambiguitas</w:t>
      </w:r>
    </w:p>
    <w:p w14:paraId="4F00FD33" w14:textId="77777777" w:rsidR="003E6F8D" w:rsidRPr="004D1A0F" w:rsidRDefault="003E6F8D" w:rsidP="00A21235">
      <w:pPr>
        <w:numPr>
          <w:ilvl w:val="0"/>
          <w:numId w:val="33"/>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Bersifat sensitive, dan lain-lain</w:t>
      </w:r>
    </w:p>
    <w:p w14:paraId="73FE5B3A" w14:textId="77777777" w:rsidR="003E6F8D" w:rsidRPr="004D1A0F" w:rsidRDefault="003E6F8D" w:rsidP="00A21235">
      <w:pPr>
        <w:numPr>
          <w:ilvl w:val="0"/>
          <w:numId w:val="32"/>
        </w:num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lastRenderedPageBreak/>
        <w:t>Utami Munandar (1992) mengemukakan cirri-ciri </w:t>
      </w:r>
      <w:hyperlink r:id="rId28"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antara lain :</w:t>
      </w:r>
    </w:p>
    <w:p w14:paraId="7FFEA7C4" w14:textId="77777777" w:rsidR="003E6F8D" w:rsidRPr="004D1A0F" w:rsidRDefault="003E6F8D" w:rsidP="00A21235">
      <w:pPr>
        <w:numPr>
          <w:ilvl w:val="0"/>
          <w:numId w:val="34"/>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Senang mencari pengalaman baru</w:t>
      </w:r>
    </w:p>
    <w:p w14:paraId="67771964" w14:textId="77777777" w:rsidR="003E6F8D" w:rsidRPr="004D1A0F" w:rsidRDefault="003E6F8D" w:rsidP="00A21235">
      <w:pPr>
        <w:numPr>
          <w:ilvl w:val="0"/>
          <w:numId w:val="34"/>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Memiliki inisiatif</w:t>
      </w:r>
    </w:p>
    <w:p w14:paraId="5F15EFA9" w14:textId="77777777" w:rsidR="003E6F8D" w:rsidRPr="004D1A0F" w:rsidRDefault="003E6F8D" w:rsidP="00A21235">
      <w:pPr>
        <w:numPr>
          <w:ilvl w:val="0"/>
          <w:numId w:val="34"/>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Selalu ingin tahu</w:t>
      </w:r>
    </w:p>
    <w:p w14:paraId="67981A88" w14:textId="77777777" w:rsidR="003E6F8D" w:rsidRPr="004D1A0F" w:rsidRDefault="003E6F8D" w:rsidP="00A21235">
      <w:pPr>
        <w:numPr>
          <w:ilvl w:val="0"/>
          <w:numId w:val="34"/>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Mempunyai rasa humor</w:t>
      </w:r>
    </w:p>
    <w:p w14:paraId="513EC213" w14:textId="77777777" w:rsidR="003E6F8D" w:rsidRPr="004D1A0F" w:rsidRDefault="003E6F8D" w:rsidP="00A21235">
      <w:pPr>
        <w:numPr>
          <w:ilvl w:val="0"/>
          <w:numId w:val="34"/>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Berwawasan masa depan dan penuh imajinasi, dan lain-lain.</w:t>
      </w:r>
    </w:p>
    <w:p w14:paraId="6FA8379A" w14:textId="77777777" w:rsidR="003E6F8D" w:rsidRPr="004D1A0F" w:rsidRDefault="003E6F8D" w:rsidP="00A21235">
      <w:pPr>
        <w:numPr>
          <w:ilvl w:val="0"/>
          <w:numId w:val="32"/>
        </w:num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Clark (1988) mengemukakan karakteristik </w:t>
      </w:r>
      <w:hyperlink r:id="rId29"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adalah sebagai berikut :</w:t>
      </w:r>
    </w:p>
    <w:p w14:paraId="236A13F2" w14:textId="77777777" w:rsidR="003E6F8D" w:rsidRPr="004D1A0F" w:rsidRDefault="003E6F8D" w:rsidP="00A21235">
      <w:pPr>
        <w:numPr>
          <w:ilvl w:val="0"/>
          <w:numId w:val="35"/>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Memiliki disiplin diri yang tinggi</w:t>
      </w:r>
    </w:p>
    <w:p w14:paraId="378BEE47" w14:textId="77777777" w:rsidR="003E6F8D" w:rsidRPr="004D1A0F" w:rsidRDefault="003E6F8D" w:rsidP="00A21235">
      <w:pPr>
        <w:numPr>
          <w:ilvl w:val="0"/>
          <w:numId w:val="35"/>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Senang berpetualang</w:t>
      </w:r>
    </w:p>
    <w:p w14:paraId="0E40D896" w14:textId="77777777" w:rsidR="003E6F8D" w:rsidRPr="004D1A0F" w:rsidRDefault="003E6F8D" w:rsidP="00A21235">
      <w:pPr>
        <w:numPr>
          <w:ilvl w:val="0"/>
          <w:numId w:val="35"/>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Memiliki wawasan yang luas</w:t>
      </w:r>
    </w:p>
    <w:p w14:paraId="68C1AE35" w14:textId="77777777" w:rsidR="003E6F8D" w:rsidRPr="004D1A0F" w:rsidRDefault="003E6F8D" w:rsidP="00A21235">
      <w:pPr>
        <w:numPr>
          <w:ilvl w:val="0"/>
          <w:numId w:val="35"/>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Mampu berpikir periodic</w:t>
      </w:r>
    </w:p>
    <w:p w14:paraId="69451E8A" w14:textId="77777777" w:rsidR="003E6F8D" w:rsidRPr="004D1A0F" w:rsidRDefault="003E6F8D" w:rsidP="00A21235">
      <w:pPr>
        <w:numPr>
          <w:ilvl w:val="0"/>
          <w:numId w:val="35"/>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Memerlukan situasi yang mendukung</w:t>
      </w:r>
    </w:p>
    <w:p w14:paraId="1BB17491" w14:textId="77777777" w:rsidR="003E6F8D" w:rsidRPr="004D1A0F" w:rsidRDefault="003E6F8D" w:rsidP="00A21235">
      <w:pPr>
        <w:numPr>
          <w:ilvl w:val="0"/>
          <w:numId w:val="35"/>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Sensitif terhadap lingkungan</w:t>
      </w:r>
    </w:p>
    <w:p w14:paraId="01D1AFC1" w14:textId="77777777" w:rsidR="003E6F8D" w:rsidRPr="004D1A0F" w:rsidRDefault="003E6F8D" w:rsidP="00A21235">
      <w:pPr>
        <w:numPr>
          <w:ilvl w:val="0"/>
          <w:numId w:val="35"/>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Memiliki nilai estetik yang tinggi</w:t>
      </w:r>
    </w:p>
    <w:p w14:paraId="645020C1" w14:textId="77777777" w:rsidR="003E6F8D" w:rsidRPr="004D1A0F" w:rsidRDefault="001E2D90" w:rsidP="00A21235">
      <w:pPr>
        <w:numPr>
          <w:ilvl w:val="0"/>
          <w:numId w:val="32"/>
        </w:num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 xml:space="preserve">Torance (1981) mengemukakan </w:t>
      </w:r>
      <w:r w:rsidR="003E6F8D" w:rsidRPr="004D1A0F">
        <w:rPr>
          <w:rFonts w:ascii="Arial" w:eastAsia="Times New Roman" w:hAnsi="Arial" w:cs="Arial"/>
          <w:sz w:val="24"/>
          <w:szCs w:val="24"/>
        </w:rPr>
        <w:t>karakteristik </w:t>
      </w:r>
      <w:hyperlink r:id="rId30"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adalah :</w:t>
      </w:r>
    </w:p>
    <w:p w14:paraId="71057B4E" w14:textId="77777777" w:rsidR="003E6F8D" w:rsidRPr="004D1A0F" w:rsidRDefault="003E6F8D" w:rsidP="00A21235">
      <w:pPr>
        <w:numPr>
          <w:ilvl w:val="0"/>
          <w:numId w:val="36"/>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Memiliki rasa ingin tahu yang besar</w:t>
      </w:r>
    </w:p>
    <w:p w14:paraId="7A586574" w14:textId="77777777" w:rsidR="003E6F8D" w:rsidRPr="004D1A0F" w:rsidRDefault="003E6F8D" w:rsidP="00A21235">
      <w:pPr>
        <w:numPr>
          <w:ilvl w:val="0"/>
          <w:numId w:val="36"/>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Tekun dan tidak mudah bosan</w:t>
      </w:r>
    </w:p>
    <w:p w14:paraId="2C3918BD" w14:textId="77777777" w:rsidR="003E6F8D" w:rsidRPr="004D1A0F" w:rsidRDefault="003E6F8D" w:rsidP="00A21235">
      <w:pPr>
        <w:numPr>
          <w:ilvl w:val="0"/>
          <w:numId w:val="36"/>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Percaya diri dan mandiri</w:t>
      </w:r>
    </w:p>
    <w:p w14:paraId="2576DF68" w14:textId="77777777" w:rsidR="003E6F8D" w:rsidRPr="004D1A0F" w:rsidRDefault="003E6F8D" w:rsidP="00A21235">
      <w:pPr>
        <w:numPr>
          <w:ilvl w:val="0"/>
          <w:numId w:val="36"/>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Berani mengambil resiko</w:t>
      </w:r>
    </w:p>
    <w:p w14:paraId="5C655CF7" w14:textId="77777777" w:rsidR="003E6F8D" w:rsidRPr="004D1A0F" w:rsidRDefault="003E6F8D" w:rsidP="00A21235">
      <w:pPr>
        <w:numPr>
          <w:ilvl w:val="0"/>
          <w:numId w:val="36"/>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Berpikir divergen</w:t>
      </w:r>
    </w:p>
    <w:p w14:paraId="37AC54CF" w14:textId="77777777" w:rsidR="003E6F8D" w:rsidRPr="004D1A0F" w:rsidRDefault="001E2D90" w:rsidP="00606E05">
      <w:pPr>
        <w:shd w:val="clear" w:color="auto" w:fill="FFFFFF"/>
        <w:spacing w:after="0" w:line="360" w:lineRule="auto"/>
        <w:ind w:left="1440" w:firstLine="720"/>
        <w:contextualSpacing/>
        <w:jc w:val="both"/>
        <w:rPr>
          <w:rFonts w:ascii="Arial" w:eastAsia="Times New Roman" w:hAnsi="Arial" w:cs="Arial"/>
          <w:sz w:val="24"/>
          <w:szCs w:val="24"/>
        </w:rPr>
      </w:pPr>
      <w:r w:rsidRPr="004D1A0F">
        <w:rPr>
          <w:rFonts w:ascii="Arial" w:eastAsia="Times New Roman" w:hAnsi="Arial" w:cs="Arial"/>
          <w:sz w:val="24"/>
          <w:szCs w:val="24"/>
        </w:rPr>
        <w:t xml:space="preserve">Adapun </w:t>
      </w:r>
      <w:r w:rsidR="003E6F8D" w:rsidRPr="004D1A0F">
        <w:rPr>
          <w:rFonts w:ascii="Arial" w:eastAsia="Times New Roman" w:hAnsi="Arial" w:cs="Arial"/>
          <w:sz w:val="24"/>
          <w:szCs w:val="24"/>
        </w:rPr>
        <w:t>Definisi </w:t>
      </w:r>
      <w:hyperlink r:id="rId31" w:tooltip="Kreativitas" w:history="1">
        <w:r w:rsidR="003E6F8D" w:rsidRPr="004D1A0F">
          <w:rPr>
            <w:rFonts w:ascii="Arial" w:eastAsia="Times New Roman" w:hAnsi="Arial" w:cs="Arial"/>
            <w:sz w:val="24"/>
            <w:szCs w:val="24"/>
          </w:rPr>
          <w:t>kreativitas</w:t>
        </w:r>
      </w:hyperlink>
      <w:r w:rsidRPr="004D1A0F">
        <w:rPr>
          <w:rFonts w:ascii="Arial" w:eastAsia="Times New Roman" w:hAnsi="Arial" w:cs="Arial"/>
          <w:sz w:val="24"/>
          <w:szCs w:val="24"/>
        </w:rPr>
        <w:t xml:space="preserve"> tergantung </w:t>
      </w:r>
      <w:r w:rsidR="003E6F8D" w:rsidRPr="004D1A0F">
        <w:rPr>
          <w:rFonts w:ascii="Arial" w:eastAsia="Times New Roman" w:hAnsi="Arial" w:cs="Arial"/>
          <w:sz w:val="24"/>
          <w:szCs w:val="24"/>
        </w:rPr>
        <w:t>pada segi penekanannya, </w:t>
      </w:r>
      <w:hyperlink r:id="rId32"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dapat didefinisikan kedalam empat jenis dimensi sebagai Four P’s Creativity, yaitu dimensi Person,Proses, Press dan Product sebagai berikut :</w:t>
      </w:r>
    </w:p>
    <w:p w14:paraId="693E644F" w14:textId="77777777" w:rsidR="001E2D90" w:rsidRPr="004D1A0F" w:rsidRDefault="003E6F8D" w:rsidP="00A21235">
      <w:pPr>
        <w:numPr>
          <w:ilvl w:val="0"/>
          <w:numId w:val="37"/>
        </w:numPr>
        <w:shd w:val="clear" w:color="auto" w:fill="FFFFFF"/>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Definisi </w:t>
      </w:r>
      <w:hyperlink r:id="rId33"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dalam dimensi Person. Definisi pada dimensi person adalah upaya mendefinisikan </w:t>
      </w:r>
      <w:hyperlink r:id="rId34"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xml:space="preserve"> yang berfokus pada individu </w:t>
      </w:r>
      <w:r w:rsidRPr="004D1A0F">
        <w:rPr>
          <w:rFonts w:ascii="Arial" w:eastAsia="Times New Roman" w:hAnsi="Arial" w:cs="Arial"/>
          <w:sz w:val="24"/>
          <w:szCs w:val="24"/>
        </w:rPr>
        <w:lastRenderedPageBreak/>
        <w:t>atau person dari individu yang dapat disebut kreatif. “Creativity refers to the abilities that are characteristics of creative people” (Guilford, 1950 dalam Reni Akbar-Hawadi dkk, 2001). “Creative action is an imposing of one’s own whole personality on the environment in a</w:t>
      </w:r>
      <w:r w:rsidR="001E2D90" w:rsidRPr="004D1A0F">
        <w:rPr>
          <w:rFonts w:ascii="Arial" w:eastAsia="Times New Roman" w:hAnsi="Arial" w:cs="Arial"/>
          <w:sz w:val="24"/>
          <w:szCs w:val="24"/>
        </w:rPr>
        <w:t xml:space="preserve">n unique and characteristic way </w:t>
      </w:r>
      <w:r w:rsidRPr="004D1A0F">
        <w:rPr>
          <w:rFonts w:ascii="Arial" w:eastAsia="Times New Roman" w:hAnsi="Arial" w:cs="Arial"/>
          <w:sz w:val="24"/>
          <w:szCs w:val="24"/>
        </w:rPr>
        <w:t>(Hulbeck, 1945 dikutip Utami Munandar</w:t>
      </w:r>
      <w:r w:rsidR="001E2D90" w:rsidRPr="004D1A0F">
        <w:rPr>
          <w:rFonts w:ascii="Arial" w:eastAsia="Times New Roman" w:hAnsi="Arial" w:cs="Arial"/>
          <w:sz w:val="24"/>
          <w:szCs w:val="24"/>
        </w:rPr>
        <w:t xml:space="preserve">, 1999). Guilford menerangkan </w:t>
      </w:r>
      <w:r w:rsidRPr="004D1A0F">
        <w:rPr>
          <w:rFonts w:ascii="Arial" w:eastAsia="Times New Roman" w:hAnsi="Arial" w:cs="Arial"/>
          <w:sz w:val="24"/>
          <w:szCs w:val="24"/>
        </w:rPr>
        <w:t>bahwa </w:t>
      </w:r>
      <w:hyperlink r:id="rId35"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merupakan kemampuan atau kecakapan yang ada dalam diri seseorang, hal ini erat kaitannya dengan bakat. Sedangkan Hulbeck menerangkan bahwa tindakan kreatif muncul dari keunikan keseluruhan kepribadian dalam interaksi dengan lingkungannya. Definisi </w:t>
      </w:r>
      <w:hyperlink r:id="rId36"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dari dua pakar diatas lebih berfokus pada segi pribadi.</w:t>
      </w:r>
    </w:p>
    <w:p w14:paraId="199B261C" w14:textId="77777777" w:rsidR="001E2D90" w:rsidRPr="004D1A0F" w:rsidRDefault="00A21235" w:rsidP="00A21235">
      <w:pPr>
        <w:numPr>
          <w:ilvl w:val="0"/>
          <w:numId w:val="37"/>
        </w:numPr>
        <w:shd w:val="clear" w:color="auto" w:fill="FFFFFF"/>
        <w:spacing w:after="0" w:line="360" w:lineRule="auto"/>
        <w:ind w:left="1843"/>
        <w:contextualSpacing/>
        <w:jc w:val="both"/>
        <w:rPr>
          <w:rFonts w:ascii="Arial" w:eastAsia="Times New Roman" w:hAnsi="Arial" w:cs="Arial"/>
          <w:sz w:val="24"/>
          <w:szCs w:val="24"/>
        </w:rPr>
      </w:pPr>
      <w:hyperlink r:id="rId37"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dalam dimensi Process. Definisi pada dimensi proses upaya mendefinisikan </w:t>
      </w:r>
      <w:hyperlink r:id="rId38"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yang berfokus pada proses berpikir sehingga memunculkan ide-ide unik atau kreatif. “Creativity is a process that manifest in self in fluency, in flexibility as well in originality of thinking” (Munandar, 1977 dalam Reni Akbar-Hawadi dkk, 2001). Utami Munandar menerangkan bahwa </w:t>
      </w:r>
      <w:hyperlink r:id="rId39"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adalah sebuah proses atau kemampuan yang mencerminkan kelancaran, keluwesan (fleksibititas), dan orisinalitas dalam berpikir, serta kemampuan untuk mengelaborasi (mengembangkan, memperkaya, memperinci), suatu gagasan. Pada definisi ini lebih menekankan pada aspek proses perubahan (inovasi dan variasi). Dari pendapat diatas </w:t>
      </w:r>
      <w:hyperlink r:id="rId40" w:tooltip="Kreativitas" w:history="1">
        <w:r w:rsidR="003E6F8D" w:rsidRPr="004D1A0F">
          <w:rPr>
            <w:rFonts w:ascii="Arial" w:eastAsia="Times New Roman" w:hAnsi="Arial" w:cs="Arial"/>
            <w:sz w:val="24"/>
            <w:szCs w:val="24"/>
          </w:rPr>
          <w:t>kreativitas</w:t>
        </w:r>
      </w:hyperlink>
      <w:r w:rsidR="003E6F8D" w:rsidRPr="004D1A0F">
        <w:rPr>
          <w:rFonts w:ascii="Arial" w:eastAsia="Times New Roman" w:hAnsi="Arial" w:cs="Arial"/>
          <w:sz w:val="24"/>
          <w:szCs w:val="24"/>
        </w:rPr>
        <w:t> sebagai sebuah proses yang terjadi didalam otak manusia dalam menemukan dan mengembangkan sebuah gagasan baru yang lebih inovatif dan variatif (divergensi berpikir).</w:t>
      </w:r>
    </w:p>
    <w:p w14:paraId="7011B9DD" w14:textId="77777777" w:rsidR="001E2D90" w:rsidRPr="004D1A0F" w:rsidRDefault="003E6F8D" w:rsidP="00A21235">
      <w:pPr>
        <w:numPr>
          <w:ilvl w:val="0"/>
          <w:numId w:val="37"/>
        </w:numPr>
        <w:shd w:val="clear" w:color="auto" w:fill="FFFFFF"/>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lastRenderedPageBreak/>
        <w:t>Definisi </w:t>
      </w:r>
      <w:hyperlink r:id="rId41"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dalam dimensi Press. Definisi dan pendekatan </w:t>
      </w:r>
      <w:hyperlink r:id="rId42"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yang menekankan faktor press atau dorongan, baik dorongan internal diri sendiri berupa keinginan dan hasrat untuk mencipta atau bersibuk diri secara kreatif, maupun dorongan eksternal dari lingkungan sosial dan psikologis. Definisi Simpson (1982) dalam S. C. U. Munandar 1999, merujuk pada aspek dorongan internal dengan rumusannya sebagai berikut : “The initiative that one manifests by his power to break away from</w:t>
      </w:r>
      <w:r w:rsidR="001E2D90" w:rsidRPr="004D1A0F">
        <w:rPr>
          <w:rFonts w:ascii="Arial" w:eastAsia="Times New Roman" w:hAnsi="Arial" w:cs="Arial"/>
          <w:sz w:val="24"/>
          <w:szCs w:val="24"/>
        </w:rPr>
        <w:t xml:space="preserve"> the usual sequence of thought” </w:t>
      </w:r>
      <w:r w:rsidRPr="004D1A0F">
        <w:rPr>
          <w:rFonts w:ascii="Arial" w:eastAsia="Times New Roman" w:hAnsi="Arial" w:cs="Arial"/>
          <w:sz w:val="24"/>
          <w:szCs w:val="24"/>
        </w:rPr>
        <w:t>Mengenai “press” dari lingkungan, ada lingkungan yang menghargai imajinasi dan fantasi, dan menekankan </w:t>
      </w:r>
      <w:hyperlink r:id="rId43"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serta inovasi. </w:t>
      </w:r>
      <w:hyperlink r:id="rId44"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juga kurang berkembang dalam kebudayaan yang terlalu menekankan tradisi, dan kurang terbukanya terhadap perubahan atau perkembangan baru.</w:t>
      </w:r>
    </w:p>
    <w:p w14:paraId="73144E3D" w14:textId="77777777" w:rsidR="003E6F8D" w:rsidRPr="004D1A0F" w:rsidRDefault="003E6F8D" w:rsidP="00A21235">
      <w:pPr>
        <w:numPr>
          <w:ilvl w:val="0"/>
          <w:numId w:val="37"/>
        </w:numPr>
        <w:shd w:val="clear" w:color="auto" w:fill="FFFFFF"/>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Definisi </w:t>
      </w:r>
      <w:hyperlink r:id="rId45"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dalam dimensi Product. Definisi pada dimensi produk merupakan upaya mendefinisikan </w:t>
      </w:r>
      <w:hyperlink r:id="rId46"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yang berfokus pada produk atau apa yang dihasilkan oleh individu baik sesuatu yang baru/original atau sebuah elaborasi/penggabungan yang inovatif. “Creativity is the ability to bring something new into existence” (Baron, 1976 dalam Reni Akbar-Hawadi dkk, 2001)</w:t>
      </w:r>
      <w:r w:rsidRPr="004D1A0F">
        <w:rPr>
          <w:rFonts w:ascii="Arial" w:eastAsia="Times New Roman" w:hAnsi="Arial" w:cs="Arial"/>
          <w:sz w:val="24"/>
          <w:szCs w:val="24"/>
        </w:rPr>
        <w:br/>
        <w:t>Definisi yang berfokus pada produk kreatif menekankan pada orisinalitas, seperti yang dikemukakan oleh Baron (1969) yang menyatakan bahwa kreatifitas adalah kemampuan untuk menghasilkan/menciptakan sesuatu yang baru. Begitu pula menurut Haefele (1962) dalam Munandar, 1999; yang menyatakan </w:t>
      </w:r>
      <w:hyperlink r:id="rId47"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xml:space="preserve"> adalah kemampuan untuk membuat kombinasi-kombinasi baru </w:t>
      </w:r>
      <w:r w:rsidRPr="004D1A0F">
        <w:rPr>
          <w:rFonts w:ascii="Arial" w:eastAsia="Times New Roman" w:hAnsi="Arial" w:cs="Arial"/>
          <w:sz w:val="24"/>
          <w:szCs w:val="24"/>
        </w:rPr>
        <w:lastRenderedPageBreak/>
        <w:t>yang mempunyai makna sosial. Dari dua definisi ini maka kreatifitas tidak hanya membuat sesuatu yang baru tetapi mungkin saja kombinasi dari sesuatu yang sudah ada sebelumnya.</w:t>
      </w:r>
    </w:p>
    <w:p w14:paraId="6D0A7D35" w14:textId="77777777" w:rsidR="003E6F8D" w:rsidRPr="004D1A0F" w:rsidRDefault="003E6F8D" w:rsidP="00606E05">
      <w:pPr>
        <w:shd w:val="clear" w:color="auto" w:fill="FFFFFF"/>
        <w:spacing w:after="0" w:line="360" w:lineRule="auto"/>
        <w:ind w:left="1440" w:firstLine="720"/>
        <w:contextualSpacing/>
        <w:jc w:val="both"/>
        <w:rPr>
          <w:rFonts w:ascii="Arial" w:eastAsia="Times New Roman" w:hAnsi="Arial" w:cs="Arial"/>
          <w:sz w:val="24"/>
          <w:szCs w:val="24"/>
        </w:rPr>
      </w:pPr>
      <w:r w:rsidRPr="004D1A0F">
        <w:rPr>
          <w:rFonts w:ascii="Arial" w:eastAsia="Times New Roman" w:hAnsi="Arial" w:cs="Arial"/>
          <w:sz w:val="24"/>
          <w:szCs w:val="24"/>
        </w:rPr>
        <w:t>Dari berbagai pengertian yang dikemukakan oleh para ahli untuk menjelaskan makna dari </w:t>
      </w:r>
      <w:hyperlink r:id="rId48"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yang dikaji dari empat dimensi yang memberikan definisi saling melengkapi. Untuk itu kita dapat membuat berbagai kesimpulan mengenai definisi tentang </w:t>
      </w:r>
      <w:hyperlink r:id="rId49"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dengan acuan beberapa pendapat yang dikemukakan oleh para ahli.</w:t>
      </w:r>
    </w:p>
    <w:p w14:paraId="46724E9E" w14:textId="4BD3DD27" w:rsidR="001E2D90" w:rsidRPr="004D1A0F" w:rsidRDefault="003E6F8D" w:rsidP="004C59C1">
      <w:pPr>
        <w:shd w:val="clear" w:color="auto" w:fill="FFFFFF"/>
        <w:spacing w:after="0" w:line="360" w:lineRule="auto"/>
        <w:ind w:left="1440" w:firstLine="720"/>
        <w:contextualSpacing/>
        <w:jc w:val="both"/>
        <w:rPr>
          <w:rFonts w:ascii="Arial" w:eastAsia="Times New Roman" w:hAnsi="Arial" w:cs="Arial"/>
          <w:sz w:val="24"/>
          <w:szCs w:val="24"/>
        </w:rPr>
      </w:pPr>
      <w:r w:rsidRPr="004D1A0F">
        <w:rPr>
          <w:rFonts w:ascii="Arial" w:eastAsia="Times New Roman" w:hAnsi="Arial" w:cs="Arial"/>
          <w:sz w:val="24"/>
          <w:szCs w:val="24"/>
        </w:rPr>
        <w:t xml:space="preserve">Dari beberapa uraian mengenai </w:t>
      </w:r>
      <w:r w:rsidR="004C59C1">
        <w:rPr>
          <w:rFonts w:ascii="Arial" w:eastAsia="Times New Roman" w:hAnsi="Arial" w:cs="Arial"/>
          <w:sz w:val="24"/>
          <w:szCs w:val="24"/>
          <w:lang w:val="id-ID"/>
        </w:rPr>
        <w:t xml:space="preserve"> </w:t>
      </w:r>
      <w:r w:rsidRPr="004D1A0F">
        <w:rPr>
          <w:rFonts w:ascii="Arial" w:eastAsia="Times New Roman" w:hAnsi="Arial" w:cs="Arial"/>
          <w:sz w:val="24"/>
          <w:szCs w:val="24"/>
        </w:rPr>
        <w:t>definisi </w:t>
      </w:r>
      <w:hyperlink r:id="rId50"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yang dikemukakan diatas peneliti menyimpulkan bahwa : “</w:t>
      </w:r>
      <w:hyperlink r:id="rId51"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adalah proses konstruksi ide yang orisinil (asli), bermanfaat, variatif (bernilai seni) dan inovatif (berbeda/lebih baik)”.</w:t>
      </w:r>
    </w:p>
    <w:p w14:paraId="2A3EE0B0" w14:textId="50FB0FBC" w:rsidR="003E6F8D" w:rsidRDefault="003E6F8D" w:rsidP="00606E05">
      <w:pPr>
        <w:shd w:val="clear" w:color="auto" w:fill="FFFFFF"/>
        <w:spacing w:after="0" w:line="360" w:lineRule="auto"/>
        <w:ind w:left="1440" w:firstLine="720"/>
        <w:contextualSpacing/>
        <w:jc w:val="both"/>
        <w:rPr>
          <w:rFonts w:ascii="Arial" w:eastAsia="Times New Roman" w:hAnsi="Arial" w:cs="Arial"/>
          <w:sz w:val="24"/>
          <w:szCs w:val="24"/>
        </w:rPr>
      </w:pPr>
      <w:r w:rsidRPr="004D1A0F">
        <w:rPr>
          <w:rFonts w:ascii="Arial" w:eastAsia="Times New Roman" w:hAnsi="Arial" w:cs="Arial"/>
          <w:sz w:val="24"/>
          <w:szCs w:val="24"/>
        </w:rPr>
        <w:t>Konsep dasar </w:t>
      </w:r>
      <w:hyperlink r:id="rId52"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berdasar 4P, Strategi 4P yaitu Pribadi, Pendorong, Proses, dan Produk yang menurut para ahli dapat membantu mengembangkan kreatifitas anak jika diterapkan secara benar. Pada dasarnya setiap anak memiliki </w:t>
      </w:r>
      <w:hyperlink r:id="rId53"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hanya saja tidak semua anak bisa mengembangkan kreatifitasnya dengan benar. Untuk itu diperlukan peran orang tua dalam mengembangkan kreatifitas tersebut. Melalui strategi 4P ini diharapkan dapat membantu orang tua dalam</w:t>
      </w:r>
      <w:r w:rsidR="004C59C1">
        <w:rPr>
          <w:rFonts w:ascii="Arial" w:eastAsia="Times New Roman" w:hAnsi="Arial" w:cs="Arial"/>
          <w:sz w:val="24"/>
          <w:szCs w:val="24"/>
          <w:lang w:val="id-ID"/>
        </w:rPr>
        <w:t xml:space="preserve"> </w:t>
      </w:r>
      <w:r w:rsidRPr="004D1A0F">
        <w:rPr>
          <w:rFonts w:ascii="Arial" w:eastAsia="Times New Roman" w:hAnsi="Arial" w:cs="Arial"/>
          <w:sz w:val="24"/>
          <w:szCs w:val="24"/>
        </w:rPr>
        <w:t>mengembangkan </w:t>
      </w:r>
      <w:hyperlink r:id="rId54"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anaknya.</w:t>
      </w:r>
    </w:p>
    <w:p w14:paraId="493E78E2"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b/>
          <w:bCs/>
          <w:sz w:val="24"/>
          <w:szCs w:val="24"/>
        </w:rPr>
      </w:pPr>
      <w:r w:rsidRPr="004D1A0F">
        <w:rPr>
          <w:rFonts w:ascii="Arial" w:eastAsia="Times New Roman" w:hAnsi="Arial" w:cs="Arial"/>
          <w:b/>
          <w:bCs/>
          <w:sz w:val="24"/>
          <w:szCs w:val="24"/>
        </w:rPr>
        <w:t>Pribadi</w:t>
      </w:r>
    </w:p>
    <w:p w14:paraId="7CB051BC"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r w:rsidRPr="004D1A0F">
        <w:rPr>
          <w:rFonts w:ascii="Arial" w:eastAsia="Times New Roman" w:hAnsi="Arial" w:cs="Arial"/>
          <w:sz w:val="24"/>
          <w:szCs w:val="24"/>
        </w:rPr>
        <w:t>Hal pertama yang harus orang tua ketahui dalam upaya mengembangkan kreatifitas anak adalah dengan memahami pribadi mereka, diantaranya dengan :</w:t>
      </w:r>
    </w:p>
    <w:p w14:paraId="133C9F1F" w14:textId="77777777" w:rsidR="003E6F8D" w:rsidRPr="004D1A0F" w:rsidRDefault="003E6F8D" w:rsidP="00606E05">
      <w:pPr>
        <w:numPr>
          <w:ilvl w:val="0"/>
          <w:numId w:val="16"/>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Memahami bahwa setiap anak memiliki pribadi berbeda, baik dari bakat, minat, maupun keinginan.</w:t>
      </w:r>
    </w:p>
    <w:p w14:paraId="17B12BA0" w14:textId="77777777" w:rsidR="003E6F8D" w:rsidRPr="004D1A0F" w:rsidRDefault="003E6F8D" w:rsidP="00606E05">
      <w:pPr>
        <w:numPr>
          <w:ilvl w:val="0"/>
          <w:numId w:val="16"/>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lastRenderedPageBreak/>
        <w:t>Menghargai keunikan </w:t>
      </w:r>
      <w:hyperlink r:id="rId55"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yang dimiliki anak, dan bukan mengharapkan hal-hal yang sama antara satu anak dengan anak lainnya, karena setiap anak adalah pribadi yang “unik”, dan kreatifitas juga merupakan sesuatu yang unik.</w:t>
      </w:r>
    </w:p>
    <w:p w14:paraId="02E357EB" w14:textId="77777777" w:rsidR="003E6F8D" w:rsidRPr="004D1A0F" w:rsidRDefault="003E6F8D" w:rsidP="00606E05">
      <w:pPr>
        <w:numPr>
          <w:ilvl w:val="0"/>
          <w:numId w:val="16"/>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Jangan membanding-bandingkan anak karena tiap anak memiliki minat, bakat, kelebihan serta ketebatasannya masing-masing. Pahamilah kekurangan anak dan kembangkanlah bakat dan kelebihan yang dimilikinya.</w:t>
      </w:r>
    </w:p>
    <w:p w14:paraId="66B08E16"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r w:rsidRPr="004D1A0F">
        <w:rPr>
          <w:rFonts w:ascii="Arial" w:eastAsia="Times New Roman" w:hAnsi="Arial" w:cs="Arial"/>
          <w:b/>
          <w:bCs/>
          <w:sz w:val="24"/>
          <w:szCs w:val="24"/>
        </w:rPr>
        <w:t>Pendorong</w:t>
      </w:r>
      <w:r w:rsidRPr="004D1A0F">
        <w:rPr>
          <w:rFonts w:ascii="Arial" w:eastAsia="Times New Roman" w:hAnsi="Arial" w:cs="Arial"/>
          <w:sz w:val="24"/>
          <w:szCs w:val="24"/>
        </w:rPr>
        <w:br/>
        <w:t>Dorongan dan motivasi bagi anda sangat berguna bagi anak dalam mengembangkan motivasi instrinsik mereka, dengan begitu mereka akan sendirinya berkreasi tanpa merasa dipaksa dan dituntut ini itu, kita dapat melakukan :</w:t>
      </w:r>
    </w:p>
    <w:p w14:paraId="1E47D948"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Berilah fasilitas dan sarana bagi mereka untuk berkreasi, misalnya melalui mainan-mainan yang bisa merangsang daya </w:t>
      </w:r>
      <w:hyperlink r:id="rId56"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anak misalnya balok-balok susun, lego, mainan alat dapur dan sebagainya. Hindari memberikan mainan yang tinggal pencet tombol atau mainan langsung jadi.</w:t>
      </w:r>
    </w:p>
    <w:p w14:paraId="4567703B"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Ciptakan lingkungan keluarga yang mendukung kreatifitas anak dengan memberikan susana aman dan nyaman.</w:t>
      </w:r>
    </w:p>
    <w:p w14:paraId="2C494F71"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Hindari membatasai ruang gerak anak didalam rumah karena takut ada barang-barang yang pecah atau rusak, karena cara ini justru bisa memasung </w:t>
      </w:r>
      <w:hyperlink r:id="rId57"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mereka, alangkah lebih baik jika anda mau mengalah dengan menyimpan dahulu barang-barang yang mudah pecah ketempat yang aman, atau anda bisa meyediakan tempat khusus bermain anak, dimana anak bebas berkreasi.</w:t>
      </w:r>
    </w:p>
    <w:p w14:paraId="13796AE2"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Disiplin tetap diperlukan agar ide-ide kreatif mereka bisa terwujud.</w:t>
      </w:r>
    </w:p>
    <w:p w14:paraId="340628DC"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r w:rsidRPr="004D1A0F">
        <w:rPr>
          <w:rFonts w:ascii="Arial" w:eastAsia="Times New Roman" w:hAnsi="Arial" w:cs="Arial"/>
          <w:b/>
          <w:bCs/>
          <w:sz w:val="24"/>
          <w:szCs w:val="24"/>
        </w:rPr>
        <w:lastRenderedPageBreak/>
        <w:t>Proses</w:t>
      </w:r>
      <w:r w:rsidRPr="004D1A0F">
        <w:rPr>
          <w:rFonts w:ascii="Arial" w:eastAsia="Times New Roman" w:hAnsi="Arial" w:cs="Arial"/>
          <w:sz w:val="24"/>
          <w:szCs w:val="24"/>
        </w:rPr>
        <w:br/>
        <w:t>Proses berkreasi merupakan bagian paling penting dalam pengembangan </w:t>
      </w:r>
      <w:hyperlink r:id="rId58" w:tooltip="Kreativitas" w:history="1">
        <w:r w:rsidRPr="004D1A0F">
          <w:rPr>
            <w:rFonts w:ascii="Arial" w:eastAsia="Times New Roman" w:hAnsi="Arial" w:cs="Arial"/>
            <w:sz w:val="24"/>
            <w:szCs w:val="24"/>
          </w:rPr>
          <w:t>kreativitas</w:t>
        </w:r>
      </w:hyperlink>
      <w:r w:rsidRPr="004D1A0F">
        <w:rPr>
          <w:rFonts w:ascii="Arial" w:eastAsia="Times New Roman" w:hAnsi="Arial" w:cs="Arial"/>
          <w:sz w:val="24"/>
          <w:szCs w:val="24"/>
        </w:rPr>
        <w:t> dimana anak anda akan merasa mampu dan senang bersibuk diri secara kreatif dengan aktifitas yang dilakukannya, baik melukis, menyusun balok, merangkai bunga dan sebagainya, beberapa hal yang dapat dilakukan:</w:t>
      </w:r>
    </w:p>
    <w:p w14:paraId="6B5A41B5" w14:textId="77777777" w:rsidR="003E6F8D" w:rsidRPr="004D1A0F" w:rsidRDefault="003E6F8D" w:rsidP="00606E05">
      <w:pPr>
        <w:numPr>
          <w:ilvl w:val="0"/>
          <w:numId w:val="18"/>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Hargailah kreasinya tanpa perlu berlebihan, karena secara intuisif anak akan tahu mana pujian yang tulus dan yang mana yang hanya akan basa-basi.</w:t>
      </w:r>
    </w:p>
    <w:p w14:paraId="0097A908" w14:textId="77777777" w:rsidR="003E6F8D" w:rsidRPr="004D1A0F" w:rsidRDefault="003E6F8D" w:rsidP="00606E05">
      <w:pPr>
        <w:numPr>
          <w:ilvl w:val="0"/>
          <w:numId w:val="18"/>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Hindari memberi komentar negatif saat anak berkreasi, apalagi disertai dengan perintah ini itu terhadap karya yang sedang dibuatnya, karena hal ini justru dapat menyurutkan semangatnya berkreasi.</w:t>
      </w:r>
    </w:p>
    <w:p w14:paraId="553C3726" w14:textId="77777777" w:rsidR="003E6F8D" w:rsidRPr="004D1A0F" w:rsidRDefault="003E6F8D" w:rsidP="00606E05">
      <w:pPr>
        <w:numPr>
          <w:ilvl w:val="0"/>
          <w:numId w:val="18"/>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Peliharalah harga diri anak dengan mengungkapkan terlebih dahulu komentar anda secara positif, misalnya “bunda senang adek bisa membuat menara seperti itu, lain kali adek buat yang lebih tinggi dan tidak mudah ambruk ya.” Dengan demikian anak akan merasa dirinya mampu dan dihargai lingkungannya</w:t>
      </w:r>
    </w:p>
    <w:p w14:paraId="021CA332"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r w:rsidRPr="004D1A0F">
        <w:rPr>
          <w:rFonts w:ascii="Arial" w:eastAsia="Times New Roman" w:hAnsi="Arial" w:cs="Arial"/>
          <w:b/>
          <w:bCs/>
          <w:sz w:val="24"/>
          <w:szCs w:val="24"/>
        </w:rPr>
        <w:t>Produk</w:t>
      </w:r>
      <w:r w:rsidRPr="004D1A0F">
        <w:rPr>
          <w:rFonts w:ascii="Arial" w:eastAsia="Times New Roman" w:hAnsi="Arial" w:cs="Arial"/>
          <w:sz w:val="24"/>
          <w:szCs w:val="24"/>
        </w:rPr>
        <w:br/>
        <w:t>Pada tahap ini anak sudah bisa menghasilkan produk kreatif mereka, yang bisa dilakukan:</w:t>
      </w:r>
    </w:p>
    <w:p w14:paraId="1FAD73CE" w14:textId="77777777" w:rsidR="003E6F8D" w:rsidRPr="004D1A0F" w:rsidRDefault="003E6F8D" w:rsidP="00606E05">
      <w:pPr>
        <w:numPr>
          <w:ilvl w:val="0"/>
          <w:numId w:val="19"/>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Hargailah hasil kreatifitas mereka meski hasilnya agak kurang memuaskan.</w:t>
      </w:r>
    </w:p>
    <w:p w14:paraId="5C4079FB" w14:textId="77777777" w:rsidR="003E6F8D" w:rsidRPr="004D1A0F" w:rsidRDefault="003E6F8D" w:rsidP="00606E05">
      <w:pPr>
        <w:numPr>
          <w:ilvl w:val="0"/>
          <w:numId w:val="19"/>
        </w:numPr>
        <w:shd w:val="clear" w:color="auto" w:fill="FFFFFF"/>
        <w:tabs>
          <w:tab w:val="clear" w:pos="1080"/>
        </w:tabs>
        <w:spacing w:after="0" w:line="360" w:lineRule="auto"/>
        <w:ind w:left="1843"/>
        <w:contextualSpacing/>
        <w:jc w:val="both"/>
        <w:rPr>
          <w:rFonts w:ascii="Arial" w:eastAsia="Times New Roman" w:hAnsi="Arial" w:cs="Arial"/>
          <w:sz w:val="24"/>
          <w:szCs w:val="24"/>
        </w:rPr>
      </w:pPr>
      <w:r w:rsidRPr="004D1A0F">
        <w:rPr>
          <w:rFonts w:ascii="Arial" w:eastAsia="Times New Roman" w:hAnsi="Arial" w:cs="Arial"/>
          <w:sz w:val="24"/>
          <w:szCs w:val="24"/>
        </w:rPr>
        <w:t>Pajanglah karya anak anda di kamar mereka atau tempat-tempat lain yang memungkinkan. Dengan demikian, anak akan merasa bangga karena karyanya dihargai.</w:t>
      </w:r>
    </w:p>
    <w:p w14:paraId="3094825A" w14:textId="77777777" w:rsidR="003E6F8D" w:rsidRPr="004D1A0F" w:rsidRDefault="003E6F8D" w:rsidP="00606E05">
      <w:pPr>
        <w:spacing w:after="0" w:line="360" w:lineRule="auto"/>
        <w:contextualSpacing/>
        <w:rPr>
          <w:rFonts w:ascii="Arial" w:hAnsi="Arial" w:cs="Arial"/>
          <w:sz w:val="24"/>
          <w:szCs w:val="24"/>
        </w:rPr>
      </w:pPr>
    </w:p>
    <w:p w14:paraId="4C598D50" w14:textId="77777777" w:rsidR="003E6F8D" w:rsidRPr="004D1A0F" w:rsidRDefault="003E6F8D" w:rsidP="00606E05">
      <w:pPr>
        <w:pStyle w:val="Heading3"/>
        <w:numPr>
          <w:ilvl w:val="2"/>
          <w:numId w:val="15"/>
        </w:numPr>
        <w:spacing w:before="0" w:line="360" w:lineRule="auto"/>
        <w:contextualSpacing/>
        <w:rPr>
          <w:rFonts w:ascii="Arial" w:hAnsi="Arial" w:cs="Arial"/>
          <w:color w:val="auto"/>
        </w:rPr>
      </w:pPr>
      <w:bookmarkStart w:id="26" w:name="_Toc89880514"/>
      <w:bookmarkStart w:id="27" w:name="_Toc146682065"/>
      <w:r w:rsidRPr="004D1A0F">
        <w:rPr>
          <w:rFonts w:ascii="Arial" w:hAnsi="Arial" w:cs="Arial"/>
          <w:color w:val="auto"/>
        </w:rPr>
        <w:lastRenderedPageBreak/>
        <w:t>Definisi dan Penjabaran Industri</w:t>
      </w:r>
      <w:r w:rsidRPr="004D1A0F">
        <w:rPr>
          <w:rFonts w:ascii="Arial" w:hAnsi="Arial" w:cs="Arial"/>
          <w:color w:val="auto"/>
          <w:spacing w:val="-3"/>
        </w:rPr>
        <w:t xml:space="preserve"> </w:t>
      </w:r>
      <w:r w:rsidRPr="004D1A0F">
        <w:rPr>
          <w:rFonts w:ascii="Arial" w:hAnsi="Arial" w:cs="Arial"/>
          <w:color w:val="auto"/>
        </w:rPr>
        <w:t>Kreatif</w:t>
      </w:r>
      <w:bookmarkEnd w:id="24"/>
      <w:bookmarkEnd w:id="26"/>
      <w:bookmarkEnd w:id="27"/>
    </w:p>
    <w:p w14:paraId="228F0F01"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Sejak diperkenalkan oleh Joseph Schumpeter (1934), konsep keilmuan Creativepreneurship telah dikembangkan oleh para peneliti yang terbagi menjadi dua kelompok dengan dua cara pandang/mahzab/paradigma (School of Entrepreneurship Thought), yaitu: 1) Creative Entrepreneurship, dan 2) Entrepreneurship in Creative Industry, sebagaimana pembahasan berikut. Creative Entrepreneurship sebagai School of Entrepreneurship Thought telah dijadikan pedoman bagi berbagai universitas dan telah dikembangkan menjadi program studi hingga saat ini, misalnya oleh Swansea Metropolitan University, University of East Anglia, University of Latvia, University of London, dll. Serta telah dikembangkan sebagai mata kuliah dan kajian, misalnya di: Stanford University, Babson College, Freeman School of Business, dll. Sedangkan sebagai kajian riset telah banyak dikemukakan pada jurnal-jurnal index Scopus dan Thomson Reuters. </w:t>
      </w:r>
    </w:p>
    <w:p w14:paraId="653F6424"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Creative Entrepreneurship telah dipopulerkan oleh Joseph Schumpeter sejak tahun 1934 seorang ekonom terkenal kelahiran Austria yang mengajar di Harvard University, dan dilanjutkan oleh Baumol (1968). Bahwa fenomena new economy telah mengubah hukum ilmu ekonomi normal umumnya (Reinert, 2006), Schumpeter menyebutkan tentang Economic Theory of ‘Creative Destruction’, yaitu pada dasarnya faktor creativity adalah bagian utama dari creative entrepreneur memainkan peran fundamental dalam merevitalisasi new ekonomi, breaking up established systems dan membuka pasar-pasar baru. Bilton (2010) menyebutkan bahwa efek disruptive dan atau perubahan ini mempengaruhi bisnis melalui creative destruction dalam memperbaharui established businesses dan melakukan rekonstruksi kembali. Teori ini kemudian diperkuat oleh neoclassical theory yang disebut The Profit Maximizer (Endogenous Growth Theory) oleh Romer (1986, 1990) menitik </w:t>
      </w:r>
      <w:r w:rsidRPr="004D1A0F">
        <w:rPr>
          <w:rFonts w:ascii="Arial" w:eastAsia="Times New Roman" w:hAnsi="Arial" w:cs="Arial"/>
          <w:sz w:val="24"/>
          <w:szCs w:val="24"/>
        </w:rPr>
        <w:lastRenderedPageBreak/>
        <w:t>beratkan pada determinan knowledge-base firm yang menggerakan innovation sebagai peran sentral dalam entrepreneurship (Friis et al, 2006). Konsentrasi creative entrepreneur dapat berbeda antara typical business atau social entrepreneur dalam mengkreasikan dan mengeksploitasi modal intelektual (intellectual capital) atau disebut juga sebagai investor talenta (Caves, 2001).</w:t>
      </w:r>
    </w:p>
    <w:p w14:paraId="4BF19D8E"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Creative Entrepreneurship sebagai sintesa konsep creative entrepreneur pada visi pionernya Schumpeter merupakan gabungan dari 3 postulate yang berasal dari tiga proposisi (Lintunen, 2000), sebagai berikut:</w:t>
      </w:r>
    </w:p>
    <w:p w14:paraId="0F3640AF" w14:textId="77777777" w:rsidR="003E6F8D" w:rsidRPr="004D1A0F" w:rsidRDefault="003E6F8D" w:rsidP="00606E05">
      <w:pPr>
        <w:shd w:val="clear" w:color="auto" w:fill="FFFFFF"/>
        <w:spacing w:after="0" w:line="360" w:lineRule="auto"/>
        <w:ind w:left="709"/>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Postulate 1:  Creative entrepreneur merupakan perwujudan inovasi pemimpin sukses.</w:t>
      </w:r>
    </w:p>
    <w:p w14:paraId="2F5C22DC" w14:textId="77777777" w:rsidR="003E6F8D" w:rsidRPr="004D1A0F" w:rsidRDefault="003E6F8D" w:rsidP="00606E05">
      <w:pPr>
        <w:shd w:val="clear" w:color="auto" w:fill="FFFFFF"/>
        <w:spacing w:after="0" w:line="360" w:lineRule="auto"/>
        <w:ind w:left="709"/>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Postulate 2:  Inovator sukses merepresentasikan self-governing entrepreneur.</w:t>
      </w:r>
    </w:p>
    <w:p w14:paraId="7CB22EFB" w14:textId="77777777" w:rsidR="003E6F8D" w:rsidRPr="004D1A0F" w:rsidRDefault="003E6F8D" w:rsidP="00606E05">
      <w:pPr>
        <w:shd w:val="clear" w:color="auto" w:fill="FFFFFF"/>
        <w:spacing w:after="0" w:line="360" w:lineRule="auto"/>
        <w:ind w:left="709"/>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Postulate 3:  Leadership pada self-governing entrepreneur adalah bukti keberhasilan proses inovasi.</w:t>
      </w:r>
    </w:p>
    <w:p w14:paraId="5AC143F3"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Konsep inovasi Schumpeter menurut Oscarius (2016) dapat merupakan penekanan pada: munculnya gagasan produk baru, munculnya metode produksi baru, munculnya pasar baru, dan munculnya inovasi baru pada organisasi. Creative Entrepreneurship sebagai Creativity-based Entrepreneurship bagi kelompok peneliti lainnya, yaitu kelanjutan dari teori Wallas (1926) tentang Model of Creative Thinking yang kemudian dilanjutkan oleh Lumpkin et al (2004) dengan Creativity-based Model of Entrepreneurial Opportunity Recognition, terdapat lima tahapan formasi peluang pada Creativity-based Entrepreneurship yaitu: preparation (unconscious awareness), incubation of ideas, insight (the moment of discovery), evaluation and elaboration (Sabrina, 2013). Creativity (kreativitas) adalah membangkitkan idea baru (novel), berguna, dan tepat (Duxbury, 2012), adapun secara state of art dari creativity tsb dapat didefinisikan berdasar 4 Ps, yaitu personality, product, </w:t>
      </w:r>
      <w:r w:rsidRPr="004D1A0F">
        <w:rPr>
          <w:rFonts w:ascii="Arial" w:eastAsia="Times New Roman" w:hAnsi="Arial" w:cs="Arial"/>
          <w:sz w:val="24"/>
          <w:szCs w:val="24"/>
        </w:rPr>
        <w:lastRenderedPageBreak/>
        <w:t>process, press (Kolnhofer-Derecskei, 2016). Hal ini dapat dibuktikan dengan hasil penelitian dari Fillis &amp; Rentschler (2010) serta Schmidt et al (2013) bahwa creativity menjadi bagian dasar kritis pada pengalaman entrepreneurship sejak mengidentifikasikan masalah, kepemimpinan, dan mengembangkan produk. Selain itu karena sebagai jiwa/the soul of entrepreneurship (Morris &amp; Kuratko, 2002) creativity penting sebagai inisiasi dan mempertahankan perusahaan dalam menghadapi lingkungan kompetitif yang kompleks (Dayan &amp; Benedetto, 2013).</w:t>
      </w:r>
    </w:p>
    <w:p w14:paraId="4358A95A"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w:t>
      </w:r>
      <w:r w:rsidRPr="004D1A0F">
        <w:rPr>
          <w:rFonts w:ascii="Arial" w:eastAsia="Times New Roman" w:hAnsi="Arial" w:cs="Arial"/>
          <w:sz w:val="24"/>
          <w:szCs w:val="24"/>
        </w:rPr>
        <w:tab/>
        <w:t>Creative-preneurship pada School of Entrepreneurship Thought lainnya telah banyak dipraktekan oleh beberapa universitas diantaranya: Berlin University pada program Creative Entrepreneurship of Creative Businesses, UiT the Arctic University of Norway pada program Bachelor of Cultural &amp; Creative Entrepreneurship, SBM ITB pada program MBA in Creative and Cultural Entrepreneurship, University of London pada program Goldsmiths Creative and Cultural Entrepreneurship, Trinity College Dublin pada program M.Phil. in Creative and Cultural Entrepreneurship, dll. Pada umumnya universitas-universitas ini lebih fokus lagi dalam mengeksplorasi kewirausahan pada konteks industri kreatif dan kultur budaya, menjadi program studi dan kajian pada berbagai strata pendidikan.</w:t>
      </w:r>
    </w:p>
    <w:p w14:paraId="3B65C700"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Creative-preneurship adalah pendapat kelompok kedua tentang Creative Entrepreneurship, yaitu sebagai praktek setting up a business secara mandiri pada industri kreatif (Bujor &amp; Avasilcai, 2014), pendapat ini dikutip menjadi pendefinisian bebas dalam Wikipedia. Creative-preneurship mengacu pada aktivitas para entrepreneurs di bidang bisnis industri kreatif (Kellet, 2006). Berkembangnya kelompok kedua ini dipicu dengan adanya disrupsi pada industri, yaitu melalui perkembangan informasi internet, mobile era, musik, distribusi foto, dll (Jamison, 2012).</w:t>
      </w:r>
    </w:p>
    <w:p w14:paraId="4A9014A7"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lastRenderedPageBreak/>
        <w:t>Creative-preneurship melakukan kajian dan simulasi praktis secara interrelasi antara “creativity”, “culture”, “arts”, “talents” terutama dalam keterkaitannya pada Creative and Cultural Entrepreneurship, Arts and Cultural Policy Administration, serta pada Social Entrepreneurship (Lauzikas &amp; Mokšeckienė, 2013). Dengan demikian, cakupan Creative-preneurship apabila difokuskan pada ekonomi kreatif yang mencakup 14 subsektor, yaitu: Arsitektur; Desain; Fesyen; Film, Video, dan Fotografi; Kerajinan; Teknologi Informasi dan Piranti Lunak; Musik; Pasar Barang Seni; Penerbitan dan Percetakan; Periklanan; Permainan Interaktif; Riset dan Pengembangan; Seni Pertunjukan; dan Televisi dan Radio. Serat ditambah lagi dengan subsektor kuliner (Kemenparekraf, 2013).</w:t>
      </w:r>
    </w:p>
    <w:p w14:paraId="147539B7"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Creativepreneurship dengan demikian telah berkembang menjadi spirit/roh bagi ilmu kewirausahaan serta memberikan sumbangsih contribution to the body of entrepreneurship dan mengembangkan keilmuan teori kewirausahaan pada umumnya. Sebagaimana diketahui bahwa entrepreneurship telah menjadi suatu cabang ilmu terapan, misalnya di Indonesia telah disahkan pada tahun 2015 oleh Dirjen Dikti, KemenRistekDikti tahun 2015, yaitu kode nomenklatur 6160307 Kewirausahaan. Adapun state of the art dari entrepreneurship dibagi menjadi 5 paham (David &amp; Christina, 2015), yaitu:</w:t>
      </w:r>
    </w:p>
    <w:p w14:paraId="7033DC4C"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Frech School, yaitu: Richard Cantilon (1680-1734), Niccolas Baudeau (1730-1792), Anne Robert Jacques Turgot (1727-1781), dan Jean Baptiste Say (1767-1832).</w:t>
      </w:r>
    </w:p>
    <w:p w14:paraId="10974001"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German School, yaitu: Johann Heinrich von Thunen (1785-1850), Mangoldt (1824-1858), Wilhelm Roscher (1817-1894), Bruno Hildebrand (1812-1878), dan Karl Knies (1821-1898).</w:t>
      </w:r>
    </w:p>
    <w:p w14:paraId="157F2B86"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Austrian School, yaitu: Carl Menger (1840-1921), Leon Walras (1834-1910), dan Ludwig von Mises (1881-1872).</w:t>
      </w:r>
    </w:p>
    <w:p w14:paraId="4AB58042"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lastRenderedPageBreak/>
        <w:t>American School, yaitu: Amasa Walker (1799-1875), Francis A. Walker (1840-1897), John Bates Clark (1847-1938), F.B. Hawley (1843-1929), dan Frank Hyneman Knight (1885-1972).</w:t>
      </w:r>
    </w:p>
    <w:p w14:paraId="30062FE1"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England School, yaitu: Adam Smith (1723-1790), Jeremy Bentham (1748-1832), dan Alfred Marshal (1842-1924).</w:t>
      </w:r>
    </w:p>
    <w:p w14:paraId="7867A4A6"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Secara detail pembahasan ilmu entrepreneurship tidak dibahas mendalam di artikel ini. Sedangkan Konsep kreatifitas pada creativepreneurship awalnya dipengaruhi oleh Plato (427 BC – 347 BC) bahwa kreatifitas sebagai alat untuk mengembangkan inovasi, Aristoteles (384 BC – 322 BC) proses kreasi menekankan pada tingkat keahlian, kecermatan dan ketelitian. Dengan demikian, creativity dalam entreprepreneurship menghasilkan tujuh perspektif creation (Morris, 1998), yaitu: creation of wealth, creation of enterprise, creation of innovation, creation of change, creation of employment, creation of value, creation of growth.</w:t>
      </w:r>
    </w:p>
    <w:p w14:paraId="3B24734F"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r w:rsidRPr="004D1A0F">
        <w:rPr>
          <w:rFonts w:ascii="Arial" w:hAnsi="Arial" w:cs="Arial"/>
          <w:i/>
          <w:sz w:val="24"/>
          <w:szCs w:val="24"/>
        </w:rPr>
        <w:t xml:space="preserve">Creative Industry </w:t>
      </w:r>
      <w:r w:rsidRPr="004D1A0F">
        <w:rPr>
          <w:rFonts w:ascii="Arial" w:hAnsi="Arial" w:cs="Arial"/>
          <w:sz w:val="24"/>
          <w:szCs w:val="24"/>
        </w:rPr>
        <w:t xml:space="preserve">berdasarkan referensi asing adalah sebagai berikut: </w:t>
      </w:r>
      <w:r w:rsidRPr="004D1A0F">
        <w:rPr>
          <w:rFonts w:ascii="Arial" w:hAnsi="Arial" w:cs="Arial"/>
          <w:i/>
          <w:sz w:val="24"/>
          <w:szCs w:val="24"/>
        </w:rPr>
        <w:t xml:space="preserve">Creatives Industries as those industries which have their origin in individual creativity, skill &amp; talent, and which have a potential for wealth and job creation through the generation and exploitation of intellectual property. This includes: advertising, architecture, the art and antiques market, crafts, design, designer fashion, film and video, interactive leisure software, music, the performing arts, publishing, software and computer services, television &amp; radio </w:t>
      </w:r>
      <w:r w:rsidRPr="004D1A0F">
        <w:rPr>
          <w:rFonts w:ascii="Arial" w:hAnsi="Arial" w:cs="Arial"/>
          <w:sz w:val="24"/>
          <w:szCs w:val="24"/>
        </w:rPr>
        <w:t>(Natale De Douglas and Gregory H.Wassal, 2007 dalam Setyo Nugroho Puguh dan Malik Cahyadin 2014 : 4).</w:t>
      </w:r>
    </w:p>
    <w:p w14:paraId="0068730C"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i/>
          <w:sz w:val="24"/>
          <w:szCs w:val="24"/>
        </w:rPr>
      </w:pPr>
      <w:r w:rsidRPr="004D1A0F">
        <w:rPr>
          <w:rFonts w:ascii="Arial" w:hAnsi="Arial" w:cs="Arial"/>
          <w:sz w:val="24"/>
          <w:szCs w:val="24"/>
        </w:rPr>
        <w:t xml:space="preserve">Industri Kreatif bukan merupakan sesuatu yang bersifat universal, karena sebenarnya </w:t>
      </w:r>
      <w:r w:rsidRPr="004D1A0F">
        <w:rPr>
          <w:rFonts w:ascii="Arial" w:eastAsia="Times New Roman" w:hAnsi="Arial" w:cs="Arial"/>
          <w:sz w:val="24"/>
          <w:szCs w:val="24"/>
        </w:rPr>
        <w:t>merefleksikan</w:t>
      </w:r>
      <w:r w:rsidRPr="004D1A0F">
        <w:rPr>
          <w:rFonts w:ascii="Arial" w:hAnsi="Arial" w:cs="Arial"/>
          <w:sz w:val="24"/>
          <w:szCs w:val="24"/>
        </w:rPr>
        <w:t xml:space="preserve"> tradisi kebudayaan Anglo-Amerika dalam pembuatan kebijakan di bidang kebudayaan dan yang memandang hak kekayaan intelektual sebagai “</w:t>
      </w:r>
      <w:r w:rsidRPr="004D1A0F">
        <w:rPr>
          <w:rFonts w:ascii="Arial" w:hAnsi="Arial" w:cs="Arial"/>
          <w:i/>
          <w:sz w:val="24"/>
          <w:szCs w:val="24"/>
        </w:rPr>
        <w:t>tradable economic goods</w:t>
      </w:r>
      <w:r w:rsidRPr="004D1A0F">
        <w:rPr>
          <w:rFonts w:ascii="Arial" w:hAnsi="Arial" w:cs="Arial"/>
          <w:sz w:val="24"/>
          <w:szCs w:val="24"/>
        </w:rPr>
        <w:t xml:space="preserve">”. Di Eropa khususnya, berkembang dua buah </w:t>
      </w:r>
      <w:r w:rsidRPr="004D1A0F">
        <w:rPr>
          <w:rFonts w:ascii="Arial" w:hAnsi="Arial" w:cs="Arial"/>
          <w:i/>
          <w:sz w:val="24"/>
          <w:szCs w:val="24"/>
        </w:rPr>
        <w:t>tradisi</w:t>
      </w:r>
      <w:r w:rsidRPr="004D1A0F">
        <w:rPr>
          <w:rFonts w:ascii="Arial" w:hAnsi="Arial" w:cs="Arial"/>
          <w:sz w:val="24"/>
          <w:szCs w:val="24"/>
        </w:rPr>
        <w:t xml:space="preserve"> </w:t>
      </w:r>
      <w:r w:rsidRPr="004D1A0F">
        <w:rPr>
          <w:rFonts w:ascii="Arial" w:hAnsi="Arial" w:cs="Arial"/>
          <w:sz w:val="24"/>
          <w:szCs w:val="24"/>
        </w:rPr>
        <w:lastRenderedPageBreak/>
        <w:t xml:space="preserve">kebijakan yang berbeda di sektor kebudayaan dalam kaitannya dengan industri kreatif. Pada dekade tahun 1980-an, istilah yang digunakan pada awalnya adalah </w:t>
      </w:r>
      <w:r w:rsidRPr="004D1A0F">
        <w:rPr>
          <w:rFonts w:ascii="Arial" w:hAnsi="Arial" w:cs="Arial"/>
          <w:i/>
          <w:sz w:val="24"/>
          <w:szCs w:val="24"/>
        </w:rPr>
        <w:t xml:space="preserve">cultural industry </w:t>
      </w:r>
      <w:r w:rsidRPr="004D1A0F">
        <w:rPr>
          <w:rFonts w:ascii="Arial" w:hAnsi="Arial" w:cs="Arial"/>
          <w:sz w:val="24"/>
          <w:szCs w:val="24"/>
        </w:rPr>
        <w:t xml:space="preserve">(industri budaya). Istilah ini digunakan karena pada waktu itu kebijakan yang dikembangkan adalah mendorong lebih banyak orang berpartisipasi dalam bidang seni dan budaya atau disebut juga dengan istilah </w:t>
      </w:r>
      <w:r w:rsidRPr="004D1A0F">
        <w:rPr>
          <w:rFonts w:ascii="Arial" w:hAnsi="Arial" w:cs="Arial"/>
          <w:i/>
          <w:sz w:val="24"/>
          <w:szCs w:val="24"/>
        </w:rPr>
        <w:t>cultural</w:t>
      </w:r>
      <w:r w:rsidRPr="004D1A0F">
        <w:rPr>
          <w:rFonts w:ascii="Arial" w:hAnsi="Arial" w:cs="Arial"/>
          <w:i/>
          <w:spacing w:val="-10"/>
          <w:sz w:val="24"/>
          <w:szCs w:val="24"/>
        </w:rPr>
        <w:t xml:space="preserve"> </w:t>
      </w:r>
      <w:r w:rsidRPr="004D1A0F">
        <w:rPr>
          <w:rFonts w:ascii="Arial" w:hAnsi="Arial" w:cs="Arial"/>
          <w:i/>
          <w:sz w:val="24"/>
          <w:szCs w:val="24"/>
        </w:rPr>
        <w:t>democracy</w:t>
      </w:r>
      <w:r w:rsidRPr="004D1A0F">
        <w:rPr>
          <w:rFonts w:ascii="Arial" w:hAnsi="Arial" w:cs="Arial"/>
          <w:i/>
          <w:spacing w:val="-9"/>
          <w:sz w:val="24"/>
          <w:szCs w:val="24"/>
        </w:rPr>
        <w:t xml:space="preserve"> </w:t>
      </w:r>
      <w:r w:rsidRPr="004D1A0F">
        <w:rPr>
          <w:rFonts w:ascii="Arial" w:hAnsi="Arial" w:cs="Arial"/>
          <w:sz w:val="24"/>
          <w:szCs w:val="24"/>
        </w:rPr>
        <w:t>dengan</w:t>
      </w:r>
      <w:r w:rsidRPr="004D1A0F">
        <w:rPr>
          <w:rFonts w:ascii="Arial" w:hAnsi="Arial" w:cs="Arial"/>
          <w:spacing w:val="-9"/>
          <w:sz w:val="24"/>
          <w:szCs w:val="24"/>
        </w:rPr>
        <w:t xml:space="preserve"> </w:t>
      </w:r>
      <w:r w:rsidRPr="004D1A0F">
        <w:rPr>
          <w:rFonts w:ascii="Arial" w:hAnsi="Arial" w:cs="Arial"/>
          <w:sz w:val="24"/>
          <w:szCs w:val="24"/>
        </w:rPr>
        <w:t>mengembangkan</w:t>
      </w:r>
      <w:r w:rsidRPr="004D1A0F">
        <w:rPr>
          <w:rFonts w:ascii="Arial" w:hAnsi="Arial" w:cs="Arial"/>
          <w:spacing w:val="-9"/>
          <w:sz w:val="24"/>
          <w:szCs w:val="24"/>
        </w:rPr>
        <w:t xml:space="preserve"> </w:t>
      </w:r>
      <w:r w:rsidRPr="004D1A0F">
        <w:rPr>
          <w:rFonts w:ascii="Arial" w:hAnsi="Arial" w:cs="Arial"/>
          <w:sz w:val="24"/>
          <w:szCs w:val="24"/>
        </w:rPr>
        <w:t>seni</w:t>
      </w:r>
      <w:r w:rsidRPr="004D1A0F">
        <w:rPr>
          <w:rFonts w:ascii="Arial" w:hAnsi="Arial" w:cs="Arial"/>
          <w:spacing w:val="-9"/>
          <w:sz w:val="24"/>
          <w:szCs w:val="24"/>
        </w:rPr>
        <w:t xml:space="preserve"> </w:t>
      </w:r>
      <w:r w:rsidRPr="004D1A0F">
        <w:rPr>
          <w:rFonts w:ascii="Arial" w:hAnsi="Arial" w:cs="Arial"/>
          <w:sz w:val="24"/>
          <w:szCs w:val="24"/>
        </w:rPr>
        <w:t>„modern‟</w:t>
      </w:r>
      <w:r w:rsidRPr="004D1A0F">
        <w:rPr>
          <w:rFonts w:ascii="Arial" w:hAnsi="Arial" w:cs="Arial"/>
          <w:spacing w:val="-11"/>
          <w:sz w:val="24"/>
          <w:szCs w:val="24"/>
        </w:rPr>
        <w:t xml:space="preserve"> </w:t>
      </w:r>
      <w:r w:rsidRPr="004D1A0F">
        <w:rPr>
          <w:rFonts w:ascii="Arial" w:hAnsi="Arial" w:cs="Arial"/>
          <w:sz w:val="24"/>
          <w:szCs w:val="24"/>
        </w:rPr>
        <w:t>seperti</w:t>
      </w:r>
      <w:r w:rsidRPr="004D1A0F">
        <w:rPr>
          <w:rFonts w:ascii="Arial" w:hAnsi="Arial" w:cs="Arial"/>
          <w:spacing w:val="-9"/>
          <w:sz w:val="24"/>
          <w:szCs w:val="24"/>
        </w:rPr>
        <w:t xml:space="preserve"> </w:t>
      </w:r>
      <w:r w:rsidRPr="004D1A0F">
        <w:rPr>
          <w:rFonts w:ascii="Arial" w:hAnsi="Arial" w:cs="Arial"/>
          <w:sz w:val="24"/>
          <w:szCs w:val="24"/>
        </w:rPr>
        <w:t>musik</w:t>
      </w:r>
      <w:r w:rsidRPr="004D1A0F">
        <w:rPr>
          <w:rFonts w:ascii="Arial" w:hAnsi="Arial" w:cs="Arial"/>
          <w:spacing w:val="-9"/>
          <w:sz w:val="24"/>
          <w:szCs w:val="24"/>
        </w:rPr>
        <w:t xml:space="preserve"> </w:t>
      </w:r>
      <w:r w:rsidRPr="004D1A0F">
        <w:rPr>
          <w:rFonts w:ascii="Arial" w:hAnsi="Arial" w:cs="Arial"/>
          <w:spacing w:val="-7"/>
          <w:sz w:val="24"/>
          <w:szCs w:val="24"/>
        </w:rPr>
        <w:t xml:space="preserve">populer </w:t>
      </w:r>
      <w:r w:rsidRPr="004D1A0F">
        <w:rPr>
          <w:rFonts w:ascii="Arial" w:hAnsi="Arial" w:cs="Arial"/>
          <w:spacing w:val="-1"/>
          <w:sz w:val="24"/>
          <w:szCs w:val="24"/>
        </w:rPr>
        <w:t>se</w:t>
      </w:r>
      <w:r w:rsidRPr="004D1A0F">
        <w:rPr>
          <w:rFonts w:ascii="Arial" w:hAnsi="Arial" w:cs="Arial"/>
          <w:sz w:val="24"/>
          <w:szCs w:val="24"/>
        </w:rPr>
        <w:t>b</w:t>
      </w:r>
      <w:r w:rsidRPr="004D1A0F">
        <w:rPr>
          <w:rFonts w:ascii="Arial" w:hAnsi="Arial" w:cs="Arial"/>
          <w:spacing w:val="1"/>
          <w:sz w:val="24"/>
          <w:szCs w:val="24"/>
        </w:rPr>
        <w:t>a</w:t>
      </w:r>
      <w:r w:rsidRPr="004D1A0F">
        <w:rPr>
          <w:rFonts w:ascii="Arial" w:hAnsi="Arial" w:cs="Arial"/>
          <w:spacing w:val="-3"/>
          <w:sz w:val="24"/>
          <w:szCs w:val="24"/>
        </w:rPr>
        <w:t>g</w:t>
      </w:r>
      <w:r w:rsidRPr="004D1A0F">
        <w:rPr>
          <w:rFonts w:ascii="Arial" w:hAnsi="Arial" w:cs="Arial"/>
          <w:spacing w:val="-1"/>
          <w:sz w:val="24"/>
          <w:szCs w:val="24"/>
        </w:rPr>
        <w:t>a</w:t>
      </w:r>
      <w:r w:rsidRPr="004D1A0F">
        <w:rPr>
          <w:rFonts w:ascii="Arial" w:hAnsi="Arial" w:cs="Arial"/>
          <w:sz w:val="24"/>
          <w:szCs w:val="24"/>
        </w:rPr>
        <w:t>i</w:t>
      </w:r>
      <w:r w:rsidRPr="004D1A0F">
        <w:rPr>
          <w:rFonts w:ascii="Arial" w:hAnsi="Arial" w:cs="Arial"/>
          <w:spacing w:val="12"/>
          <w:sz w:val="24"/>
          <w:szCs w:val="24"/>
        </w:rPr>
        <w:t xml:space="preserve"> </w:t>
      </w:r>
      <w:r w:rsidRPr="004D1A0F">
        <w:rPr>
          <w:rFonts w:ascii="Arial" w:hAnsi="Arial" w:cs="Arial"/>
          <w:w w:val="90"/>
          <w:sz w:val="24"/>
          <w:szCs w:val="24"/>
        </w:rPr>
        <w:t>„la</w:t>
      </w:r>
      <w:r w:rsidRPr="004D1A0F">
        <w:rPr>
          <w:rFonts w:ascii="Arial" w:hAnsi="Arial" w:cs="Arial"/>
          <w:spacing w:val="-1"/>
          <w:sz w:val="24"/>
          <w:szCs w:val="24"/>
        </w:rPr>
        <w:t>w</w:t>
      </w:r>
      <w:r w:rsidRPr="004D1A0F">
        <w:rPr>
          <w:rFonts w:ascii="Arial" w:hAnsi="Arial" w:cs="Arial"/>
          <w:spacing w:val="-2"/>
          <w:sz w:val="24"/>
          <w:szCs w:val="24"/>
        </w:rPr>
        <w:t>a</w:t>
      </w:r>
      <w:r w:rsidRPr="004D1A0F">
        <w:rPr>
          <w:rFonts w:ascii="Arial" w:hAnsi="Arial" w:cs="Arial"/>
          <w:w w:val="65"/>
          <w:sz w:val="24"/>
          <w:szCs w:val="24"/>
        </w:rPr>
        <w:t>n‟</w:t>
      </w:r>
      <w:r w:rsidRPr="004D1A0F">
        <w:rPr>
          <w:rFonts w:ascii="Arial" w:hAnsi="Arial" w:cs="Arial"/>
          <w:spacing w:val="13"/>
          <w:sz w:val="24"/>
          <w:szCs w:val="24"/>
        </w:rPr>
        <w:t xml:space="preserve"> </w:t>
      </w:r>
      <w:r w:rsidRPr="004D1A0F">
        <w:rPr>
          <w:rFonts w:ascii="Arial" w:hAnsi="Arial" w:cs="Arial"/>
          <w:spacing w:val="-1"/>
          <w:sz w:val="24"/>
          <w:szCs w:val="24"/>
        </w:rPr>
        <w:t>a</w:t>
      </w:r>
      <w:r w:rsidRPr="004D1A0F">
        <w:rPr>
          <w:rFonts w:ascii="Arial" w:hAnsi="Arial" w:cs="Arial"/>
          <w:sz w:val="24"/>
          <w:szCs w:val="24"/>
        </w:rPr>
        <w:t>tas</w:t>
      </w:r>
      <w:r w:rsidRPr="004D1A0F">
        <w:rPr>
          <w:rFonts w:ascii="Arial" w:hAnsi="Arial" w:cs="Arial"/>
          <w:spacing w:val="11"/>
          <w:sz w:val="24"/>
          <w:szCs w:val="24"/>
        </w:rPr>
        <w:t xml:space="preserve"> </w:t>
      </w:r>
      <w:r w:rsidRPr="004D1A0F">
        <w:rPr>
          <w:rFonts w:ascii="Arial" w:hAnsi="Arial" w:cs="Arial"/>
          <w:spacing w:val="-1"/>
          <w:sz w:val="24"/>
          <w:szCs w:val="24"/>
        </w:rPr>
        <w:t>se</w:t>
      </w:r>
      <w:r w:rsidRPr="004D1A0F">
        <w:rPr>
          <w:rFonts w:ascii="Arial" w:hAnsi="Arial" w:cs="Arial"/>
          <w:sz w:val="24"/>
          <w:szCs w:val="24"/>
        </w:rPr>
        <w:t>ni</w:t>
      </w:r>
      <w:r w:rsidRPr="004D1A0F">
        <w:rPr>
          <w:rFonts w:ascii="Arial" w:hAnsi="Arial" w:cs="Arial"/>
          <w:spacing w:val="16"/>
          <w:sz w:val="24"/>
          <w:szCs w:val="24"/>
        </w:rPr>
        <w:t xml:space="preserve"> </w:t>
      </w:r>
      <w:r w:rsidRPr="004D1A0F">
        <w:rPr>
          <w:rFonts w:ascii="Arial" w:hAnsi="Arial" w:cs="Arial"/>
          <w:spacing w:val="-5"/>
          <w:sz w:val="24"/>
          <w:szCs w:val="24"/>
        </w:rPr>
        <w:t>y</w:t>
      </w:r>
      <w:r w:rsidRPr="004D1A0F">
        <w:rPr>
          <w:rFonts w:ascii="Arial" w:hAnsi="Arial" w:cs="Arial"/>
          <w:spacing w:val="1"/>
          <w:sz w:val="24"/>
          <w:szCs w:val="24"/>
        </w:rPr>
        <w:t>a</w:t>
      </w:r>
      <w:r w:rsidRPr="004D1A0F">
        <w:rPr>
          <w:rFonts w:ascii="Arial" w:hAnsi="Arial" w:cs="Arial"/>
          <w:spacing w:val="2"/>
          <w:sz w:val="24"/>
          <w:szCs w:val="24"/>
        </w:rPr>
        <w:t>n</w:t>
      </w:r>
      <w:r w:rsidRPr="004D1A0F">
        <w:rPr>
          <w:rFonts w:ascii="Arial" w:hAnsi="Arial" w:cs="Arial"/>
          <w:sz w:val="24"/>
          <w:szCs w:val="24"/>
        </w:rPr>
        <w:t>g</w:t>
      </w:r>
      <w:r w:rsidRPr="004D1A0F">
        <w:rPr>
          <w:rFonts w:ascii="Arial" w:hAnsi="Arial" w:cs="Arial"/>
          <w:spacing w:val="9"/>
          <w:sz w:val="24"/>
          <w:szCs w:val="24"/>
        </w:rPr>
        <w:t xml:space="preserve"> </w:t>
      </w:r>
      <w:r w:rsidRPr="004D1A0F">
        <w:rPr>
          <w:rFonts w:ascii="Arial" w:hAnsi="Arial" w:cs="Arial"/>
          <w:w w:val="92"/>
          <w:sz w:val="24"/>
          <w:szCs w:val="24"/>
        </w:rPr>
        <w:t>„be</w:t>
      </w:r>
      <w:r w:rsidRPr="004D1A0F">
        <w:rPr>
          <w:rFonts w:ascii="Arial" w:hAnsi="Arial" w:cs="Arial"/>
          <w:sz w:val="24"/>
          <w:szCs w:val="24"/>
        </w:rPr>
        <w:t>r</w:t>
      </w:r>
      <w:r w:rsidRPr="004D1A0F">
        <w:rPr>
          <w:rFonts w:ascii="Arial" w:hAnsi="Arial" w:cs="Arial"/>
          <w:spacing w:val="-2"/>
          <w:sz w:val="24"/>
          <w:szCs w:val="24"/>
        </w:rPr>
        <w:t>c</w:t>
      </w:r>
      <w:r w:rsidRPr="004D1A0F">
        <w:rPr>
          <w:rFonts w:ascii="Arial" w:hAnsi="Arial" w:cs="Arial"/>
          <w:sz w:val="24"/>
          <w:szCs w:val="24"/>
        </w:rPr>
        <w:t>ita</w:t>
      </w:r>
      <w:r w:rsidRPr="004D1A0F">
        <w:rPr>
          <w:rFonts w:ascii="Arial" w:hAnsi="Arial" w:cs="Arial"/>
          <w:spacing w:val="10"/>
          <w:sz w:val="24"/>
          <w:szCs w:val="24"/>
        </w:rPr>
        <w:t xml:space="preserve"> </w:t>
      </w:r>
      <w:r w:rsidRPr="004D1A0F">
        <w:rPr>
          <w:rFonts w:ascii="Arial" w:hAnsi="Arial" w:cs="Arial"/>
          <w:spacing w:val="1"/>
          <w:sz w:val="24"/>
          <w:szCs w:val="24"/>
        </w:rPr>
        <w:t>r</w:t>
      </w:r>
      <w:r w:rsidRPr="004D1A0F">
        <w:rPr>
          <w:rFonts w:ascii="Arial" w:hAnsi="Arial" w:cs="Arial"/>
          <w:spacing w:val="-1"/>
          <w:sz w:val="24"/>
          <w:szCs w:val="24"/>
        </w:rPr>
        <w:t>as</w:t>
      </w:r>
      <w:r w:rsidRPr="004D1A0F">
        <w:rPr>
          <w:rFonts w:ascii="Arial" w:hAnsi="Arial" w:cs="Arial"/>
          <w:sz w:val="24"/>
          <w:szCs w:val="24"/>
        </w:rPr>
        <w:t>a</w:t>
      </w:r>
      <w:r w:rsidRPr="004D1A0F">
        <w:rPr>
          <w:rFonts w:ascii="Arial" w:hAnsi="Arial" w:cs="Arial"/>
          <w:spacing w:val="11"/>
          <w:sz w:val="24"/>
          <w:szCs w:val="24"/>
        </w:rPr>
        <w:t xml:space="preserve"> </w:t>
      </w:r>
      <w:r w:rsidRPr="004D1A0F">
        <w:rPr>
          <w:rFonts w:ascii="Arial" w:hAnsi="Arial" w:cs="Arial"/>
          <w:sz w:val="24"/>
          <w:szCs w:val="24"/>
        </w:rPr>
        <w:t>ti</w:t>
      </w:r>
      <w:r w:rsidRPr="004D1A0F">
        <w:rPr>
          <w:rFonts w:ascii="Arial" w:hAnsi="Arial" w:cs="Arial"/>
          <w:spacing w:val="2"/>
          <w:sz w:val="24"/>
          <w:szCs w:val="24"/>
        </w:rPr>
        <w:t>n</w:t>
      </w:r>
      <w:r w:rsidRPr="004D1A0F">
        <w:rPr>
          <w:rFonts w:ascii="Arial" w:hAnsi="Arial" w:cs="Arial"/>
          <w:sz w:val="24"/>
          <w:szCs w:val="24"/>
        </w:rPr>
        <w:t>g</w:t>
      </w:r>
      <w:r w:rsidRPr="004D1A0F">
        <w:rPr>
          <w:rFonts w:ascii="Arial" w:hAnsi="Arial" w:cs="Arial"/>
          <w:spacing w:val="-3"/>
          <w:sz w:val="24"/>
          <w:szCs w:val="24"/>
        </w:rPr>
        <w:t>g</w:t>
      </w:r>
      <w:r w:rsidRPr="004D1A0F">
        <w:rPr>
          <w:rFonts w:ascii="Arial" w:hAnsi="Arial" w:cs="Arial"/>
          <w:spacing w:val="2"/>
          <w:sz w:val="24"/>
          <w:szCs w:val="24"/>
        </w:rPr>
        <w:t>i</w:t>
      </w:r>
      <w:r w:rsidRPr="004D1A0F">
        <w:rPr>
          <w:rFonts w:ascii="Arial" w:hAnsi="Arial" w:cs="Arial"/>
          <w:w w:val="42"/>
          <w:sz w:val="24"/>
          <w:szCs w:val="24"/>
        </w:rPr>
        <w:t>‟</w:t>
      </w:r>
      <w:r w:rsidRPr="004D1A0F">
        <w:rPr>
          <w:rFonts w:ascii="Arial" w:hAnsi="Arial" w:cs="Arial"/>
          <w:spacing w:val="11"/>
          <w:sz w:val="24"/>
          <w:szCs w:val="24"/>
        </w:rPr>
        <w:t xml:space="preserve"> </w:t>
      </w:r>
      <w:r w:rsidRPr="004D1A0F">
        <w:rPr>
          <w:rFonts w:ascii="Arial" w:hAnsi="Arial" w:cs="Arial"/>
          <w:spacing w:val="-1"/>
          <w:sz w:val="24"/>
          <w:szCs w:val="24"/>
        </w:rPr>
        <w:t>se</w:t>
      </w:r>
      <w:r w:rsidRPr="004D1A0F">
        <w:rPr>
          <w:rFonts w:ascii="Arial" w:hAnsi="Arial" w:cs="Arial"/>
          <w:sz w:val="24"/>
          <w:szCs w:val="24"/>
        </w:rPr>
        <w:t>p</w:t>
      </w:r>
      <w:r w:rsidRPr="004D1A0F">
        <w:rPr>
          <w:rFonts w:ascii="Arial" w:hAnsi="Arial" w:cs="Arial"/>
          <w:spacing w:val="-1"/>
          <w:sz w:val="24"/>
          <w:szCs w:val="24"/>
        </w:rPr>
        <w:t>e</w:t>
      </w:r>
      <w:r w:rsidRPr="004D1A0F">
        <w:rPr>
          <w:rFonts w:ascii="Arial" w:hAnsi="Arial" w:cs="Arial"/>
          <w:sz w:val="24"/>
          <w:szCs w:val="24"/>
        </w:rPr>
        <w:t>rti</w:t>
      </w:r>
      <w:r w:rsidRPr="004D1A0F">
        <w:rPr>
          <w:rFonts w:ascii="Arial" w:hAnsi="Arial" w:cs="Arial"/>
          <w:spacing w:val="12"/>
          <w:sz w:val="24"/>
          <w:szCs w:val="24"/>
        </w:rPr>
        <w:t xml:space="preserve"> </w:t>
      </w:r>
      <w:r w:rsidRPr="004D1A0F">
        <w:rPr>
          <w:rFonts w:ascii="Arial" w:hAnsi="Arial" w:cs="Arial"/>
          <w:sz w:val="24"/>
          <w:szCs w:val="24"/>
        </w:rPr>
        <w:t>o</w:t>
      </w:r>
      <w:r w:rsidRPr="004D1A0F">
        <w:rPr>
          <w:rFonts w:ascii="Arial" w:hAnsi="Arial" w:cs="Arial"/>
          <w:spacing w:val="2"/>
          <w:sz w:val="24"/>
          <w:szCs w:val="24"/>
        </w:rPr>
        <w:t>p</w:t>
      </w:r>
      <w:r w:rsidRPr="004D1A0F">
        <w:rPr>
          <w:rFonts w:ascii="Arial" w:hAnsi="Arial" w:cs="Arial"/>
          <w:spacing w:val="-1"/>
          <w:sz w:val="24"/>
          <w:szCs w:val="24"/>
        </w:rPr>
        <w:t>e</w:t>
      </w:r>
      <w:r w:rsidRPr="004D1A0F">
        <w:rPr>
          <w:rFonts w:ascii="Arial" w:hAnsi="Arial" w:cs="Arial"/>
          <w:sz w:val="24"/>
          <w:szCs w:val="24"/>
        </w:rPr>
        <w:t>r</w:t>
      </w:r>
      <w:r w:rsidRPr="004D1A0F">
        <w:rPr>
          <w:rFonts w:ascii="Arial" w:hAnsi="Arial" w:cs="Arial"/>
          <w:spacing w:val="-2"/>
          <w:sz w:val="24"/>
          <w:szCs w:val="24"/>
        </w:rPr>
        <w:t>a</w:t>
      </w:r>
      <w:r w:rsidRPr="004D1A0F">
        <w:rPr>
          <w:rFonts w:ascii="Arial" w:hAnsi="Arial" w:cs="Arial"/>
          <w:sz w:val="24"/>
          <w:szCs w:val="24"/>
        </w:rPr>
        <w:t>,</w:t>
      </w:r>
      <w:r w:rsidRPr="004D1A0F">
        <w:rPr>
          <w:rFonts w:ascii="Arial" w:hAnsi="Arial" w:cs="Arial"/>
          <w:spacing w:val="11"/>
          <w:sz w:val="24"/>
          <w:szCs w:val="24"/>
        </w:rPr>
        <w:t xml:space="preserve"> </w:t>
      </w:r>
      <w:r w:rsidRPr="004D1A0F">
        <w:rPr>
          <w:rFonts w:ascii="Arial" w:hAnsi="Arial" w:cs="Arial"/>
          <w:spacing w:val="2"/>
          <w:sz w:val="24"/>
          <w:szCs w:val="24"/>
        </w:rPr>
        <w:t>b</w:t>
      </w:r>
      <w:r w:rsidRPr="004D1A0F">
        <w:rPr>
          <w:rFonts w:ascii="Arial" w:hAnsi="Arial" w:cs="Arial"/>
          <w:spacing w:val="-1"/>
          <w:sz w:val="24"/>
          <w:szCs w:val="24"/>
        </w:rPr>
        <w:t>a</w:t>
      </w:r>
      <w:r w:rsidRPr="004D1A0F">
        <w:rPr>
          <w:rFonts w:ascii="Arial" w:hAnsi="Arial" w:cs="Arial"/>
          <w:sz w:val="24"/>
          <w:szCs w:val="24"/>
        </w:rPr>
        <w:t>let</w:t>
      </w:r>
      <w:r w:rsidRPr="004D1A0F">
        <w:rPr>
          <w:rFonts w:ascii="Arial" w:hAnsi="Arial" w:cs="Arial"/>
          <w:spacing w:val="11"/>
          <w:sz w:val="24"/>
          <w:szCs w:val="24"/>
        </w:rPr>
        <w:t xml:space="preserve"> </w:t>
      </w:r>
      <w:r w:rsidRPr="004D1A0F">
        <w:rPr>
          <w:rFonts w:ascii="Arial" w:hAnsi="Arial" w:cs="Arial"/>
          <w:sz w:val="24"/>
          <w:szCs w:val="24"/>
        </w:rPr>
        <w:t>d</w:t>
      </w:r>
      <w:r w:rsidRPr="004D1A0F">
        <w:rPr>
          <w:rFonts w:ascii="Arial" w:hAnsi="Arial" w:cs="Arial"/>
          <w:spacing w:val="-1"/>
          <w:sz w:val="24"/>
          <w:szCs w:val="24"/>
        </w:rPr>
        <w:t>a</w:t>
      </w:r>
      <w:r w:rsidRPr="004D1A0F">
        <w:rPr>
          <w:rFonts w:ascii="Arial" w:hAnsi="Arial" w:cs="Arial"/>
          <w:sz w:val="24"/>
          <w:szCs w:val="24"/>
        </w:rPr>
        <w:t>n</w:t>
      </w:r>
      <w:r w:rsidRPr="004D1A0F">
        <w:rPr>
          <w:rFonts w:ascii="Arial" w:hAnsi="Arial" w:cs="Arial"/>
          <w:spacing w:val="13"/>
          <w:sz w:val="24"/>
          <w:szCs w:val="24"/>
        </w:rPr>
        <w:t xml:space="preserve"> </w:t>
      </w:r>
      <w:r w:rsidRPr="004D1A0F">
        <w:rPr>
          <w:rFonts w:ascii="Arial" w:hAnsi="Arial" w:cs="Arial"/>
          <w:spacing w:val="-10"/>
          <w:sz w:val="24"/>
          <w:szCs w:val="24"/>
        </w:rPr>
        <w:t>mus</w:t>
      </w:r>
      <w:r w:rsidRPr="004D1A0F">
        <w:rPr>
          <w:rFonts w:ascii="Arial" w:hAnsi="Arial" w:cs="Arial"/>
          <w:spacing w:val="-9"/>
          <w:sz w:val="24"/>
          <w:szCs w:val="24"/>
        </w:rPr>
        <w:t>i</w:t>
      </w:r>
      <w:r w:rsidRPr="004D1A0F">
        <w:rPr>
          <w:rFonts w:ascii="Arial" w:hAnsi="Arial" w:cs="Arial"/>
          <w:spacing w:val="-10"/>
          <w:sz w:val="24"/>
          <w:szCs w:val="24"/>
        </w:rPr>
        <w:t>k</w:t>
      </w:r>
      <w:r w:rsidRPr="004D1A0F">
        <w:rPr>
          <w:rFonts w:ascii="Arial" w:hAnsi="Arial" w:cs="Arial"/>
          <w:sz w:val="24"/>
          <w:szCs w:val="24"/>
        </w:rPr>
        <w:t xml:space="preserve"> klasik, yang menciptakan kelompok eksklusif dalam masyarakat. Istilah industri budaya kemudian secara bertahap mengalami perkembangan menjadi</w:t>
      </w:r>
      <w:r w:rsidRPr="004D1A0F">
        <w:rPr>
          <w:rFonts w:ascii="Arial" w:hAnsi="Arial" w:cs="Arial"/>
          <w:spacing w:val="54"/>
          <w:sz w:val="24"/>
          <w:szCs w:val="24"/>
        </w:rPr>
        <w:t xml:space="preserve"> </w:t>
      </w:r>
      <w:r w:rsidRPr="004D1A0F">
        <w:rPr>
          <w:rFonts w:ascii="Arial" w:hAnsi="Arial" w:cs="Arial"/>
          <w:i/>
          <w:sz w:val="24"/>
          <w:szCs w:val="24"/>
        </w:rPr>
        <w:t xml:space="preserve">creative industry </w:t>
      </w:r>
      <w:r w:rsidRPr="004D1A0F">
        <w:rPr>
          <w:rFonts w:ascii="Arial" w:hAnsi="Arial" w:cs="Arial"/>
          <w:sz w:val="24"/>
          <w:szCs w:val="24"/>
        </w:rPr>
        <w:t>(industri kreatif), yang menekankan kepada masalah “</w:t>
      </w:r>
      <w:r w:rsidRPr="004D1A0F">
        <w:rPr>
          <w:rFonts w:ascii="Arial" w:hAnsi="Arial" w:cs="Arial"/>
          <w:i/>
          <w:sz w:val="24"/>
          <w:szCs w:val="24"/>
        </w:rPr>
        <w:t xml:space="preserve">individual talent and the generation of wealth and employment”. </w:t>
      </w:r>
      <w:r w:rsidRPr="004D1A0F">
        <w:rPr>
          <w:rFonts w:ascii="Arial" w:hAnsi="Arial" w:cs="Arial"/>
          <w:sz w:val="24"/>
          <w:szCs w:val="24"/>
        </w:rPr>
        <w:t>Istilah ini kemudian lebih mengedepankan aspek individualisme dan hasil di bidang ekonomi daripada kolektivisme dan nilai-nilai sosial (Bilton C, 2007 dalam Antariksa Basuki, 2012 : 2).</w:t>
      </w:r>
    </w:p>
    <w:p w14:paraId="42124290"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r w:rsidRPr="004D1A0F">
        <w:rPr>
          <w:rFonts w:ascii="Arial" w:hAnsi="Arial" w:cs="Arial"/>
          <w:sz w:val="24"/>
          <w:szCs w:val="24"/>
        </w:rPr>
        <w:t xml:space="preserve">Ditinjau dari aspek sejarah, istilah Industri Kreatif muncul pertama kali pada dekade tahun 1990-an di Australia dalam kaitannya dengan usulan untuk melakukan reformasi radikal di bidang justifikasi dan mekanisme pendanaan yang berkaitan dengan kebijakan di sektor seni dan budaya. Kendati demikian, istilah tersebut menjadi lebih dikenal luas ketika industri kreatif dikembangkan oleh Pemerintah Inggris. Pada dekade tahun 1980-an, </w:t>
      </w:r>
      <w:r w:rsidRPr="004D1A0F">
        <w:rPr>
          <w:rFonts w:ascii="Arial" w:hAnsi="Arial" w:cs="Arial"/>
          <w:i/>
          <w:sz w:val="24"/>
          <w:szCs w:val="24"/>
        </w:rPr>
        <w:t>Inggris</w:t>
      </w:r>
      <w:r w:rsidRPr="004D1A0F">
        <w:rPr>
          <w:rFonts w:ascii="Arial" w:hAnsi="Arial" w:cs="Arial"/>
          <w:sz w:val="24"/>
          <w:szCs w:val="24"/>
        </w:rPr>
        <w:t xml:space="preserve"> mengalami sejumlah persoalan yaitu: tingkat pengangguran yang tinggi, berkurangnya aktivitas industri dan pengurangan kontribusi dana pemerintah untuk bidang seni. Maka diperkenalkanlah sebuah konsep, yaitu </w:t>
      </w:r>
      <w:r w:rsidRPr="004D1A0F">
        <w:rPr>
          <w:rFonts w:ascii="Arial" w:hAnsi="Arial" w:cs="Arial"/>
          <w:i/>
          <w:sz w:val="24"/>
          <w:szCs w:val="24"/>
        </w:rPr>
        <w:t>culture as an industry</w:t>
      </w:r>
      <w:r w:rsidRPr="004D1A0F">
        <w:rPr>
          <w:rFonts w:ascii="Arial" w:hAnsi="Arial" w:cs="Arial"/>
          <w:sz w:val="24"/>
          <w:szCs w:val="24"/>
        </w:rPr>
        <w:t xml:space="preserve">(Roodhouse S, 2011 dalam Antariksa Basuki, 2012 : 2).Melalui konsep ini, seni dan budaya tidak lagi dilihat sebagai sektor-sektor yang selalu membutuhkan subsidi, melainkan justru </w:t>
      </w:r>
      <w:r w:rsidRPr="004D1A0F">
        <w:rPr>
          <w:rFonts w:ascii="Arial" w:hAnsi="Arial" w:cs="Arial"/>
          <w:sz w:val="24"/>
          <w:szCs w:val="24"/>
        </w:rPr>
        <w:lastRenderedPageBreak/>
        <w:t>didesain untuk mendukung pertumbuhan ekonomi dan kebijakan yang berkaitan dengan pengembangan inovasi.</w:t>
      </w:r>
    </w:p>
    <w:p w14:paraId="519078C9"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r w:rsidRPr="004D1A0F">
        <w:rPr>
          <w:rFonts w:ascii="Arial" w:hAnsi="Arial" w:cs="Arial"/>
          <w:sz w:val="24"/>
          <w:szCs w:val="24"/>
        </w:rPr>
        <w:t xml:space="preserve">Ditinjau dari aspek definisi, Pemerintah Inggris melalui </w:t>
      </w:r>
      <w:r w:rsidRPr="004D1A0F">
        <w:rPr>
          <w:rFonts w:ascii="Arial" w:hAnsi="Arial" w:cs="Arial"/>
          <w:i/>
          <w:sz w:val="24"/>
          <w:szCs w:val="24"/>
        </w:rPr>
        <w:t>Department of Media, Culture and Sport</w:t>
      </w:r>
      <w:r w:rsidRPr="004D1A0F">
        <w:rPr>
          <w:rFonts w:ascii="Arial" w:hAnsi="Arial" w:cs="Arial"/>
          <w:sz w:val="24"/>
          <w:szCs w:val="24"/>
        </w:rPr>
        <w:t>(DCMS) memberikan penjelasan bahwa yang dimaksud dengan industri kreatif adalah sebagai berikut:</w:t>
      </w:r>
    </w:p>
    <w:p w14:paraId="2E76A384" w14:textId="77777777" w:rsidR="003E6F8D" w:rsidRPr="004D1A0F" w:rsidRDefault="003E6F8D" w:rsidP="00606E05">
      <w:pPr>
        <w:spacing w:after="0" w:line="360" w:lineRule="auto"/>
        <w:ind w:left="1296" w:right="157"/>
        <w:contextualSpacing/>
        <w:jc w:val="both"/>
        <w:rPr>
          <w:rFonts w:ascii="Arial" w:hAnsi="Arial" w:cs="Arial"/>
          <w:i/>
          <w:sz w:val="24"/>
          <w:szCs w:val="24"/>
        </w:rPr>
      </w:pPr>
      <w:r w:rsidRPr="004D1A0F">
        <w:rPr>
          <w:rFonts w:ascii="Arial" w:hAnsi="Arial" w:cs="Arial"/>
          <w:i/>
          <w:sz w:val="24"/>
          <w:szCs w:val="24"/>
        </w:rPr>
        <w:t>“those activities which have their origin in individual creativity, skill and talent, and which have a potential for wealth and job creation through the generation and exploitation of intellectual property”.</w:t>
      </w:r>
    </w:p>
    <w:p w14:paraId="186BD965" w14:textId="77777777" w:rsidR="00526C83"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r w:rsidRPr="004D1A0F">
        <w:rPr>
          <w:rFonts w:ascii="Arial" w:hAnsi="Arial" w:cs="Arial"/>
          <w:sz w:val="24"/>
          <w:szCs w:val="24"/>
        </w:rPr>
        <w:t xml:space="preserve">Khususnya di Indonesia sendiri, seperti yang termuat dalam peraturan perundang-undangan yang berlaku, tidak digunakan istilah industri kreatif melainkan </w:t>
      </w:r>
      <w:r w:rsidRPr="004D1A0F">
        <w:rPr>
          <w:rFonts w:ascii="Arial" w:hAnsi="Arial" w:cs="Arial"/>
          <w:i/>
          <w:sz w:val="24"/>
          <w:szCs w:val="24"/>
        </w:rPr>
        <w:t>ekonomi</w:t>
      </w:r>
      <w:r w:rsidRPr="004D1A0F">
        <w:rPr>
          <w:rFonts w:ascii="Arial" w:hAnsi="Arial" w:cs="Arial"/>
          <w:sz w:val="24"/>
          <w:szCs w:val="24"/>
        </w:rPr>
        <w:t xml:space="preserve"> kreatif. Adapun yang dimaksud dengan hal tersebut menurut Diktum Pertama Instruksi Presiden Nomor 6 Tahun 2009 tentang Pengembangan Ekonomi Kreatif adalah "...kegiatan ekonomi berdasarkan pada kreativitas, ketrampilan, dan bakat individu untuk menciptakan daya kreasi dan daya cipta individu yang bernilai ekonomis dan berpengaruh pada kesejahteraan masyarakat Indonesia”.Dari definisi ini Departemen Perdagangan RI mendalami lebih jauh bagaimanacaramenghitungnya, maka didapatkan salah satu metode penghitungandengan cepat dengan menggunakan data sekunder yaitu berbasis KBLI (data dari BPS). Lingkup kegiatan dari ekonomi kreat</w:t>
      </w:r>
      <w:r w:rsidR="00526C83" w:rsidRPr="004D1A0F">
        <w:rPr>
          <w:rFonts w:ascii="Arial" w:hAnsi="Arial" w:cs="Arial"/>
          <w:sz w:val="24"/>
          <w:szCs w:val="24"/>
        </w:rPr>
        <w:t>if dapat mencakup banyak aspek.</w:t>
      </w:r>
    </w:p>
    <w:p w14:paraId="7C7FB461"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r w:rsidRPr="004D1A0F">
        <w:rPr>
          <w:rFonts w:ascii="Arial" w:hAnsi="Arial" w:cs="Arial"/>
          <w:sz w:val="24"/>
          <w:szCs w:val="24"/>
        </w:rPr>
        <w:t>Departemen Perdagangan RI (2008) mengidentifikasi setidaknya ada 14 sektor yang termasuk dalam ekonomi kreatif, yaitu:</w:t>
      </w:r>
    </w:p>
    <w:p w14:paraId="4A37F263"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b/>
          <w:sz w:val="24"/>
          <w:szCs w:val="24"/>
        </w:rPr>
        <w:t xml:space="preserve">Periklanan; </w:t>
      </w:r>
      <w:r w:rsidRPr="004D1A0F">
        <w:rPr>
          <w:rFonts w:ascii="Arial" w:hAnsi="Arial" w:cs="Arial"/>
          <w:sz w:val="24"/>
          <w:szCs w:val="24"/>
        </w:rPr>
        <w:t xml:space="preserve">kegiatan kreatif yang berkaitan dengan jasa periklanan (komunikasi satu arah dengan menggunakan medium tertentu), yang meliputi proses kreasi, produksi dan distribusi dari iklan yang dihasilkan, misalnya: riset pasar, </w:t>
      </w:r>
      <w:r w:rsidRPr="004D1A0F">
        <w:rPr>
          <w:rFonts w:ascii="Arial" w:hAnsi="Arial" w:cs="Arial"/>
          <w:sz w:val="24"/>
          <w:szCs w:val="24"/>
        </w:rPr>
        <w:lastRenderedPageBreak/>
        <w:t xml:space="preserve">perencanaan komunikasi iklan, iklan luar ruang, produksi material iklan, promosi kampanye relasi public, tampilan iklan di media cetak (surat kabar, majalah) dan elektronik (televisi dan radio), pemasangan berbagai poster dan gambar, penyebaran selebaran, pamflet, edaran, brosur dan reklame sejenis, distribusi dan </w:t>
      </w:r>
      <w:r w:rsidRPr="004D1A0F">
        <w:rPr>
          <w:rFonts w:ascii="Arial" w:hAnsi="Arial" w:cs="Arial"/>
          <w:i/>
          <w:sz w:val="24"/>
          <w:szCs w:val="24"/>
        </w:rPr>
        <w:t xml:space="preserve">delivery advertising materials </w:t>
      </w:r>
      <w:r w:rsidRPr="004D1A0F">
        <w:rPr>
          <w:rFonts w:ascii="Arial" w:hAnsi="Arial" w:cs="Arial"/>
          <w:sz w:val="24"/>
          <w:szCs w:val="24"/>
        </w:rPr>
        <w:t>atau sampel, serta penyewaan kolom untuk</w:t>
      </w:r>
      <w:r w:rsidRPr="004D1A0F">
        <w:rPr>
          <w:rFonts w:ascii="Arial" w:hAnsi="Arial" w:cs="Arial"/>
          <w:spacing w:val="-1"/>
          <w:sz w:val="24"/>
          <w:szCs w:val="24"/>
        </w:rPr>
        <w:t xml:space="preserve"> </w:t>
      </w:r>
      <w:r w:rsidRPr="004D1A0F">
        <w:rPr>
          <w:rFonts w:ascii="Arial" w:hAnsi="Arial" w:cs="Arial"/>
          <w:sz w:val="24"/>
          <w:szCs w:val="24"/>
        </w:rPr>
        <w:t>iklan.</w:t>
      </w:r>
    </w:p>
    <w:p w14:paraId="5F5A9143"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Arsitektur; kegiatan kreatif yang berkaitan dengan jasa desain bangunan, perencanaan biaya, kontruksi, konservasi bangunan warisan, pengawasan konstruksi baik secara menyeluruh dari level makro (town planning, urban design, landscape architecture) sampai dengan level mikro (detail konstruksi, misalnya; arsitektur taman, desain interior).</w:t>
      </w:r>
    </w:p>
    <w:p w14:paraId="30839441"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Pasar barang seni; kegiatan kreatif yang berkaitan dengan perdagangan barang-barang asli, unik dan langka serta memiliki nilai estetika seni yang tinggi melalui lelang, galeri, toko, pasar swalayan, dan internet, misalnya: alat musik, percetakan, kerajinan, automobile, film indie-dokumenter, seni rupa dan lukisan.</w:t>
      </w:r>
    </w:p>
    <w:p w14:paraId="42DB3E15"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Kerajinan (handicraft); kegiatan kreatif yang berkaitan dengan kreasi, produksi dan distribusi produk yang dibuat dan dihasilkan oleh tenaga pengrajin yang berawal dari desain awal sampai dengan proses penyelesaian produknya, antara lain meliputi barang kerajinan yang terbuat dari batu berharga, serat alam maupun buatan, kulit, rotan, bambu, kayu, logam (emas, perak, tembaga, perunggu, besi), kaca, porselin, kain, marmer, tanah liat, dan kapur. Produk kerajinan pada umumnya hanya diproduksi dalam jumlah yang relatif kecil (bukan produksi massal).</w:t>
      </w:r>
    </w:p>
    <w:p w14:paraId="6FE97581"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Desain; kegiatan kreatif yang terkait dengan kreasi desain grafis, desain interior, desain produk, desain industri, konsultasi </w:t>
      </w:r>
      <w:r w:rsidRPr="004D1A0F">
        <w:rPr>
          <w:rFonts w:ascii="Arial" w:hAnsi="Arial" w:cs="Arial"/>
          <w:sz w:val="24"/>
          <w:szCs w:val="24"/>
        </w:rPr>
        <w:lastRenderedPageBreak/>
        <w:t>identitas perusahaan dan jasa riset pemasaran serta produksi kemasan dan jasa pengepakan.</w:t>
      </w:r>
    </w:p>
    <w:p w14:paraId="6A4DD9CF"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Fashion; kegiatan kreatif yang terkait dengan kreasi desain pakaian, desain alas kaki, dan desain aksesoris mode lainnya, produksi pakaian mode dan aksesorisnya, konsultasi lini produk fesyen, serta distribusi produk fesyen.</w:t>
      </w:r>
    </w:p>
    <w:p w14:paraId="47A9D575"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Film, video, dan fotografi; kegiatan kreatif yan terkait dengan kreasi produksi video, film dan jasa fotografi, serta distribusi rekaman video dan film. Termasuk di dalamnya penulisan skrip, dubbing film, sinematografi, sinetron, eksibisi film.</w:t>
      </w:r>
    </w:p>
    <w:p w14:paraId="596EBBA0"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Permainan interaktif; kegiatan kreatif yang berkaitan dengan kreasi, produksi dan distribusi permainan komputer dan video yang bersifat hiburan, ketangkasan, dan edukasi. Subsektor permainan interaktif sebagai hiburan semata-mata tetapi juga sebagai alat bantu pembelajaran atau edukasi.</w:t>
      </w:r>
    </w:p>
    <w:p w14:paraId="0820C5F7"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Musik; kegiatan kreatif yang berkaitan dengan kreasi/komposisi, pertunjukan, reproduksi, dan distribusi dari rekaman suara atau lagu.</w:t>
      </w:r>
    </w:p>
    <w:p w14:paraId="6C574A3A"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Seni pertunjukan; kegiatan kreatif yang berkaitan dengan usaha pengembangan konten, produksi pertunjukan (misal: pertunjukan balet, tarian tradisional, tarian kontemporer, drama, musik tradisional, musik teater, opera, termasuk tur musik etnik), desain dan pembuatan busana pertunjukan, tata panggung, dan tata pencahayaan.</w:t>
      </w:r>
    </w:p>
    <w:p w14:paraId="6BC7876E"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Penerbitan dan percetakan; kegiatan kreatif yang terkait dengan penulisan konten dan penerbitan buku, jurnal, koran, majalah, tabloid, dan konten digital serta kegiatan kantor berita dan pencari berita. Subsektor ini juga mencakup penerbitan perangko, material, uang kertas, blanko cek, giro, surat andil, obligasi, surat saham, surat berharga lainnya, passport, tiket pesawat terbang, dan terbitan khusus lainnya. Juga mencakup </w:t>
      </w:r>
      <w:r w:rsidRPr="004D1A0F">
        <w:rPr>
          <w:rFonts w:ascii="Arial" w:hAnsi="Arial" w:cs="Arial"/>
          <w:sz w:val="24"/>
          <w:szCs w:val="24"/>
        </w:rPr>
        <w:lastRenderedPageBreak/>
        <w:t>penerbitan foto-foto, grafir (engraving) dan kartu pos, formulir, poster, reproduksi, percetakan lukisan dan barang cetakan lainnya, termasuk rekaman mikro film.</w:t>
      </w:r>
    </w:p>
    <w:p w14:paraId="60A38A9C"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Layanan komputer dan piranti lunak; kegiatan kreatif yang terkait dengan pengembangan teknologi informasi termasuk jasa layanan komputer, pengolahan data, pengembangan database, pengembangan piranti lunak, integrasi sistem, desain dan analisis sistem, desain arsitektur piranti lunak, desain prasarana piranti lunak dan piranti keras serta desain portal termasuk perawatannya.</w:t>
      </w:r>
    </w:p>
    <w:p w14:paraId="7D09620D"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Radio dan televisi; kegiatan kreatif yang berkaitan dengan usaha kreasi, produksi dan pengemasan, acara televisi (seperti games, kuis, reality show, infotainment, dan lainnya), penyiaran, dan transmisi konten acara televisi dan radio, termasuk kegiatan station relay (pemancar kembali) siaran radio dan televisi.</w:t>
      </w:r>
    </w:p>
    <w:p w14:paraId="6C0395B0"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Riset dan pengembangan; kegiatan kreatif yang terkait dengan usaha inovatif yang menawarkan penemuan ilmu dan teknologi dan penerapan ilmu dan pengetahuan tersebut untuk perbaikan produk dan kreasi produk baru, proses baru, material baru, alat baru, metode baru, dan teknologi baru yang dapat memenuhi kebutuhan pasar ternasuk yang berkaitan dengan humaniora seperti penelitian dan pengembangan bahasa, sastra, dan seni, serta jasa konsultasi bisnis dan manajemen.</w:t>
      </w:r>
    </w:p>
    <w:p w14:paraId="609282A3"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r w:rsidRPr="004D1A0F">
        <w:rPr>
          <w:rFonts w:ascii="Arial" w:hAnsi="Arial" w:cs="Arial"/>
          <w:sz w:val="24"/>
          <w:szCs w:val="24"/>
        </w:rPr>
        <w:t>Dari data tersebut, menurut Puguh Setyo Nugroho dan Malik Cahyadin dalam jurnalnya Analisis Perkembangan Industri Kreatif Di Indonesia (2014 : 4), terdapat 14 subsektor yang dapat dijabarkan ang</w:t>
      </w:r>
      <w:r w:rsidR="00526C83" w:rsidRPr="004D1A0F">
        <w:rPr>
          <w:rFonts w:ascii="Arial" w:hAnsi="Arial" w:cs="Arial"/>
          <w:sz w:val="24"/>
          <w:szCs w:val="24"/>
        </w:rPr>
        <w:t xml:space="preserve">ka-angka kontribusi ekonominya. </w:t>
      </w:r>
      <w:r w:rsidRPr="004D1A0F">
        <w:rPr>
          <w:rFonts w:ascii="Arial" w:hAnsi="Arial" w:cs="Arial"/>
          <w:sz w:val="24"/>
          <w:szCs w:val="24"/>
        </w:rPr>
        <w:t xml:space="preserve">Definisi lain yang menyangkut industri kreatif adalah </w:t>
      </w:r>
      <w:r w:rsidRPr="004D1A0F">
        <w:rPr>
          <w:rFonts w:ascii="Arial" w:hAnsi="Arial" w:cs="Arial"/>
          <w:i/>
          <w:sz w:val="24"/>
          <w:szCs w:val="24"/>
        </w:rPr>
        <w:t>creativity</w:t>
      </w:r>
      <w:r w:rsidRPr="004D1A0F">
        <w:rPr>
          <w:rFonts w:ascii="Arial" w:hAnsi="Arial" w:cs="Arial"/>
          <w:sz w:val="24"/>
          <w:szCs w:val="24"/>
        </w:rPr>
        <w:t xml:space="preserve">, </w:t>
      </w:r>
      <w:r w:rsidRPr="004D1A0F">
        <w:rPr>
          <w:rFonts w:ascii="Arial" w:hAnsi="Arial" w:cs="Arial"/>
          <w:i/>
          <w:sz w:val="24"/>
          <w:szCs w:val="24"/>
        </w:rPr>
        <w:t>skill</w:t>
      </w:r>
      <w:r w:rsidRPr="004D1A0F">
        <w:rPr>
          <w:rFonts w:ascii="Arial" w:hAnsi="Arial" w:cs="Arial"/>
          <w:sz w:val="24"/>
          <w:szCs w:val="24"/>
        </w:rPr>
        <w:t xml:space="preserve">, dan </w:t>
      </w:r>
      <w:r w:rsidRPr="004D1A0F">
        <w:rPr>
          <w:rFonts w:ascii="Arial" w:hAnsi="Arial" w:cs="Arial"/>
          <w:i/>
          <w:sz w:val="24"/>
          <w:szCs w:val="24"/>
        </w:rPr>
        <w:t>talent</w:t>
      </w:r>
      <w:r w:rsidRPr="004D1A0F">
        <w:rPr>
          <w:rFonts w:ascii="Arial" w:hAnsi="Arial" w:cs="Arial"/>
          <w:sz w:val="24"/>
          <w:szCs w:val="24"/>
        </w:rPr>
        <w:t>, yaitu:</w:t>
      </w:r>
    </w:p>
    <w:p w14:paraId="6FAA913C" w14:textId="77777777" w:rsidR="003E6F8D" w:rsidRPr="004D1A0F" w:rsidRDefault="003E6F8D" w:rsidP="00606E05">
      <w:pPr>
        <w:pStyle w:val="ListParagraph"/>
        <w:widowControl w:val="0"/>
        <w:numPr>
          <w:ilvl w:val="0"/>
          <w:numId w:val="10"/>
        </w:numPr>
        <w:tabs>
          <w:tab w:val="left" w:pos="1309"/>
        </w:tabs>
        <w:autoSpaceDE w:val="0"/>
        <w:autoSpaceDN w:val="0"/>
        <w:spacing w:after="0" w:line="360" w:lineRule="auto"/>
        <w:ind w:right="159"/>
        <w:jc w:val="both"/>
        <w:rPr>
          <w:rFonts w:ascii="Arial" w:hAnsi="Arial" w:cs="Arial"/>
          <w:sz w:val="24"/>
          <w:szCs w:val="24"/>
        </w:rPr>
      </w:pPr>
      <w:r w:rsidRPr="004D1A0F">
        <w:rPr>
          <w:rFonts w:ascii="Arial" w:hAnsi="Arial" w:cs="Arial"/>
          <w:i/>
          <w:sz w:val="24"/>
          <w:szCs w:val="24"/>
        </w:rPr>
        <w:t xml:space="preserve">Creativity (or creativeness) is a mental process involving the generation of new ideas or concepts, or new associations </w:t>
      </w:r>
      <w:r w:rsidRPr="004D1A0F">
        <w:rPr>
          <w:rFonts w:ascii="Arial" w:hAnsi="Arial" w:cs="Arial"/>
          <w:i/>
          <w:sz w:val="24"/>
          <w:szCs w:val="24"/>
        </w:rPr>
        <w:lastRenderedPageBreak/>
        <w:t>between existing ideas or concepts</w:t>
      </w:r>
      <w:r w:rsidRPr="004D1A0F">
        <w:rPr>
          <w:rFonts w:ascii="Arial" w:hAnsi="Arial" w:cs="Arial"/>
          <w:sz w:val="24"/>
          <w:szCs w:val="24"/>
        </w:rPr>
        <w:t>.</w:t>
      </w:r>
    </w:p>
    <w:p w14:paraId="7D92ABD2" w14:textId="77777777" w:rsidR="003E6F8D" w:rsidRPr="004D1A0F" w:rsidRDefault="003E6F8D" w:rsidP="00606E05">
      <w:pPr>
        <w:pStyle w:val="ListParagraph"/>
        <w:widowControl w:val="0"/>
        <w:numPr>
          <w:ilvl w:val="0"/>
          <w:numId w:val="10"/>
        </w:numPr>
        <w:tabs>
          <w:tab w:val="left" w:pos="1309"/>
        </w:tabs>
        <w:autoSpaceDE w:val="0"/>
        <w:autoSpaceDN w:val="0"/>
        <w:spacing w:after="0" w:line="360" w:lineRule="auto"/>
        <w:ind w:hanging="361"/>
        <w:jc w:val="both"/>
        <w:rPr>
          <w:rFonts w:ascii="Arial" w:hAnsi="Arial" w:cs="Arial"/>
          <w:sz w:val="24"/>
          <w:szCs w:val="24"/>
        </w:rPr>
      </w:pPr>
      <w:r w:rsidRPr="004D1A0F">
        <w:rPr>
          <w:rFonts w:ascii="Arial" w:hAnsi="Arial" w:cs="Arial"/>
          <w:i/>
          <w:sz w:val="24"/>
          <w:szCs w:val="24"/>
        </w:rPr>
        <w:t>A Skill is the ability or talent to perform a task well or better than</w:t>
      </w:r>
      <w:r w:rsidRPr="004D1A0F">
        <w:rPr>
          <w:rFonts w:ascii="Arial" w:hAnsi="Arial" w:cs="Arial"/>
          <w:i/>
          <w:spacing w:val="-9"/>
          <w:sz w:val="24"/>
          <w:szCs w:val="24"/>
        </w:rPr>
        <w:t xml:space="preserve"> </w:t>
      </w:r>
      <w:r w:rsidRPr="004D1A0F">
        <w:rPr>
          <w:rFonts w:ascii="Arial" w:hAnsi="Arial" w:cs="Arial"/>
          <w:i/>
          <w:sz w:val="24"/>
          <w:szCs w:val="24"/>
        </w:rPr>
        <w:t>average</w:t>
      </w:r>
      <w:r w:rsidRPr="004D1A0F">
        <w:rPr>
          <w:rFonts w:ascii="Arial" w:hAnsi="Arial" w:cs="Arial"/>
          <w:sz w:val="24"/>
          <w:szCs w:val="24"/>
        </w:rPr>
        <w:t>.</w:t>
      </w:r>
    </w:p>
    <w:p w14:paraId="7ED68F65" w14:textId="77777777" w:rsidR="003E6F8D" w:rsidRPr="004D1A0F" w:rsidRDefault="003E6F8D" w:rsidP="00606E05">
      <w:pPr>
        <w:pStyle w:val="ListParagraph"/>
        <w:widowControl w:val="0"/>
        <w:numPr>
          <w:ilvl w:val="0"/>
          <w:numId w:val="10"/>
        </w:numPr>
        <w:tabs>
          <w:tab w:val="left" w:pos="1309"/>
        </w:tabs>
        <w:autoSpaceDE w:val="0"/>
        <w:autoSpaceDN w:val="0"/>
        <w:spacing w:after="0" w:line="360" w:lineRule="auto"/>
        <w:ind w:hanging="361"/>
        <w:jc w:val="both"/>
        <w:rPr>
          <w:rFonts w:ascii="Arial" w:eastAsia="Times New Roman" w:hAnsi="Arial" w:cs="Arial"/>
          <w:b/>
          <w:bCs/>
          <w:sz w:val="24"/>
          <w:szCs w:val="24"/>
        </w:rPr>
      </w:pPr>
      <w:r w:rsidRPr="004D1A0F">
        <w:rPr>
          <w:rFonts w:ascii="Arial" w:hAnsi="Arial" w:cs="Arial"/>
          <w:i/>
          <w:sz w:val="24"/>
          <w:szCs w:val="24"/>
        </w:rPr>
        <w:t>Talent is a personal</w:t>
      </w:r>
      <w:r w:rsidRPr="004D1A0F">
        <w:rPr>
          <w:rFonts w:ascii="Arial" w:hAnsi="Arial" w:cs="Arial"/>
          <w:i/>
          <w:spacing w:val="-1"/>
          <w:sz w:val="24"/>
          <w:szCs w:val="24"/>
        </w:rPr>
        <w:t xml:space="preserve"> </w:t>
      </w:r>
      <w:r w:rsidRPr="004D1A0F">
        <w:rPr>
          <w:rFonts w:ascii="Arial" w:hAnsi="Arial" w:cs="Arial"/>
          <w:i/>
          <w:sz w:val="24"/>
          <w:szCs w:val="24"/>
        </w:rPr>
        <w:t>gift/skill</w:t>
      </w:r>
      <w:r w:rsidRPr="004D1A0F">
        <w:rPr>
          <w:rFonts w:ascii="Arial" w:hAnsi="Arial" w:cs="Arial"/>
          <w:sz w:val="24"/>
          <w:szCs w:val="24"/>
        </w:rPr>
        <w:t>.</w:t>
      </w:r>
      <w:bookmarkStart w:id="28" w:name="_Toc89161579"/>
    </w:p>
    <w:p w14:paraId="08481C7E"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29" w:name="_Toc89880515"/>
      <w:bookmarkStart w:id="30" w:name="_Toc146682066"/>
      <w:r w:rsidRPr="004D1A0F">
        <w:rPr>
          <w:rFonts w:ascii="Arial" w:hAnsi="Arial" w:cs="Arial"/>
          <w:b/>
          <w:bCs/>
          <w:color w:val="auto"/>
        </w:rPr>
        <w:t>Tinjauan Umum Tentang Komunitas</w:t>
      </w:r>
      <w:bookmarkEnd w:id="28"/>
      <w:bookmarkEnd w:id="29"/>
      <w:bookmarkEnd w:id="30"/>
    </w:p>
    <w:p w14:paraId="5179B88F" w14:textId="77777777" w:rsidR="003E6F8D" w:rsidRPr="004D1A0F" w:rsidRDefault="003E6F8D" w:rsidP="00606E05">
      <w:pPr>
        <w:pStyle w:val="ListParagraph"/>
        <w:widowControl w:val="0"/>
        <w:numPr>
          <w:ilvl w:val="2"/>
          <w:numId w:val="9"/>
        </w:numPr>
        <w:tabs>
          <w:tab w:val="left" w:pos="2029"/>
        </w:tabs>
        <w:autoSpaceDE w:val="0"/>
        <w:autoSpaceDN w:val="0"/>
        <w:spacing w:after="0" w:line="360" w:lineRule="auto"/>
        <w:ind w:hanging="721"/>
        <w:jc w:val="both"/>
        <w:rPr>
          <w:rFonts w:ascii="Arial" w:hAnsi="Arial" w:cs="Arial"/>
          <w:b/>
          <w:sz w:val="24"/>
          <w:szCs w:val="24"/>
        </w:rPr>
      </w:pPr>
      <w:r w:rsidRPr="004D1A0F">
        <w:rPr>
          <w:rFonts w:ascii="Arial" w:hAnsi="Arial" w:cs="Arial"/>
          <w:b/>
          <w:sz w:val="24"/>
          <w:szCs w:val="24"/>
        </w:rPr>
        <w:t>Definisi</w:t>
      </w:r>
      <w:r w:rsidRPr="004D1A0F">
        <w:rPr>
          <w:rFonts w:ascii="Arial" w:hAnsi="Arial" w:cs="Arial"/>
          <w:b/>
          <w:spacing w:val="-1"/>
          <w:sz w:val="24"/>
          <w:szCs w:val="24"/>
        </w:rPr>
        <w:t xml:space="preserve"> </w:t>
      </w:r>
      <w:r w:rsidRPr="004D1A0F">
        <w:rPr>
          <w:rFonts w:ascii="Arial" w:hAnsi="Arial" w:cs="Arial"/>
          <w:b/>
          <w:sz w:val="24"/>
          <w:szCs w:val="24"/>
        </w:rPr>
        <w:t>Komunitas</w:t>
      </w:r>
    </w:p>
    <w:p w14:paraId="45AA14EC"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Perwira Mulia (2015) mengatakan bahwa komunitas (</w:t>
      </w:r>
      <w:r w:rsidRPr="004D1A0F">
        <w:rPr>
          <w:rFonts w:ascii="Arial" w:hAnsi="Arial" w:cs="Arial"/>
          <w:i/>
          <w:sz w:val="24"/>
          <w:szCs w:val="24"/>
        </w:rPr>
        <w:t>Communities-of-Practice</w:t>
      </w:r>
      <w:r w:rsidRPr="004D1A0F">
        <w:rPr>
          <w:rFonts w:ascii="Arial" w:hAnsi="Arial" w:cs="Arial"/>
          <w:sz w:val="24"/>
          <w:szCs w:val="24"/>
        </w:rPr>
        <w:t xml:space="preserve">) adalah sebuah konstruksi sosial yang dibangun berdasar atas </w:t>
      </w:r>
      <w:r w:rsidRPr="004D1A0F">
        <w:rPr>
          <w:rFonts w:ascii="Arial" w:hAnsi="Arial" w:cs="Arial"/>
          <w:i/>
          <w:sz w:val="24"/>
          <w:szCs w:val="24"/>
        </w:rPr>
        <w:t xml:space="preserve">initial-interest </w:t>
      </w:r>
      <w:r w:rsidRPr="004D1A0F">
        <w:rPr>
          <w:rFonts w:ascii="Arial" w:hAnsi="Arial" w:cs="Arial"/>
          <w:sz w:val="24"/>
          <w:szCs w:val="24"/>
        </w:rPr>
        <w:t>dan tujuan yang sama pada sebuah ikhtiar (Wenger, 1998) yang membentuk identitas (Nobre, 2006) komunitas tersebut. Mereka tidak hanya saling berbagi pengetahuan, namun juga keterampilan. Sekarang ini banyak bermunculan banyak komunitas. Fenomena sosial ini banyak ditanggapi positif seiring tidak mampunya konstruksi sosial lain seperti ormas, geng, paguyuban, perkumpulan, kelompok, arisan dan semacamnya untuk berkontribusi dalam perubahan yang positif di</w:t>
      </w:r>
      <w:r w:rsidRPr="004D1A0F">
        <w:rPr>
          <w:rFonts w:ascii="Arial" w:hAnsi="Arial" w:cs="Arial"/>
          <w:spacing w:val="-1"/>
          <w:sz w:val="24"/>
          <w:szCs w:val="24"/>
        </w:rPr>
        <w:t xml:space="preserve"> </w:t>
      </w:r>
      <w:r w:rsidRPr="004D1A0F">
        <w:rPr>
          <w:rFonts w:ascii="Arial" w:hAnsi="Arial" w:cs="Arial"/>
          <w:sz w:val="24"/>
          <w:szCs w:val="24"/>
        </w:rPr>
        <w:t>masyarakat.</w:t>
      </w:r>
    </w:p>
    <w:p w14:paraId="28F18CCF"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Kebanyakan anggota Komunitas adalah orang-orang yang memiliki resources pengetahuan dan dana, dimana sekarang ini diasumsikan sebagai golongan kelas-menengah (middle class). Mereka adalah orang-orang yang memiliki kepedulian tinggi terhadap lingkungan sosial dan berjuang untuk melakukan sesuatu. Idealisme membawa Komunitas ke dalam bentuk yang in-between antara kaum aktivis dan hedonis. Sebuah idealisme aktivis ditawarkan melalui cara yang lebih soft yang mampu menggerakkan hedonis yang jarang peduli terhadap sesama.</w:t>
      </w:r>
    </w:p>
    <w:p w14:paraId="55B3AA54"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 xml:space="preserve">Locus-of-control tersebut membawa Komunitas memperjuangkan idealisme masing-masing karena melihat bahwa hal tersebut adalah sebuah peluang (opportunity). </w:t>
      </w:r>
      <w:r w:rsidRPr="004D1A0F">
        <w:rPr>
          <w:rFonts w:ascii="Arial" w:hAnsi="Arial" w:cs="Arial"/>
          <w:sz w:val="24"/>
          <w:szCs w:val="24"/>
        </w:rPr>
        <w:lastRenderedPageBreak/>
        <w:t>Dalam domain entrepreneurship, masih jarang dilakukan research terhadap Komunitas (Davidsson, 2004 dalam Perwira Mulia A, 2015). Padahal, mereka membawa newness dan new- offering kepada masyarakat luas. Oleh karena pesan yang dibawa oleh Komunitas berupa pengembangan ilmu pengetahuan, maka Komunitas juga berperan penting dalam mengubah pola pikir (mindset) dan perilaku (behaviour).</w:t>
      </w:r>
    </w:p>
    <w:p w14:paraId="689A3D24"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Pendekatan psikologis kreatif digunakan sebagai tools yang dianggap menyentuh hati masyarakat agar timbul awareness. Pendekatan agama pun digunakan pada Komunitas pencari rezeki yang berusaha mengubah pola pikir bahwa peluang tidak selalu tentang uang dan rizki tidak selalu tentang materi. Beberapa Komunitas yang telah matang dan dewasa ada yang mengembangkan diri menjadi sebuah social enterprise. Dengan tetap mempertahankan idealisme, mereka hanya mengubah bentuk pergerakannya saja. Hal ini dapat membedakan antara mana yang benar-benar social enterprise dan mana yang business enterprise. Masyarakat luas dapat memanfaatkan Komunitas bukan hanya sebagai ajang ekspresi diri, namun juga pengembangan diri. Kesetaraan yang disepakati dalam modal sosial (social capital) masing-masing Komunitas, memungkinkan sebuah distributed-leadership (Retna &amp;Ng, 2011 dalam Perwira Mulia A, 2015).</w:t>
      </w:r>
    </w:p>
    <w:p w14:paraId="00288C1D"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 xml:space="preserve">Dalam konteks regional/local economic development, Komunitas juga berperan penting. Tumbuhnya Komunitas Kreatif memungkinkan ide-ide baru dapat diekploitasikan. Sebuah tren baru dalam pertumbuhan ekonomi yang sama pentingnya seperti sebuah energi baru terbarukan. Energi dalam Komunitas adalah semangatnya. Hal yang cukup </w:t>
      </w:r>
      <w:r w:rsidRPr="004D1A0F">
        <w:rPr>
          <w:rFonts w:ascii="Arial" w:hAnsi="Arial" w:cs="Arial"/>
          <w:sz w:val="24"/>
          <w:szCs w:val="24"/>
        </w:rPr>
        <w:lastRenderedPageBreak/>
        <w:t>langka pada sebuah daerah yang ekonominya stagnan dan mengandalkan resources terbatas. Komunitas dapat dibentuk di manapun. Dalam nuansa continuum Schumpeterian dan Kirznerian, Komunitas tidak harus dibangkitkan dari middle-class berduit kuat namun dapat juga dari yang berilmu kuat. Sebagai sebuah entitas sosial, Komunitas dapat berkontribusi mengisikesenjangan yang belum dapat ditangani baik oleh Akademisi, Pemerintah maupun Kalangan Bisnis (triple helix). Mereka sekarang tidak hanya sebagai objek, namun bergerak menjadi subjek dalam pembangunan.</w:t>
      </w:r>
    </w:p>
    <w:p w14:paraId="2E93D594"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Benih-benih kreativitas dan kemandirian yang dipelihara dan dibangun dalam Komunitas dapat menjadi awal yang baik bagi tumbuhnya entrepreneur (creativepreneur, sociopreneur dan sebagainya). Selain mendorong diri sendiri untuk berkembang menjadi entrepreneur, Komunitas juga dibantu oleh inkubator. Sayangnya, belum banyak inkubator yang sangat khusus menangani enterprise yang diinisiasi oleh Komunitas. Hal ini menjadi masalah ketika dalam paradigma sekarang, bisnis adalah lawan bagi perjuangan komunitas. Favorable environment (Taormina &amp; Lao, 2007 dalam Perwira Mulia A, 2015) merupakan pemersatu Komunitas dalam satu klaster interest. Jika initial-interest merupakan sebuah center-of-excellence masing-masing Komunitas, maka sebaiknya egoisme pribadi perlu disingkirkan, sehingga bisa berkolaborasi dengan Komunitas lain agar terjadi sharing-knowledge. Dengan demikian, nilai perjuangan dan pesan yang dibawa bisa dikreasikan dengan bentuk yang lebih bervariasi.</w:t>
      </w:r>
    </w:p>
    <w:p w14:paraId="78756C93" w14:textId="77777777" w:rsidR="003E6F8D" w:rsidRPr="004D1A0F" w:rsidRDefault="003E6F8D" w:rsidP="00606E05">
      <w:pPr>
        <w:pStyle w:val="BodyText"/>
        <w:spacing w:line="360" w:lineRule="auto"/>
        <w:contextualSpacing/>
        <w:rPr>
          <w:rFonts w:ascii="Arial" w:hAnsi="Arial" w:cs="Arial"/>
          <w:sz w:val="24"/>
          <w:szCs w:val="24"/>
        </w:rPr>
      </w:pPr>
    </w:p>
    <w:p w14:paraId="4BD33B83" w14:textId="77777777" w:rsidR="003E6F8D" w:rsidRPr="004D1A0F" w:rsidRDefault="003E6F8D" w:rsidP="00606E05">
      <w:pPr>
        <w:spacing w:after="0" w:line="360" w:lineRule="auto"/>
        <w:contextualSpacing/>
        <w:rPr>
          <w:rFonts w:ascii="Arial" w:eastAsia="Times New Roman" w:hAnsi="Arial" w:cs="Arial"/>
          <w:b/>
          <w:bCs/>
          <w:sz w:val="24"/>
          <w:szCs w:val="24"/>
        </w:rPr>
      </w:pPr>
      <w:bookmarkStart w:id="31" w:name="_Toc89161580"/>
      <w:r w:rsidRPr="004D1A0F">
        <w:rPr>
          <w:rFonts w:ascii="Arial" w:hAnsi="Arial" w:cs="Arial"/>
          <w:b/>
          <w:bCs/>
          <w:sz w:val="24"/>
          <w:szCs w:val="24"/>
        </w:rPr>
        <w:br w:type="page"/>
      </w:r>
    </w:p>
    <w:p w14:paraId="019EF107"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32" w:name="_Toc89880516"/>
      <w:bookmarkStart w:id="33" w:name="_Toc146682067"/>
      <w:r w:rsidRPr="004D1A0F">
        <w:rPr>
          <w:rFonts w:ascii="Arial" w:hAnsi="Arial" w:cs="Arial"/>
          <w:b/>
          <w:bCs/>
          <w:color w:val="auto"/>
        </w:rPr>
        <w:lastRenderedPageBreak/>
        <w:t>Teori Karakteristik</w:t>
      </w:r>
      <w:r w:rsidRPr="004D1A0F">
        <w:rPr>
          <w:rFonts w:ascii="Arial" w:hAnsi="Arial" w:cs="Arial"/>
          <w:b/>
          <w:bCs/>
          <w:color w:val="auto"/>
          <w:spacing w:val="-7"/>
        </w:rPr>
        <w:t xml:space="preserve"> </w:t>
      </w:r>
      <w:r w:rsidRPr="004D1A0F">
        <w:rPr>
          <w:rFonts w:ascii="Arial" w:hAnsi="Arial" w:cs="Arial"/>
          <w:b/>
          <w:bCs/>
          <w:color w:val="auto"/>
        </w:rPr>
        <w:t>Kewirausahaan</w:t>
      </w:r>
      <w:bookmarkEnd w:id="31"/>
      <w:bookmarkEnd w:id="32"/>
      <w:bookmarkEnd w:id="33"/>
    </w:p>
    <w:p w14:paraId="49914440"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 xml:space="preserve">Mendefinisikan kewirausahaan dalam ranah kebudayaan dan industri kreatif sebagai sebuah organisasi sektoral dalam struktural ekonomi tradisional yang kuat, seperti definisi berikut: </w:t>
      </w:r>
      <w:r w:rsidRPr="004D1A0F">
        <w:rPr>
          <w:rFonts w:ascii="Arial" w:hAnsi="Arial" w:cs="Arial"/>
          <w:sz w:val="24"/>
          <w:szCs w:val="24"/>
          <w:vertAlign w:val="superscript"/>
        </w:rPr>
        <w:t>(</w:t>
      </w:r>
      <w:r w:rsidRPr="004D1A0F">
        <w:rPr>
          <w:rFonts w:ascii="Arial" w:hAnsi="Arial" w:cs="Arial"/>
          <w:i/>
          <w:sz w:val="24"/>
          <w:szCs w:val="24"/>
        </w:rPr>
        <w:t xml:space="preserve">HKU </w:t>
      </w:r>
      <w:r w:rsidRPr="004D1A0F">
        <w:rPr>
          <w:rFonts w:ascii="Arial" w:hAnsi="Arial" w:cs="Arial"/>
          <w:sz w:val="24"/>
          <w:szCs w:val="24"/>
        </w:rPr>
        <w:t xml:space="preserve">Jurnal </w:t>
      </w:r>
      <w:r w:rsidRPr="004D1A0F">
        <w:rPr>
          <w:rFonts w:ascii="Arial" w:hAnsi="Arial" w:cs="Arial"/>
          <w:i/>
          <w:sz w:val="24"/>
          <w:szCs w:val="24"/>
        </w:rPr>
        <w:t xml:space="preserve">The Entrepreneurial Dimension of the Cultural and Creative Industries, </w:t>
      </w:r>
      <w:r w:rsidRPr="004D1A0F">
        <w:rPr>
          <w:rFonts w:ascii="Arial" w:hAnsi="Arial" w:cs="Arial"/>
          <w:sz w:val="24"/>
          <w:szCs w:val="24"/>
        </w:rPr>
        <w:t>2010: 10).</w:t>
      </w:r>
    </w:p>
    <w:p w14:paraId="64F4399E" w14:textId="77777777" w:rsidR="003E6F8D" w:rsidRPr="004D1A0F" w:rsidRDefault="003E6F8D" w:rsidP="00606E05">
      <w:pPr>
        <w:spacing w:after="0" w:line="360" w:lineRule="auto"/>
        <w:ind w:left="993" w:right="424"/>
        <w:contextualSpacing/>
        <w:jc w:val="both"/>
        <w:rPr>
          <w:rFonts w:ascii="Arial" w:hAnsi="Arial" w:cs="Arial"/>
          <w:i/>
          <w:sz w:val="24"/>
          <w:szCs w:val="24"/>
        </w:rPr>
      </w:pPr>
      <w:r w:rsidRPr="004D1A0F">
        <w:rPr>
          <w:rFonts w:ascii="Arial" w:hAnsi="Arial" w:cs="Arial"/>
          <w:sz w:val="24"/>
          <w:szCs w:val="24"/>
        </w:rPr>
        <w:t>”</w:t>
      </w:r>
      <w:r w:rsidRPr="004D1A0F">
        <w:rPr>
          <w:rFonts w:ascii="Arial" w:hAnsi="Arial" w:cs="Arial"/>
          <w:i/>
          <w:sz w:val="24"/>
          <w:szCs w:val="24"/>
        </w:rPr>
        <w:t>Entrepreneurship in these sectors means to have creative ideas and to pursue them in a commercial way, with the purpose to make a profit. However, the profit alone is not the drivers; it is the creativity and the possibility to build something, the self-fullfilment or being able to pursue your own creative interests. There is a mix between the entrepreneurial side and the creative side”. (Sectoral Organisation, Structurally Strong Traditional Economy).</w:t>
      </w:r>
    </w:p>
    <w:p w14:paraId="08535D0F"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Kewirausahaan (</w:t>
      </w:r>
      <w:r w:rsidRPr="004D1A0F">
        <w:rPr>
          <w:rFonts w:ascii="Arial" w:hAnsi="Arial" w:cs="Arial"/>
          <w:i/>
          <w:sz w:val="24"/>
          <w:szCs w:val="24"/>
        </w:rPr>
        <w:t>entrepreneurship</w:t>
      </w:r>
      <w:r w:rsidRPr="004D1A0F">
        <w:rPr>
          <w:rFonts w:ascii="Arial" w:hAnsi="Arial" w:cs="Arial"/>
          <w:sz w:val="24"/>
          <w:szCs w:val="24"/>
        </w:rPr>
        <w:t>) adalah kemampuan kreatif dan inovatif yang dijadikan dasar, kiat, dan sumberdaya  untuk mencari peluang menuju sukses. Inti dari kewirausahaan menurut Drucker (1959, Dalam Sandiasa, G, 2009 : 6) adalah kemampuan untuk menciptakan sesuatu yang baru dan berbeda melalui pemikiran kreatif dan tindakan inovatif demi terciptanya peluang. Karya dan karsa hanya terdapat pada orang-orang yang berpikir kreatif. Tidak sedikit orang dan perusahaan yang berhasil meraih  sukses  karena  memiliki  kemampuan  kreatif   dan   inovatif. Jadi kewirausahaan merupakan suatu sumberdaya dengan cara-cara baru dan berbeda</w:t>
      </w:r>
      <w:r w:rsidRPr="004D1A0F">
        <w:rPr>
          <w:rFonts w:ascii="Arial" w:hAnsi="Arial" w:cs="Arial"/>
          <w:spacing w:val="-4"/>
          <w:sz w:val="24"/>
          <w:szCs w:val="24"/>
        </w:rPr>
        <w:t xml:space="preserve"> </w:t>
      </w:r>
      <w:r w:rsidRPr="004D1A0F">
        <w:rPr>
          <w:rFonts w:ascii="Arial" w:hAnsi="Arial" w:cs="Arial"/>
          <w:sz w:val="24"/>
          <w:szCs w:val="24"/>
        </w:rPr>
        <w:t>seperti:</w:t>
      </w:r>
    </w:p>
    <w:p w14:paraId="0125C931" w14:textId="77777777" w:rsidR="003E6F8D" w:rsidRPr="004D1A0F" w:rsidRDefault="003E6F8D" w:rsidP="00606E05">
      <w:pPr>
        <w:pStyle w:val="ListParagraph"/>
        <w:widowControl w:val="0"/>
        <w:numPr>
          <w:ilvl w:val="0"/>
          <w:numId w:val="8"/>
        </w:numPr>
        <w:autoSpaceDE w:val="0"/>
        <w:autoSpaceDN w:val="0"/>
        <w:spacing w:after="0" w:line="360" w:lineRule="auto"/>
        <w:ind w:left="1134"/>
        <w:jc w:val="both"/>
        <w:rPr>
          <w:rFonts w:ascii="Arial" w:hAnsi="Arial" w:cs="Arial"/>
          <w:sz w:val="24"/>
          <w:szCs w:val="24"/>
        </w:rPr>
      </w:pPr>
      <w:r w:rsidRPr="004D1A0F">
        <w:rPr>
          <w:rFonts w:ascii="Arial" w:hAnsi="Arial" w:cs="Arial"/>
          <w:sz w:val="24"/>
          <w:szCs w:val="24"/>
        </w:rPr>
        <w:t>Pengembangan</w:t>
      </w:r>
      <w:r w:rsidRPr="004D1A0F">
        <w:rPr>
          <w:rFonts w:ascii="Arial" w:hAnsi="Arial" w:cs="Arial"/>
          <w:spacing w:val="-1"/>
          <w:sz w:val="24"/>
          <w:szCs w:val="24"/>
        </w:rPr>
        <w:t xml:space="preserve"> </w:t>
      </w:r>
      <w:r w:rsidRPr="004D1A0F">
        <w:rPr>
          <w:rFonts w:ascii="Arial" w:hAnsi="Arial" w:cs="Arial"/>
          <w:sz w:val="24"/>
          <w:szCs w:val="24"/>
        </w:rPr>
        <w:t>teknologi;</w:t>
      </w:r>
    </w:p>
    <w:p w14:paraId="21A40DE2" w14:textId="77777777" w:rsidR="003E6F8D" w:rsidRPr="004D1A0F" w:rsidRDefault="003E6F8D" w:rsidP="00606E05">
      <w:pPr>
        <w:pStyle w:val="ListParagraph"/>
        <w:widowControl w:val="0"/>
        <w:numPr>
          <w:ilvl w:val="0"/>
          <w:numId w:val="8"/>
        </w:numPr>
        <w:autoSpaceDE w:val="0"/>
        <w:autoSpaceDN w:val="0"/>
        <w:spacing w:after="0" w:line="360" w:lineRule="auto"/>
        <w:ind w:left="1134"/>
        <w:jc w:val="both"/>
        <w:rPr>
          <w:rFonts w:ascii="Arial" w:hAnsi="Arial" w:cs="Arial"/>
          <w:sz w:val="24"/>
          <w:szCs w:val="24"/>
        </w:rPr>
      </w:pPr>
      <w:r w:rsidRPr="004D1A0F">
        <w:rPr>
          <w:rFonts w:ascii="Arial" w:hAnsi="Arial" w:cs="Arial"/>
          <w:sz w:val="24"/>
          <w:szCs w:val="24"/>
        </w:rPr>
        <w:t>Penemuan pengetahuan</w:t>
      </w:r>
      <w:r w:rsidRPr="004D1A0F">
        <w:rPr>
          <w:rFonts w:ascii="Arial" w:hAnsi="Arial" w:cs="Arial"/>
          <w:spacing w:val="-1"/>
          <w:sz w:val="24"/>
          <w:szCs w:val="24"/>
        </w:rPr>
        <w:t xml:space="preserve"> </w:t>
      </w:r>
      <w:r w:rsidRPr="004D1A0F">
        <w:rPr>
          <w:rFonts w:ascii="Arial" w:hAnsi="Arial" w:cs="Arial"/>
          <w:sz w:val="24"/>
          <w:szCs w:val="24"/>
        </w:rPr>
        <w:t>ilmiah;</w:t>
      </w:r>
    </w:p>
    <w:p w14:paraId="2DB5499B" w14:textId="77777777" w:rsidR="003E6F8D" w:rsidRPr="004D1A0F" w:rsidRDefault="003E6F8D" w:rsidP="00606E05">
      <w:pPr>
        <w:pStyle w:val="ListParagraph"/>
        <w:widowControl w:val="0"/>
        <w:numPr>
          <w:ilvl w:val="0"/>
          <w:numId w:val="8"/>
        </w:numPr>
        <w:autoSpaceDE w:val="0"/>
        <w:autoSpaceDN w:val="0"/>
        <w:spacing w:after="0" w:line="360" w:lineRule="auto"/>
        <w:ind w:left="1134"/>
        <w:jc w:val="both"/>
        <w:rPr>
          <w:rFonts w:ascii="Arial" w:hAnsi="Arial" w:cs="Arial"/>
          <w:sz w:val="24"/>
          <w:szCs w:val="24"/>
        </w:rPr>
      </w:pPr>
      <w:r w:rsidRPr="004D1A0F">
        <w:rPr>
          <w:rFonts w:ascii="Arial" w:hAnsi="Arial" w:cs="Arial"/>
          <w:sz w:val="24"/>
          <w:szCs w:val="24"/>
        </w:rPr>
        <w:t>Perbaikan produk barang dan jasa yang ada;</w:t>
      </w:r>
    </w:p>
    <w:p w14:paraId="1ED58E9F" w14:textId="77777777" w:rsidR="003E6F8D" w:rsidRPr="004D1A0F" w:rsidRDefault="003E6F8D" w:rsidP="00606E05">
      <w:pPr>
        <w:pStyle w:val="ListParagraph"/>
        <w:widowControl w:val="0"/>
        <w:numPr>
          <w:ilvl w:val="0"/>
          <w:numId w:val="8"/>
        </w:numPr>
        <w:autoSpaceDE w:val="0"/>
        <w:autoSpaceDN w:val="0"/>
        <w:spacing w:after="0" w:line="360" w:lineRule="auto"/>
        <w:ind w:left="1134" w:right="161"/>
        <w:jc w:val="both"/>
        <w:rPr>
          <w:rFonts w:ascii="Arial" w:hAnsi="Arial" w:cs="Arial"/>
          <w:sz w:val="24"/>
          <w:szCs w:val="24"/>
        </w:rPr>
      </w:pPr>
      <w:r w:rsidRPr="004D1A0F">
        <w:rPr>
          <w:rFonts w:ascii="Arial" w:hAnsi="Arial" w:cs="Arial"/>
          <w:sz w:val="24"/>
          <w:szCs w:val="24"/>
        </w:rPr>
        <w:t>Menemukan cara-cara baru untuk mendapatkan produk yang lebih banyak dengan sumber daya yang lebih</w:t>
      </w:r>
      <w:r w:rsidRPr="004D1A0F">
        <w:rPr>
          <w:rFonts w:ascii="Arial" w:hAnsi="Arial" w:cs="Arial"/>
          <w:spacing w:val="2"/>
          <w:sz w:val="24"/>
          <w:szCs w:val="24"/>
        </w:rPr>
        <w:t xml:space="preserve"> </w:t>
      </w:r>
      <w:r w:rsidRPr="004D1A0F">
        <w:rPr>
          <w:rFonts w:ascii="Arial" w:hAnsi="Arial" w:cs="Arial"/>
          <w:sz w:val="24"/>
          <w:szCs w:val="24"/>
        </w:rPr>
        <w:t>efisien.</w:t>
      </w:r>
    </w:p>
    <w:p w14:paraId="01CD3AA7"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 xml:space="preserve">Konsep dari kewirausahaan budaya telah mendapatkan </w:t>
      </w:r>
      <w:r w:rsidRPr="004D1A0F">
        <w:rPr>
          <w:rFonts w:ascii="Arial" w:hAnsi="Arial" w:cs="Arial"/>
          <w:sz w:val="24"/>
          <w:szCs w:val="24"/>
        </w:rPr>
        <w:lastRenderedPageBreak/>
        <w:t xml:space="preserve">perhatian selama dekade terakhir. Model yang berbeda telah dimasukkan ke depan sebagai sarana untuk memberikan pemahaman yang sistematis dari karakteristik struktural industri budaya dan kreatif, dengan demikian membentuk sebuah definisi umum kewirausahaan budaya dan kreatif. Ini adalah tugas yang sulit karena menggabungkan istilah yang tampaknya berbeda dan menimbulkan tantangan persimpangan budaya dan ekonomi. Wacana untuk mendefinisikan sebuah istilah yang berbeda dengan mengambil komponen dari kedua dunia tersebut dan memahami spesifikasi dukungan yang diperlukan </w:t>
      </w:r>
      <w:r w:rsidRPr="004D1A0F">
        <w:rPr>
          <w:rFonts w:ascii="Arial" w:hAnsi="Arial" w:cs="Arial"/>
          <w:sz w:val="24"/>
          <w:szCs w:val="24"/>
          <w:vertAlign w:val="superscript"/>
        </w:rPr>
        <w:t>(</w:t>
      </w:r>
      <w:r w:rsidRPr="004D1A0F">
        <w:rPr>
          <w:rFonts w:ascii="Arial" w:hAnsi="Arial" w:cs="Arial"/>
          <w:i/>
          <w:sz w:val="24"/>
          <w:szCs w:val="24"/>
        </w:rPr>
        <w:t xml:space="preserve">HKU </w:t>
      </w:r>
      <w:r w:rsidRPr="004D1A0F">
        <w:rPr>
          <w:rFonts w:ascii="Arial" w:hAnsi="Arial" w:cs="Arial"/>
          <w:sz w:val="24"/>
          <w:szCs w:val="24"/>
        </w:rPr>
        <w:t xml:space="preserve">Jurnal </w:t>
      </w:r>
      <w:r w:rsidRPr="004D1A0F">
        <w:rPr>
          <w:rFonts w:ascii="Arial" w:hAnsi="Arial" w:cs="Arial"/>
          <w:i/>
          <w:sz w:val="24"/>
          <w:szCs w:val="24"/>
        </w:rPr>
        <w:t xml:space="preserve">The </w:t>
      </w:r>
      <w:r w:rsidRPr="004D1A0F">
        <w:rPr>
          <w:rFonts w:ascii="Arial" w:hAnsi="Arial" w:cs="Arial"/>
          <w:i/>
          <w:spacing w:val="-3"/>
          <w:sz w:val="24"/>
          <w:szCs w:val="24"/>
        </w:rPr>
        <w:t xml:space="preserve">Entrepreneurial </w:t>
      </w:r>
      <w:r w:rsidRPr="004D1A0F">
        <w:rPr>
          <w:rFonts w:ascii="Arial" w:hAnsi="Arial" w:cs="Arial"/>
          <w:i/>
          <w:sz w:val="24"/>
          <w:szCs w:val="24"/>
        </w:rPr>
        <w:t xml:space="preserve">Dimension of the Cultural and Creative Industries, </w:t>
      </w:r>
      <w:r w:rsidRPr="004D1A0F">
        <w:rPr>
          <w:rFonts w:ascii="Arial" w:hAnsi="Arial" w:cs="Arial"/>
          <w:sz w:val="24"/>
          <w:szCs w:val="24"/>
        </w:rPr>
        <w:t>2010: 10).</w:t>
      </w:r>
    </w:p>
    <w:p w14:paraId="394FBC13"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34" w:name="_Toc89161581"/>
      <w:bookmarkStart w:id="35" w:name="_Toc89880517"/>
      <w:bookmarkStart w:id="36" w:name="_Toc146682068"/>
      <w:r w:rsidRPr="004D1A0F">
        <w:rPr>
          <w:rFonts w:ascii="Arial" w:hAnsi="Arial" w:cs="Arial"/>
          <w:b/>
          <w:bCs/>
          <w:color w:val="auto"/>
        </w:rPr>
        <w:t>Definisi Karakteristik Kewirausahaan</w:t>
      </w:r>
      <w:bookmarkEnd w:id="34"/>
      <w:bookmarkEnd w:id="35"/>
      <w:bookmarkEnd w:id="36"/>
    </w:p>
    <w:p w14:paraId="42EEE4DB"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Wirausaha umumnya mempunyai sifat, ciri dan watak yang sama. Mereka adalah yang mempunyai tenaga, keinginan untuk terlibat dalam sebuah peluang inovatif, kemauan untuk menerima tanggung jawab pribadi, dalam mewujudkan suatu peristiwa dengan cara yang mereka pilih, dan keinginan untuk berprestasi yang sangat tinggi. Menurut William D. Bygrave</w:t>
      </w:r>
      <w:r w:rsidR="00526C83" w:rsidRPr="004D1A0F">
        <w:rPr>
          <w:rFonts w:ascii="Arial" w:hAnsi="Arial" w:cs="Arial"/>
          <w:sz w:val="24"/>
          <w:szCs w:val="24"/>
        </w:rPr>
        <w:t xml:space="preserve"> (1996, dalam Aziz, Noor, 2007:</w:t>
      </w:r>
      <w:r w:rsidRPr="004D1A0F">
        <w:rPr>
          <w:rFonts w:ascii="Arial" w:hAnsi="Arial" w:cs="Arial"/>
          <w:sz w:val="24"/>
          <w:szCs w:val="24"/>
        </w:rPr>
        <w:t>10) menyatakan bahwa seorang wirausahawan (</w:t>
      </w:r>
      <w:r w:rsidRPr="004D1A0F">
        <w:rPr>
          <w:rFonts w:ascii="Arial" w:hAnsi="Arial" w:cs="Arial"/>
          <w:i/>
          <w:sz w:val="24"/>
          <w:szCs w:val="24"/>
        </w:rPr>
        <w:t>entrepreneur</w:t>
      </w:r>
      <w:r w:rsidRPr="004D1A0F">
        <w:rPr>
          <w:rFonts w:ascii="Arial" w:hAnsi="Arial" w:cs="Arial"/>
          <w:sz w:val="24"/>
          <w:szCs w:val="24"/>
        </w:rPr>
        <w:t>) adalah seorang yang memperoleh peluang dan menciptakan organisasi untuk mengejar peluang tersebut melalui sebuah proses kewirausahaan (</w:t>
      </w:r>
      <w:r w:rsidRPr="004D1A0F">
        <w:rPr>
          <w:rFonts w:ascii="Arial" w:hAnsi="Arial" w:cs="Arial"/>
          <w:i/>
          <w:sz w:val="24"/>
          <w:szCs w:val="24"/>
        </w:rPr>
        <w:t>entrepreneurship</w:t>
      </w:r>
      <w:r w:rsidRPr="004D1A0F">
        <w:rPr>
          <w:rFonts w:ascii="Arial" w:hAnsi="Arial" w:cs="Arial"/>
          <w:sz w:val="24"/>
          <w:szCs w:val="24"/>
        </w:rPr>
        <w:t xml:space="preserve">) yang menyangkut segala fungsi, aktivitas dan tindakan yang berhubungan dengan perolehan peluang dan penciptaan organisasi itu sendiri. Seorang entrepreneur mendapatkan ide atau gagasan melalui pengalaman masa lalu atau pekerjaan yang pernah ditekuninya sampai dengan saat ini. Lebih lanjut, melalui pendapat Arjo Klamer (2011: 155) dalam Jurnal </w:t>
      </w:r>
      <w:r w:rsidRPr="004D1A0F">
        <w:rPr>
          <w:rFonts w:ascii="Arial" w:hAnsi="Arial" w:cs="Arial"/>
          <w:i/>
          <w:sz w:val="24"/>
          <w:szCs w:val="24"/>
        </w:rPr>
        <w:t xml:space="preserve">Cultural Entrepreneurship </w:t>
      </w:r>
      <w:r w:rsidRPr="004D1A0F">
        <w:rPr>
          <w:rFonts w:ascii="Arial" w:hAnsi="Arial" w:cs="Arial"/>
          <w:sz w:val="24"/>
          <w:szCs w:val="24"/>
        </w:rPr>
        <w:t>menyatakan   bahwa    seorang    wirausahawan    budaya    yang   baik mempunyai karakteristik sebagai</w:t>
      </w:r>
      <w:r w:rsidRPr="004D1A0F">
        <w:rPr>
          <w:rFonts w:ascii="Arial" w:hAnsi="Arial" w:cs="Arial"/>
          <w:spacing w:val="-1"/>
          <w:sz w:val="24"/>
          <w:szCs w:val="24"/>
        </w:rPr>
        <w:t xml:space="preserve"> </w:t>
      </w:r>
      <w:r w:rsidRPr="004D1A0F">
        <w:rPr>
          <w:rFonts w:ascii="Arial" w:hAnsi="Arial" w:cs="Arial"/>
          <w:sz w:val="24"/>
          <w:szCs w:val="24"/>
        </w:rPr>
        <w:t>berikut:</w:t>
      </w:r>
    </w:p>
    <w:p w14:paraId="61CE8457" w14:textId="77777777" w:rsidR="003E6F8D" w:rsidRPr="004D1A0F" w:rsidRDefault="003E6F8D" w:rsidP="00606E05">
      <w:pPr>
        <w:pStyle w:val="ListParagraph"/>
        <w:widowControl w:val="0"/>
        <w:numPr>
          <w:ilvl w:val="0"/>
          <w:numId w:val="7"/>
        </w:numPr>
        <w:autoSpaceDE w:val="0"/>
        <w:autoSpaceDN w:val="0"/>
        <w:spacing w:after="0" w:line="360" w:lineRule="auto"/>
        <w:ind w:left="1134" w:hanging="425"/>
        <w:jc w:val="both"/>
        <w:rPr>
          <w:rFonts w:ascii="Arial" w:hAnsi="Arial" w:cs="Arial"/>
          <w:sz w:val="24"/>
          <w:szCs w:val="24"/>
        </w:rPr>
      </w:pPr>
      <w:r w:rsidRPr="004D1A0F">
        <w:rPr>
          <w:rFonts w:ascii="Arial" w:hAnsi="Arial" w:cs="Arial"/>
          <w:sz w:val="24"/>
          <w:szCs w:val="24"/>
        </w:rPr>
        <w:lastRenderedPageBreak/>
        <w:t>Mereka waspada terhadap munculnya peluang</w:t>
      </w:r>
      <w:r w:rsidRPr="004D1A0F">
        <w:rPr>
          <w:rFonts w:ascii="Arial" w:hAnsi="Arial" w:cs="Arial"/>
          <w:spacing w:val="-5"/>
          <w:sz w:val="24"/>
          <w:szCs w:val="24"/>
        </w:rPr>
        <w:t xml:space="preserve"> </w:t>
      </w:r>
      <w:r w:rsidRPr="004D1A0F">
        <w:rPr>
          <w:rFonts w:ascii="Arial" w:hAnsi="Arial" w:cs="Arial"/>
          <w:sz w:val="24"/>
          <w:szCs w:val="24"/>
        </w:rPr>
        <w:t>(Kirzner).</w:t>
      </w:r>
    </w:p>
    <w:p w14:paraId="4AB7F531" w14:textId="77777777" w:rsidR="003E6F8D" w:rsidRPr="004D1A0F" w:rsidRDefault="003E6F8D" w:rsidP="00606E05">
      <w:pPr>
        <w:pStyle w:val="ListParagraph"/>
        <w:widowControl w:val="0"/>
        <w:numPr>
          <w:ilvl w:val="0"/>
          <w:numId w:val="7"/>
        </w:numPr>
        <w:autoSpaceDE w:val="0"/>
        <w:autoSpaceDN w:val="0"/>
        <w:spacing w:after="0" w:line="360" w:lineRule="auto"/>
        <w:ind w:left="1134" w:right="156" w:hanging="425"/>
        <w:jc w:val="both"/>
        <w:rPr>
          <w:rFonts w:ascii="Arial" w:hAnsi="Arial" w:cs="Arial"/>
          <w:sz w:val="24"/>
          <w:szCs w:val="24"/>
        </w:rPr>
      </w:pPr>
      <w:r w:rsidRPr="004D1A0F">
        <w:rPr>
          <w:rFonts w:ascii="Arial" w:hAnsi="Arial" w:cs="Arial"/>
          <w:sz w:val="24"/>
          <w:szCs w:val="24"/>
        </w:rPr>
        <w:t xml:space="preserve">Mereka kreatif dalam ranah dari konten artistik juga dalam mengorganisir sebuah SDM ataupun relasi dan </w:t>
      </w:r>
      <w:r w:rsidRPr="004D1A0F">
        <w:rPr>
          <w:rFonts w:ascii="Arial" w:hAnsi="Arial" w:cs="Arial"/>
          <w:spacing w:val="-3"/>
          <w:sz w:val="24"/>
          <w:szCs w:val="24"/>
        </w:rPr>
        <w:t xml:space="preserve">mengatur </w:t>
      </w:r>
      <w:r w:rsidRPr="004D1A0F">
        <w:rPr>
          <w:rFonts w:ascii="Arial" w:hAnsi="Arial" w:cs="Arial"/>
          <w:sz w:val="24"/>
          <w:szCs w:val="24"/>
        </w:rPr>
        <w:t>finansial.</w:t>
      </w:r>
    </w:p>
    <w:p w14:paraId="0E462EBF" w14:textId="77777777" w:rsidR="003E6F8D" w:rsidRPr="004D1A0F" w:rsidRDefault="003E6F8D" w:rsidP="00606E05">
      <w:pPr>
        <w:pStyle w:val="ListParagraph"/>
        <w:widowControl w:val="0"/>
        <w:numPr>
          <w:ilvl w:val="0"/>
          <w:numId w:val="7"/>
        </w:numPr>
        <w:autoSpaceDE w:val="0"/>
        <w:autoSpaceDN w:val="0"/>
        <w:spacing w:after="0" w:line="360" w:lineRule="auto"/>
        <w:ind w:left="1134" w:right="159" w:hanging="425"/>
        <w:jc w:val="both"/>
        <w:rPr>
          <w:rFonts w:ascii="Arial" w:hAnsi="Arial" w:cs="Arial"/>
          <w:sz w:val="24"/>
          <w:szCs w:val="24"/>
        </w:rPr>
      </w:pPr>
      <w:r w:rsidRPr="004D1A0F">
        <w:rPr>
          <w:rFonts w:ascii="Arial" w:hAnsi="Arial" w:cs="Arial"/>
          <w:sz w:val="24"/>
          <w:szCs w:val="24"/>
        </w:rPr>
        <w:t>Konten artistik adalah hasrat dan komitmen mereka, selain itu, faktor ekonomi merupakan</w:t>
      </w:r>
      <w:r w:rsidRPr="004D1A0F">
        <w:rPr>
          <w:rFonts w:ascii="Arial" w:hAnsi="Arial" w:cs="Arial"/>
          <w:spacing w:val="-1"/>
          <w:sz w:val="24"/>
          <w:szCs w:val="24"/>
        </w:rPr>
        <w:t xml:space="preserve"> </w:t>
      </w:r>
      <w:r w:rsidRPr="004D1A0F">
        <w:rPr>
          <w:rFonts w:ascii="Arial" w:hAnsi="Arial" w:cs="Arial"/>
          <w:sz w:val="24"/>
          <w:szCs w:val="24"/>
        </w:rPr>
        <w:t>tambahan.</w:t>
      </w:r>
    </w:p>
    <w:p w14:paraId="357C15FA" w14:textId="77777777" w:rsidR="003E6F8D" w:rsidRPr="004D1A0F" w:rsidRDefault="003E6F8D" w:rsidP="00606E05">
      <w:pPr>
        <w:pStyle w:val="ListParagraph"/>
        <w:widowControl w:val="0"/>
        <w:numPr>
          <w:ilvl w:val="0"/>
          <w:numId w:val="7"/>
        </w:numPr>
        <w:autoSpaceDE w:val="0"/>
        <w:autoSpaceDN w:val="0"/>
        <w:spacing w:after="0" w:line="360" w:lineRule="auto"/>
        <w:ind w:left="1134" w:right="155" w:hanging="425"/>
        <w:jc w:val="both"/>
        <w:rPr>
          <w:rFonts w:ascii="Arial" w:hAnsi="Arial" w:cs="Arial"/>
          <w:sz w:val="24"/>
          <w:szCs w:val="24"/>
        </w:rPr>
      </w:pPr>
      <w:r w:rsidRPr="004D1A0F">
        <w:rPr>
          <w:rFonts w:ascii="Arial" w:hAnsi="Arial" w:cs="Arial"/>
          <w:sz w:val="24"/>
          <w:szCs w:val="24"/>
        </w:rPr>
        <w:t>Mereka persuasif dalam arti bisa meyakinkan dengan cara yang baik agar seniman mau diajak bekerja dengan mereka, mengaitkan tentang minat dalam seni, mendapatkan individu yang mau terlibat (misalnya, relawan)</w:t>
      </w:r>
      <w:r w:rsidRPr="004D1A0F">
        <w:rPr>
          <w:rFonts w:ascii="Arial" w:hAnsi="Arial" w:cs="Arial"/>
          <w:spacing w:val="-2"/>
          <w:sz w:val="24"/>
          <w:szCs w:val="24"/>
        </w:rPr>
        <w:t xml:space="preserve"> </w:t>
      </w:r>
      <w:r w:rsidRPr="004D1A0F">
        <w:rPr>
          <w:rFonts w:ascii="Arial" w:hAnsi="Arial" w:cs="Arial"/>
          <w:sz w:val="24"/>
          <w:szCs w:val="24"/>
        </w:rPr>
        <w:t>dan,</w:t>
      </w:r>
    </w:p>
    <w:p w14:paraId="7463E152" w14:textId="77777777" w:rsidR="003E6F8D" w:rsidRPr="004D1A0F" w:rsidRDefault="003E6F8D" w:rsidP="00606E05">
      <w:pPr>
        <w:pStyle w:val="ListParagraph"/>
        <w:widowControl w:val="0"/>
        <w:numPr>
          <w:ilvl w:val="0"/>
          <w:numId w:val="7"/>
        </w:numPr>
        <w:autoSpaceDE w:val="0"/>
        <w:autoSpaceDN w:val="0"/>
        <w:spacing w:after="0" w:line="360" w:lineRule="auto"/>
        <w:ind w:left="1134" w:right="160" w:hanging="425"/>
        <w:jc w:val="both"/>
        <w:rPr>
          <w:rFonts w:ascii="Arial" w:hAnsi="Arial" w:cs="Arial"/>
          <w:sz w:val="24"/>
          <w:szCs w:val="24"/>
        </w:rPr>
      </w:pPr>
      <w:r w:rsidRPr="004D1A0F">
        <w:rPr>
          <w:rFonts w:ascii="Arial" w:hAnsi="Arial" w:cs="Arial"/>
          <w:sz w:val="24"/>
          <w:szCs w:val="24"/>
        </w:rPr>
        <w:t>Mereka bijaksana dan menunjukkan keberanian, harapan dan keyakinan dalam tindakan mereka. (cf. McCloskey:</w:t>
      </w:r>
      <w:r w:rsidRPr="004D1A0F">
        <w:rPr>
          <w:rFonts w:ascii="Arial" w:hAnsi="Arial" w:cs="Arial"/>
          <w:spacing w:val="-2"/>
          <w:sz w:val="24"/>
          <w:szCs w:val="24"/>
        </w:rPr>
        <w:t xml:space="preserve"> </w:t>
      </w:r>
      <w:r w:rsidRPr="004D1A0F">
        <w:rPr>
          <w:rFonts w:ascii="Arial" w:hAnsi="Arial" w:cs="Arial"/>
          <w:sz w:val="24"/>
          <w:szCs w:val="24"/>
        </w:rPr>
        <w:t>2006).</w:t>
      </w:r>
    </w:p>
    <w:p w14:paraId="36C80E43"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Tumbuh dan kembangnya suatu kewirausahaan sangat ditentukan oleh faktor internal atau faktor bawaan dan faktor eksternal atau faktor lingkungan yang melingkupi kewirausahaan tersebut. Adapun faktor- faktor menurut Hakim Arman, dkk. (2001 dalam Aziz, Noor, 2007: 12) yang mempengaruhi jiwa wirausaha yakni:</w:t>
      </w:r>
    </w:p>
    <w:p w14:paraId="33D7E367" w14:textId="77777777" w:rsidR="003E6F8D" w:rsidRPr="004D1A0F" w:rsidRDefault="003E6F8D" w:rsidP="00606E05">
      <w:pPr>
        <w:pStyle w:val="ListParagraph"/>
        <w:widowControl w:val="0"/>
        <w:numPr>
          <w:ilvl w:val="0"/>
          <w:numId w:val="6"/>
        </w:numPr>
        <w:autoSpaceDE w:val="0"/>
        <w:autoSpaceDN w:val="0"/>
        <w:spacing w:after="0" w:line="360" w:lineRule="auto"/>
        <w:ind w:left="1134" w:right="161"/>
        <w:jc w:val="both"/>
        <w:rPr>
          <w:rFonts w:ascii="Arial" w:hAnsi="Arial" w:cs="Arial"/>
          <w:sz w:val="24"/>
          <w:szCs w:val="24"/>
        </w:rPr>
      </w:pPr>
      <w:r w:rsidRPr="004D1A0F">
        <w:rPr>
          <w:rFonts w:ascii="Arial" w:hAnsi="Arial" w:cs="Arial"/>
          <w:sz w:val="24"/>
          <w:szCs w:val="24"/>
        </w:rPr>
        <w:t>Intelegensia, yaitu kemampuan individu secara sadar untuk menyesuaikan pemikirannya terhadap tuntutan baru yaitu kemampuan menyesuaikan mental terhadap masalah dan keadaan baru. Intelegensia berkaitan dengan pemecahan masalah, perencanaan dan pengejaran prestasi yang sangat berarti dalam menumbuhkan jiwa</w:t>
      </w:r>
      <w:r w:rsidRPr="004D1A0F">
        <w:rPr>
          <w:rFonts w:ascii="Arial" w:hAnsi="Arial" w:cs="Arial"/>
          <w:spacing w:val="-3"/>
          <w:sz w:val="24"/>
          <w:szCs w:val="24"/>
        </w:rPr>
        <w:t xml:space="preserve"> </w:t>
      </w:r>
      <w:r w:rsidRPr="004D1A0F">
        <w:rPr>
          <w:rFonts w:ascii="Arial" w:hAnsi="Arial" w:cs="Arial"/>
          <w:sz w:val="24"/>
          <w:szCs w:val="24"/>
        </w:rPr>
        <w:t>kewirausahaan.</w:t>
      </w:r>
    </w:p>
    <w:p w14:paraId="7C3BAFB2" w14:textId="77777777" w:rsidR="003E6F8D" w:rsidRPr="004D1A0F" w:rsidRDefault="003E6F8D" w:rsidP="00606E05">
      <w:pPr>
        <w:pStyle w:val="ListParagraph"/>
        <w:widowControl w:val="0"/>
        <w:numPr>
          <w:ilvl w:val="0"/>
          <w:numId w:val="6"/>
        </w:numPr>
        <w:autoSpaceDE w:val="0"/>
        <w:autoSpaceDN w:val="0"/>
        <w:spacing w:after="0" w:line="360" w:lineRule="auto"/>
        <w:ind w:left="1134" w:right="158"/>
        <w:jc w:val="both"/>
        <w:rPr>
          <w:rFonts w:ascii="Arial" w:hAnsi="Arial" w:cs="Arial"/>
          <w:sz w:val="24"/>
          <w:szCs w:val="24"/>
        </w:rPr>
      </w:pPr>
      <w:r w:rsidRPr="004D1A0F">
        <w:rPr>
          <w:rFonts w:ascii="Arial" w:hAnsi="Arial" w:cs="Arial"/>
          <w:sz w:val="24"/>
          <w:szCs w:val="24"/>
        </w:rPr>
        <w:t>Latar belakang budaya, secara tidak langsung tingkah laku manusia dibatasi oleh norma atau nilai budaya setempat. Kebudayaan adalah cara manusia membentuk dan melihat lingkungannya dan sebaliknya, budaya adalah hasil dari perilaku manusia sekaligus membentuk dan menentukan perilakunya sendiri maupun kelompok.</w:t>
      </w:r>
    </w:p>
    <w:p w14:paraId="18D0323B" w14:textId="77777777" w:rsidR="003E6F8D" w:rsidRPr="004D1A0F" w:rsidRDefault="003E6F8D" w:rsidP="00606E05">
      <w:pPr>
        <w:pStyle w:val="ListParagraph"/>
        <w:widowControl w:val="0"/>
        <w:numPr>
          <w:ilvl w:val="0"/>
          <w:numId w:val="6"/>
        </w:numPr>
        <w:autoSpaceDE w:val="0"/>
        <w:autoSpaceDN w:val="0"/>
        <w:spacing w:after="0" w:line="360" w:lineRule="auto"/>
        <w:ind w:left="1134" w:right="159"/>
        <w:jc w:val="both"/>
        <w:rPr>
          <w:rFonts w:ascii="Arial" w:hAnsi="Arial" w:cs="Arial"/>
          <w:sz w:val="24"/>
          <w:szCs w:val="24"/>
        </w:rPr>
      </w:pPr>
      <w:r w:rsidRPr="004D1A0F">
        <w:rPr>
          <w:rFonts w:ascii="Arial" w:hAnsi="Arial" w:cs="Arial"/>
          <w:sz w:val="24"/>
          <w:szCs w:val="24"/>
        </w:rPr>
        <w:t xml:space="preserve">Tingkat pendidikan, makin tinggi tingkat pendidikan seseorang, </w:t>
      </w:r>
      <w:r w:rsidRPr="004D1A0F">
        <w:rPr>
          <w:rFonts w:ascii="Arial" w:hAnsi="Arial" w:cs="Arial"/>
          <w:sz w:val="24"/>
          <w:szCs w:val="24"/>
        </w:rPr>
        <w:lastRenderedPageBreak/>
        <w:t>semakin luas wawasan dan pengetahuan seseorang dan semakin mudah menyelesaikan masalah dan menyesuaikan diri dengan perubahan</w:t>
      </w:r>
      <w:r w:rsidRPr="004D1A0F">
        <w:rPr>
          <w:rFonts w:ascii="Arial" w:hAnsi="Arial" w:cs="Arial"/>
          <w:spacing w:val="-1"/>
          <w:sz w:val="24"/>
          <w:szCs w:val="24"/>
        </w:rPr>
        <w:t xml:space="preserve"> </w:t>
      </w:r>
      <w:r w:rsidRPr="004D1A0F">
        <w:rPr>
          <w:rFonts w:ascii="Arial" w:hAnsi="Arial" w:cs="Arial"/>
          <w:sz w:val="24"/>
          <w:szCs w:val="24"/>
        </w:rPr>
        <w:t>lingkungannya.</w:t>
      </w:r>
    </w:p>
    <w:p w14:paraId="0623D0F0" w14:textId="77777777" w:rsidR="003E6F8D" w:rsidRPr="004D1A0F" w:rsidRDefault="003E6F8D" w:rsidP="00606E05">
      <w:pPr>
        <w:pStyle w:val="ListParagraph"/>
        <w:widowControl w:val="0"/>
        <w:numPr>
          <w:ilvl w:val="0"/>
          <w:numId w:val="6"/>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Usia, dimana kepribadian manusia bersifat dinamis, </w:t>
      </w:r>
      <w:r w:rsidRPr="004D1A0F">
        <w:rPr>
          <w:rFonts w:ascii="Arial" w:hAnsi="Arial" w:cs="Arial"/>
          <w:spacing w:val="-3"/>
          <w:sz w:val="24"/>
          <w:szCs w:val="24"/>
        </w:rPr>
        <w:t xml:space="preserve">berkembang </w:t>
      </w:r>
      <w:r w:rsidRPr="004D1A0F">
        <w:rPr>
          <w:rFonts w:ascii="Arial" w:hAnsi="Arial" w:cs="Arial"/>
          <w:sz w:val="24"/>
          <w:szCs w:val="24"/>
        </w:rPr>
        <w:t>sesuai dengan bertambahnya usia. Makin berumur seseorang diharapkan semakin mampu mengendalikan emosinya, dan sifat- sifat lainnya yang menunjukkan kematangan intelektual dan psokologinya.</w:t>
      </w:r>
    </w:p>
    <w:p w14:paraId="27132FF3" w14:textId="77777777" w:rsidR="003E6F8D" w:rsidRPr="004D1A0F" w:rsidRDefault="003E6F8D" w:rsidP="00606E05">
      <w:pPr>
        <w:pStyle w:val="ListParagraph"/>
        <w:widowControl w:val="0"/>
        <w:numPr>
          <w:ilvl w:val="0"/>
          <w:numId w:val="6"/>
        </w:numPr>
        <w:autoSpaceDE w:val="0"/>
        <w:autoSpaceDN w:val="0"/>
        <w:spacing w:after="0" w:line="360" w:lineRule="auto"/>
        <w:ind w:left="1134" w:right="160"/>
        <w:jc w:val="both"/>
        <w:rPr>
          <w:rFonts w:ascii="Arial" w:hAnsi="Arial" w:cs="Arial"/>
          <w:sz w:val="24"/>
          <w:szCs w:val="24"/>
        </w:rPr>
      </w:pPr>
      <w:r w:rsidRPr="004D1A0F">
        <w:rPr>
          <w:rFonts w:ascii="Arial" w:hAnsi="Arial" w:cs="Arial"/>
          <w:sz w:val="24"/>
          <w:szCs w:val="24"/>
        </w:rPr>
        <w:t>Pola asuh keluarga, juga sangat menentukan perkembangan jiwa wirausaha yang terlatih, dibiasakan hidup mandiri, bekerja keras dan pantang menyerah sedari dini, akan memberikan pengalaman dan ketrampilan yang berharga baginya kelak di kemudian</w:t>
      </w:r>
      <w:r w:rsidRPr="004D1A0F">
        <w:rPr>
          <w:rFonts w:ascii="Arial" w:hAnsi="Arial" w:cs="Arial"/>
          <w:spacing w:val="-5"/>
          <w:sz w:val="24"/>
          <w:szCs w:val="24"/>
        </w:rPr>
        <w:t xml:space="preserve"> </w:t>
      </w:r>
      <w:r w:rsidRPr="004D1A0F">
        <w:rPr>
          <w:rFonts w:ascii="Arial" w:hAnsi="Arial" w:cs="Arial"/>
          <w:sz w:val="24"/>
          <w:szCs w:val="24"/>
        </w:rPr>
        <w:t>hari.</w:t>
      </w:r>
    </w:p>
    <w:p w14:paraId="26234FED" w14:textId="77777777" w:rsidR="003E6F8D" w:rsidRPr="004D1A0F" w:rsidRDefault="003E6F8D" w:rsidP="00606E05">
      <w:pPr>
        <w:tabs>
          <w:tab w:val="left" w:pos="2007"/>
        </w:tabs>
        <w:spacing w:after="0" w:line="360" w:lineRule="auto"/>
        <w:ind w:right="160"/>
        <w:contextualSpacing/>
        <w:rPr>
          <w:rFonts w:ascii="Arial" w:hAnsi="Arial" w:cs="Arial"/>
          <w:sz w:val="24"/>
          <w:szCs w:val="24"/>
        </w:rPr>
      </w:pPr>
    </w:p>
    <w:p w14:paraId="33BDF7FD"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37" w:name="_Toc89161582"/>
      <w:bookmarkStart w:id="38" w:name="_Toc89880518"/>
      <w:bookmarkStart w:id="39" w:name="_Toc146682069"/>
      <w:r w:rsidRPr="004D1A0F">
        <w:rPr>
          <w:rFonts w:ascii="Arial" w:hAnsi="Arial" w:cs="Arial"/>
          <w:b/>
          <w:bCs/>
          <w:color w:val="auto"/>
        </w:rPr>
        <w:t>Motivasi</w:t>
      </w:r>
      <w:bookmarkEnd w:id="37"/>
      <w:bookmarkEnd w:id="38"/>
      <w:bookmarkEnd w:id="39"/>
    </w:p>
    <w:p w14:paraId="19DF63ED"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Menjadi seorang </w:t>
      </w:r>
      <w:r w:rsidRPr="004D1A0F">
        <w:rPr>
          <w:rFonts w:ascii="Arial" w:hAnsi="Arial" w:cs="Arial"/>
          <w:i/>
          <w:sz w:val="24"/>
          <w:szCs w:val="24"/>
        </w:rPr>
        <w:t xml:space="preserve">entrepreneur </w:t>
      </w:r>
      <w:r w:rsidRPr="004D1A0F">
        <w:rPr>
          <w:rFonts w:ascii="Arial" w:hAnsi="Arial" w:cs="Arial"/>
          <w:sz w:val="24"/>
          <w:szCs w:val="24"/>
        </w:rPr>
        <w:t>sering dipandang sebagai pilihan karir yang menantang, dimana seseorang menghadapi kehidupan sehari – hari  dalam  situasi  kerja yang penuh dengan rintangan kerja, kegagalan, ketidakpastian,  dan  frustasi  yang dihubungkan dengan proses pembentukan usaha yang dilakukan. Gilad dan Levine (Gilad dan Levine dalam Widhari dan Suarta, 2012: 55) mengemukakan dua teori berkanaan tentang dorongan untuk berwirausaha</w:t>
      </w:r>
      <w:r w:rsidRPr="004D1A0F">
        <w:rPr>
          <w:rFonts w:ascii="Arial" w:hAnsi="Arial" w:cs="Arial"/>
          <w:i/>
          <w:sz w:val="24"/>
          <w:szCs w:val="24"/>
        </w:rPr>
        <w:t xml:space="preserve">,”push” theory </w:t>
      </w:r>
      <w:r w:rsidRPr="004D1A0F">
        <w:rPr>
          <w:rFonts w:ascii="Arial" w:hAnsi="Arial" w:cs="Arial"/>
          <w:sz w:val="24"/>
          <w:szCs w:val="24"/>
        </w:rPr>
        <w:t xml:space="preserve">dan </w:t>
      </w:r>
      <w:r w:rsidRPr="004D1A0F">
        <w:rPr>
          <w:rFonts w:ascii="Arial" w:hAnsi="Arial" w:cs="Arial"/>
          <w:i/>
          <w:sz w:val="24"/>
          <w:szCs w:val="24"/>
        </w:rPr>
        <w:t>“pull” theory</w:t>
      </w:r>
      <w:r w:rsidRPr="004D1A0F">
        <w:rPr>
          <w:rFonts w:ascii="Arial" w:hAnsi="Arial" w:cs="Arial"/>
          <w:sz w:val="24"/>
          <w:szCs w:val="24"/>
        </w:rPr>
        <w:t>.</w:t>
      </w:r>
    </w:p>
    <w:p w14:paraId="2A094BB9"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Menurut </w:t>
      </w:r>
      <w:r w:rsidRPr="004D1A0F">
        <w:rPr>
          <w:rFonts w:ascii="Arial" w:hAnsi="Arial" w:cs="Arial"/>
          <w:i/>
          <w:sz w:val="24"/>
          <w:szCs w:val="24"/>
        </w:rPr>
        <w:t>push theory</w:t>
      </w:r>
      <w:r w:rsidRPr="004D1A0F">
        <w:rPr>
          <w:rFonts w:ascii="Arial" w:hAnsi="Arial" w:cs="Arial"/>
          <w:sz w:val="24"/>
          <w:szCs w:val="24"/>
        </w:rPr>
        <w:t xml:space="preserve">, setiap individu didorong untuk  menjadi  wirusahawan  oleh faktor-faktor eksternal yang bersifat negatif, seperti  ketidakpuasan  kerja, kesulitan mendapatkan pekerjaan (bekerja pada orang lain), gaji yang tidak memadai, atau jadwal kerja yang tidak fleksibel. Sebaliknya pull theory berargumentasi bahwa orang tertarik untuk menjadi wirausahawan karena hasratakan  kemandirian, kebebasan, aktualisasi diri, keberhasilan, kekayaan, atau hal lainnya yang </w:t>
      </w:r>
      <w:r w:rsidRPr="004D1A0F">
        <w:rPr>
          <w:rFonts w:ascii="Arial" w:hAnsi="Arial" w:cs="Arial"/>
          <w:sz w:val="24"/>
          <w:szCs w:val="24"/>
        </w:rPr>
        <w:lastRenderedPageBreak/>
        <w:t>cenderung bersifat positif.</w:t>
      </w:r>
    </w:p>
    <w:p w14:paraId="41AABCC4"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Sardiman A.M (2011), mengatakan motivasi adalah perubahan  energi  dalam diri seseorang yang ditandai dengan munculnya “feeling” dan didahului dengan tanggapan terhadap adanya tujuan. Sedangkan menurut Basrowi (2014) motivasi berasal dari kata motif yang berarti suatu keadaan dalam pribadi orang yang mendorong individu untuk melaksanakan aktivitas tertentu guna mencapai suatu tujuan. Motivasi terdiri dari motivasi intrinsik dan ekstrinsik. Motivasi intrinsik yaitu hal dan keadaan yang datang dari dalam diri dan merupakan pendorong untuk melakukan kegiatan, sedangkan motivasi ekstrinsik adalah hal dan keadaan yang datang dari luar individu dan merupakan pengaruh dari orang tua atau lingkungan.</w:t>
      </w:r>
    </w:p>
    <w:p w14:paraId="4E188CC2"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Teori motivasi yang dikembangkan oleh Maslow intinya berkisar pada pendapat bahwa manusia mempunyai lima tingkat atau hierarki kebutuhan, yaitu:</w:t>
      </w:r>
    </w:p>
    <w:p w14:paraId="1EDCDB5A" w14:textId="3AF93278" w:rsidR="003E6F8D" w:rsidRPr="004D1A0F" w:rsidRDefault="00B77F8B" w:rsidP="00606E05">
      <w:pPr>
        <w:pStyle w:val="BodyText"/>
        <w:spacing w:line="360" w:lineRule="auto"/>
        <w:ind w:left="1009" w:right="377" w:firstLine="532"/>
        <w:contextualSpacing/>
        <w:jc w:val="both"/>
        <w:rPr>
          <w:rFonts w:ascii="Arial" w:hAnsi="Arial" w:cs="Arial"/>
          <w:spacing w:val="10"/>
          <w:sz w:val="24"/>
          <w:szCs w:val="24"/>
          <w:lang w:val="en-US"/>
        </w:rPr>
      </w:pPr>
      <w:r w:rsidRPr="004D1A0F">
        <w:rPr>
          <w:rFonts w:ascii="Arial" w:hAnsi="Arial" w:cs="Arial"/>
          <w:noProof/>
          <w:sz w:val="24"/>
          <w:szCs w:val="24"/>
        </w:rPr>
        <w:lastRenderedPageBreak/>
        <w:drawing>
          <wp:anchor distT="0" distB="0" distL="0" distR="0" simplePos="0" relativeHeight="251655680" behindDoc="1" locked="0" layoutInCell="1" allowOverlap="1" wp14:anchorId="4DCF3F5E" wp14:editId="27A68997">
            <wp:simplePos x="0" y="0"/>
            <wp:positionH relativeFrom="margin">
              <wp:posOffset>340995</wp:posOffset>
            </wp:positionH>
            <wp:positionV relativeFrom="paragraph">
              <wp:posOffset>0</wp:posOffset>
            </wp:positionV>
            <wp:extent cx="4424680" cy="4249420"/>
            <wp:effectExtent l="0" t="0" r="0" b="0"/>
            <wp:wrapTopAndBottom/>
            <wp:docPr id="4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9">
                      <a:clrChange>
                        <a:clrFrom>
                          <a:srgbClr val="FCFEFC"/>
                        </a:clrFrom>
                        <a:clrTo>
                          <a:srgbClr val="FCFEFC">
                            <a:alpha val="0"/>
                          </a:srgbClr>
                        </a:clrTo>
                      </a:clrChange>
                      <a:extLst>
                        <a:ext uri="{28A0092B-C50C-407E-A947-70E740481C1C}">
                          <a14:useLocalDpi xmlns:a14="http://schemas.microsoft.com/office/drawing/2010/main" val="0"/>
                        </a:ext>
                      </a:extLst>
                    </a:blip>
                    <a:srcRect/>
                    <a:stretch>
                      <a:fillRect/>
                    </a:stretch>
                  </pic:blipFill>
                  <pic:spPr bwMode="auto">
                    <a:xfrm>
                      <a:off x="0" y="0"/>
                      <a:ext cx="4424680" cy="424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7BC40" w14:textId="77777777" w:rsidR="003E6F8D" w:rsidRPr="004D1A0F" w:rsidRDefault="003E6F8D" w:rsidP="00606E05">
      <w:pPr>
        <w:pStyle w:val="BodyText"/>
        <w:spacing w:line="360" w:lineRule="auto"/>
        <w:ind w:right="18"/>
        <w:contextualSpacing/>
        <w:jc w:val="center"/>
        <w:rPr>
          <w:rFonts w:ascii="Arial" w:hAnsi="Arial" w:cs="Arial"/>
          <w:sz w:val="24"/>
          <w:szCs w:val="24"/>
        </w:rPr>
      </w:pPr>
      <w:r w:rsidRPr="004D1A0F">
        <w:rPr>
          <w:rFonts w:ascii="Arial" w:hAnsi="Arial" w:cs="Arial"/>
          <w:sz w:val="24"/>
          <w:szCs w:val="24"/>
        </w:rPr>
        <w:t>Gambar 2.1 Hierarki Kebutuhan Menurut Maslow</w:t>
      </w:r>
    </w:p>
    <w:p w14:paraId="045DB1B4" w14:textId="77777777" w:rsidR="003E6F8D" w:rsidRPr="004D1A0F" w:rsidRDefault="003E6F8D" w:rsidP="00606E05">
      <w:pPr>
        <w:pStyle w:val="BodyText"/>
        <w:spacing w:line="360" w:lineRule="auto"/>
        <w:ind w:right="18"/>
        <w:contextualSpacing/>
        <w:jc w:val="center"/>
        <w:rPr>
          <w:rFonts w:ascii="Arial" w:hAnsi="Arial" w:cs="Arial"/>
          <w:sz w:val="24"/>
          <w:szCs w:val="24"/>
        </w:rPr>
      </w:pPr>
      <w:r w:rsidRPr="004D1A0F">
        <w:rPr>
          <w:rFonts w:ascii="Arial" w:hAnsi="Arial" w:cs="Arial"/>
          <w:sz w:val="24"/>
          <w:szCs w:val="24"/>
        </w:rPr>
        <w:t>Sumber: Matthew H. Olson &amp; B.R. Hergenhahn</w:t>
      </w:r>
      <w:r w:rsidRPr="004D1A0F">
        <w:rPr>
          <w:rFonts w:ascii="Arial" w:hAnsi="Arial" w:cs="Arial"/>
          <w:sz w:val="24"/>
          <w:szCs w:val="24"/>
          <w:lang w:val="id-ID"/>
        </w:rPr>
        <w:t xml:space="preserve"> </w:t>
      </w:r>
      <w:r w:rsidRPr="004D1A0F">
        <w:rPr>
          <w:rFonts w:ascii="Arial" w:hAnsi="Arial" w:cs="Arial"/>
          <w:sz w:val="24"/>
          <w:szCs w:val="24"/>
        </w:rPr>
        <w:t>(2013)</w:t>
      </w:r>
    </w:p>
    <w:p w14:paraId="197700B0" w14:textId="77777777" w:rsidR="003E6F8D" w:rsidRPr="004D1A0F" w:rsidRDefault="003E6F8D" w:rsidP="00606E05">
      <w:pPr>
        <w:pStyle w:val="BodyText"/>
        <w:spacing w:line="360" w:lineRule="auto"/>
        <w:contextualSpacing/>
        <w:rPr>
          <w:rFonts w:ascii="Arial" w:hAnsi="Arial" w:cs="Arial"/>
          <w:sz w:val="24"/>
          <w:szCs w:val="24"/>
        </w:rPr>
      </w:pPr>
    </w:p>
    <w:p w14:paraId="05621F8E"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r w:rsidRPr="004D1A0F">
        <w:rPr>
          <w:rFonts w:ascii="Arial" w:hAnsi="Arial" w:cs="Arial"/>
          <w:sz w:val="24"/>
          <w:szCs w:val="24"/>
        </w:rPr>
        <w:t>Kebutuhan fisiologi, merupakan kebutuhan  diri  seperti  sandang,  pangan, papan, serta kebutuhan biologis lainnya, seperti seks maupun berfungsinya abggota tubuh</w:t>
      </w:r>
      <w:r w:rsidRPr="004D1A0F">
        <w:rPr>
          <w:rFonts w:ascii="Arial" w:hAnsi="Arial" w:cs="Arial"/>
          <w:spacing w:val="7"/>
          <w:sz w:val="24"/>
          <w:szCs w:val="24"/>
        </w:rPr>
        <w:t xml:space="preserve"> </w:t>
      </w:r>
      <w:r w:rsidRPr="004D1A0F">
        <w:rPr>
          <w:rFonts w:ascii="Arial" w:hAnsi="Arial" w:cs="Arial"/>
          <w:sz w:val="24"/>
          <w:szCs w:val="24"/>
        </w:rPr>
        <w:t>(kesehatan).</w:t>
      </w:r>
    </w:p>
    <w:p w14:paraId="2061463B"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r w:rsidRPr="004D1A0F">
        <w:rPr>
          <w:rFonts w:ascii="Arial" w:hAnsi="Arial" w:cs="Arial"/>
          <w:sz w:val="24"/>
          <w:szCs w:val="24"/>
        </w:rPr>
        <w:t>Kebutuhan akan rasa aman, mencakup rasa aman dalam pengertian yang luas, misalnya kewnangannya tidak dikurangi,  tidak  terancam  degradasi,  penghasilan tidak berkurang dan</w:t>
      </w:r>
      <w:r w:rsidRPr="004D1A0F">
        <w:rPr>
          <w:rFonts w:ascii="Arial" w:hAnsi="Arial" w:cs="Arial"/>
          <w:spacing w:val="9"/>
          <w:sz w:val="24"/>
          <w:szCs w:val="24"/>
        </w:rPr>
        <w:t xml:space="preserve"> </w:t>
      </w:r>
      <w:r w:rsidRPr="004D1A0F">
        <w:rPr>
          <w:rFonts w:ascii="Arial" w:hAnsi="Arial" w:cs="Arial"/>
          <w:sz w:val="24"/>
          <w:szCs w:val="24"/>
        </w:rPr>
        <w:t>sebagainya.</w:t>
      </w:r>
    </w:p>
    <w:p w14:paraId="4ED00F63"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r w:rsidRPr="004D1A0F">
        <w:rPr>
          <w:rFonts w:ascii="Arial" w:hAnsi="Arial" w:cs="Arial"/>
          <w:sz w:val="24"/>
          <w:szCs w:val="24"/>
        </w:rPr>
        <w:t>Kebutuhan rasa cinta, meliputi keinginan untuk berbagi kasih saying pada sesama,</w:t>
      </w:r>
      <w:r w:rsidRPr="004D1A0F">
        <w:rPr>
          <w:rFonts w:ascii="Arial" w:hAnsi="Arial" w:cs="Arial"/>
          <w:spacing w:val="14"/>
          <w:sz w:val="24"/>
          <w:szCs w:val="24"/>
        </w:rPr>
        <w:t xml:space="preserve"> </w:t>
      </w:r>
      <w:r w:rsidRPr="004D1A0F">
        <w:rPr>
          <w:rFonts w:ascii="Arial" w:hAnsi="Arial" w:cs="Arial"/>
          <w:sz w:val="24"/>
          <w:szCs w:val="24"/>
        </w:rPr>
        <w:t>diterima</w:t>
      </w:r>
      <w:r w:rsidRPr="004D1A0F">
        <w:rPr>
          <w:rFonts w:ascii="Arial" w:hAnsi="Arial" w:cs="Arial"/>
          <w:spacing w:val="15"/>
          <w:sz w:val="24"/>
          <w:szCs w:val="24"/>
        </w:rPr>
        <w:t xml:space="preserve"> </w:t>
      </w:r>
      <w:r w:rsidRPr="004D1A0F">
        <w:rPr>
          <w:rFonts w:ascii="Arial" w:hAnsi="Arial" w:cs="Arial"/>
          <w:sz w:val="24"/>
          <w:szCs w:val="24"/>
        </w:rPr>
        <w:t>oleh</w:t>
      </w:r>
      <w:r w:rsidRPr="004D1A0F">
        <w:rPr>
          <w:rFonts w:ascii="Arial" w:hAnsi="Arial" w:cs="Arial"/>
          <w:spacing w:val="13"/>
          <w:sz w:val="24"/>
          <w:szCs w:val="24"/>
        </w:rPr>
        <w:t xml:space="preserve"> </w:t>
      </w:r>
      <w:r w:rsidRPr="004D1A0F">
        <w:rPr>
          <w:rFonts w:ascii="Arial" w:hAnsi="Arial" w:cs="Arial"/>
          <w:sz w:val="24"/>
          <w:szCs w:val="24"/>
        </w:rPr>
        <w:t>lingkungan,</w:t>
      </w:r>
      <w:r w:rsidRPr="004D1A0F">
        <w:rPr>
          <w:rFonts w:ascii="Arial" w:hAnsi="Arial" w:cs="Arial"/>
          <w:spacing w:val="14"/>
          <w:sz w:val="24"/>
          <w:szCs w:val="24"/>
        </w:rPr>
        <w:t xml:space="preserve"> </w:t>
      </w:r>
      <w:r w:rsidRPr="004D1A0F">
        <w:rPr>
          <w:rFonts w:ascii="Arial" w:hAnsi="Arial" w:cs="Arial"/>
          <w:sz w:val="24"/>
          <w:szCs w:val="24"/>
        </w:rPr>
        <w:t>dicintai</w:t>
      </w:r>
      <w:r w:rsidRPr="004D1A0F">
        <w:rPr>
          <w:rFonts w:ascii="Arial" w:hAnsi="Arial" w:cs="Arial"/>
          <w:spacing w:val="14"/>
          <w:sz w:val="24"/>
          <w:szCs w:val="24"/>
        </w:rPr>
        <w:t xml:space="preserve"> </w:t>
      </w:r>
      <w:r w:rsidRPr="004D1A0F">
        <w:rPr>
          <w:rFonts w:ascii="Arial" w:hAnsi="Arial" w:cs="Arial"/>
          <w:sz w:val="24"/>
          <w:szCs w:val="24"/>
        </w:rPr>
        <w:t>orang</w:t>
      </w:r>
      <w:r w:rsidRPr="004D1A0F">
        <w:rPr>
          <w:rFonts w:ascii="Arial" w:hAnsi="Arial" w:cs="Arial"/>
          <w:spacing w:val="11"/>
          <w:sz w:val="24"/>
          <w:szCs w:val="24"/>
        </w:rPr>
        <w:t xml:space="preserve"> </w:t>
      </w:r>
      <w:r w:rsidRPr="004D1A0F">
        <w:rPr>
          <w:rFonts w:ascii="Arial" w:hAnsi="Arial" w:cs="Arial"/>
          <w:sz w:val="24"/>
          <w:szCs w:val="24"/>
        </w:rPr>
        <w:t>lain</w:t>
      </w:r>
      <w:r w:rsidRPr="004D1A0F">
        <w:rPr>
          <w:rFonts w:ascii="Arial" w:hAnsi="Arial" w:cs="Arial"/>
          <w:spacing w:val="13"/>
          <w:sz w:val="24"/>
          <w:szCs w:val="24"/>
        </w:rPr>
        <w:t xml:space="preserve"> </w:t>
      </w:r>
      <w:r w:rsidRPr="004D1A0F">
        <w:rPr>
          <w:rFonts w:ascii="Arial" w:hAnsi="Arial" w:cs="Arial"/>
          <w:sz w:val="24"/>
          <w:szCs w:val="24"/>
        </w:rPr>
        <w:t>dan</w:t>
      </w:r>
      <w:r w:rsidRPr="004D1A0F">
        <w:rPr>
          <w:rFonts w:ascii="Arial" w:hAnsi="Arial" w:cs="Arial"/>
          <w:spacing w:val="8"/>
          <w:sz w:val="24"/>
          <w:szCs w:val="24"/>
        </w:rPr>
        <w:t xml:space="preserve"> </w:t>
      </w:r>
      <w:r w:rsidRPr="004D1A0F">
        <w:rPr>
          <w:rFonts w:ascii="Arial" w:hAnsi="Arial" w:cs="Arial"/>
          <w:sz w:val="24"/>
          <w:szCs w:val="24"/>
        </w:rPr>
        <w:t>mencintai</w:t>
      </w:r>
      <w:r w:rsidRPr="004D1A0F">
        <w:rPr>
          <w:rFonts w:ascii="Arial" w:hAnsi="Arial" w:cs="Arial"/>
          <w:spacing w:val="14"/>
          <w:sz w:val="24"/>
          <w:szCs w:val="24"/>
        </w:rPr>
        <w:t xml:space="preserve"> </w:t>
      </w:r>
      <w:r w:rsidRPr="004D1A0F">
        <w:rPr>
          <w:rFonts w:ascii="Arial" w:hAnsi="Arial" w:cs="Arial"/>
          <w:sz w:val="24"/>
          <w:szCs w:val="24"/>
        </w:rPr>
        <w:t>orang</w:t>
      </w:r>
      <w:r w:rsidRPr="004D1A0F">
        <w:rPr>
          <w:rFonts w:ascii="Arial" w:hAnsi="Arial" w:cs="Arial"/>
          <w:spacing w:val="8"/>
          <w:sz w:val="24"/>
          <w:szCs w:val="24"/>
        </w:rPr>
        <w:t xml:space="preserve"> </w:t>
      </w:r>
      <w:r w:rsidRPr="004D1A0F">
        <w:rPr>
          <w:rFonts w:ascii="Arial" w:hAnsi="Arial" w:cs="Arial"/>
          <w:sz w:val="24"/>
          <w:szCs w:val="24"/>
        </w:rPr>
        <w:t>lain.</w:t>
      </w:r>
    </w:p>
    <w:p w14:paraId="1EEB2D85"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r w:rsidRPr="004D1A0F">
        <w:rPr>
          <w:rFonts w:ascii="Arial" w:hAnsi="Arial" w:cs="Arial"/>
          <w:sz w:val="24"/>
          <w:szCs w:val="24"/>
        </w:rPr>
        <w:t xml:space="preserve">Kebutuhan akan harga diri, misalnya kebutuhan untuk  dikenali  </w:t>
      </w:r>
      <w:r w:rsidRPr="004D1A0F">
        <w:rPr>
          <w:rFonts w:ascii="Arial" w:hAnsi="Arial" w:cs="Arial"/>
          <w:sz w:val="24"/>
          <w:szCs w:val="24"/>
        </w:rPr>
        <w:lastRenderedPageBreak/>
        <w:t>dan  dihargai dan juga rasa</w:t>
      </w:r>
      <w:r w:rsidRPr="004D1A0F">
        <w:rPr>
          <w:rFonts w:ascii="Arial" w:hAnsi="Arial" w:cs="Arial"/>
          <w:spacing w:val="4"/>
          <w:sz w:val="24"/>
          <w:szCs w:val="24"/>
        </w:rPr>
        <w:t xml:space="preserve"> </w:t>
      </w:r>
      <w:r w:rsidRPr="004D1A0F">
        <w:rPr>
          <w:rFonts w:ascii="Arial" w:hAnsi="Arial" w:cs="Arial"/>
          <w:sz w:val="24"/>
          <w:szCs w:val="24"/>
        </w:rPr>
        <w:t>bangga.</w:t>
      </w:r>
    </w:p>
    <w:p w14:paraId="3F3E1804"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r w:rsidRPr="004D1A0F">
        <w:rPr>
          <w:rFonts w:ascii="Arial" w:hAnsi="Arial" w:cs="Arial"/>
          <w:sz w:val="24"/>
          <w:szCs w:val="24"/>
        </w:rPr>
        <w:t>Kebutuhan akan aktualisasi diri, yaitu kebutuhan untuk mengekspresikan diri, bakat, hobi, ide-ide, pikiran dan kemampuan-kemampuan. Kebutuhan manusia menurut teori Maslow dapat dipilih menjadi dua kelompok kebutuhan, yaitu kebutuhan primer dan kebutuhan sekunder. Kebutuhan primer meliputi kebutuhan dasar (fisiologis), dan kebutuhan akan rasa aman. Sedangkan kebutuhan sekunder meliputi kebutuhan rasa cinta, kebutuhan akan harga diri, dan kebutuhan akan aktualisasi</w:t>
      </w:r>
      <w:r w:rsidRPr="004D1A0F">
        <w:rPr>
          <w:rFonts w:ascii="Arial" w:hAnsi="Arial" w:cs="Arial"/>
          <w:spacing w:val="5"/>
          <w:sz w:val="24"/>
          <w:szCs w:val="24"/>
        </w:rPr>
        <w:t xml:space="preserve"> </w:t>
      </w:r>
      <w:r w:rsidRPr="004D1A0F">
        <w:rPr>
          <w:rFonts w:ascii="Arial" w:hAnsi="Arial" w:cs="Arial"/>
          <w:sz w:val="24"/>
          <w:szCs w:val="24"/>
        </w:rPr>
        <w:t>diri.</w:t>
      </w:r>
    </w:p>
    <w:p w14:paraId="4C2C1CFB"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Teori motivasi juga dikembangkan oleh McClelland (dalam Daft,2011). Dalam teori ini, banyak penelitian yang dilakukan untuk mengetahui motivasi memenuhi kebutuhan manusia dalam berprestasi. Kebutuhan untuk berprestasi ini ada karena orang-orang memiliki dorongan kuat untuk berhasil. Mereka lebih mengejar prestasi pribadi ketimbang imbalan terhadap keberhasilannya. Mereka bergairah untuk melakukan sesuatu lebih baik dan lebih efisien dibandingkan sebelumnya.</w:t>
      </w:r>
    </w:p>
    <w:p w14:paraId="5360A69E"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Mc Clelland (dalam Daft,2011) menemukan bahwa mereka dengan dorongan prestasi yang tinggi berbeda dari orang lain dalam keinginan kuat mereka untuk melakukan hal-hal dengan lebih baik. Mereka mencari  kesempatan-kesempatan dimana mereka memiliki tanggung jawab pribadi dalam menemukan jawaban-  jawaban terhadap masalah. Mereka yang memiliki kebutuhan berprestasi lebih suka pekerjaan-pekerjaan yang dimana mereka memiliki tanggung jawab pribadi, akan memperoleh balikan dann tugas pekerjaannya memiliki resiko yang sedang. Dalam penelitiannya, McClelland (dalam Daft,2011) menemukan bahwa mereka yang memiliki kebutuhan untuk berprestasi paling tinggi adalah para wirausahawan yang berhasil. Sebaliknya ia tidak menemukan adanya manajer </w:t>
      </w:r>
      <w:r w:rsidRPr="004D1A0F">
        <w:rPr>
          <w:rFonts w:ascii="Arial" w:hAnsi="Arial" w:cs="Arial"/>
          <w:sz w:val="24"/>
          <w:szCs w:val="24"/>
        </w:rPr>
        <w:lastRenderedPageBreak/>
        <w:t>dengan kebutuhan prestasi yang tinggi.</w:t>
      </w:r>
    </w:p>
    <w:p w14:paraId="3DE4E8A5"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Kebutuhan untuk berkuasa juga merupakan kebutuhan dari teori McClelland, kebutuhan berkuasa adalah adanya keinginan yang kuat untuk mengendalikan orang lain, untuk mempengaruhi orang lain, dan untuk memiliki dampak  terhadap  orang lain. Orang yang ingin kekuasaannya besar adalah mereka yang suka untuk menjadi pemimpin. Kebutuhan untuk berafiliasi adalah trori ketiga milik Mc Clelland, kebutuhan ini yang paling sedikit mendapat perhatian untuk diteliti. Orang dengan kebutuhan berafiliasi yang tinggi adalah orang yang  berusaha  mendapat  persahabatan.</w:t>
      </w:r>
    </w:p>
    <w:p w14:paraId="11BDD557"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Mereka ingin disukai orang lain dan menghindari konflik. Berdasarkan semua teori tersebut dapat disimpulkan bahwa motivasi adalah semua kekuatan yang  memberi energy, daya, arah, dan dorongan untuk melakukan atau tidak melakukan kegiatan-kegiatan tertentu guna mencapai tujuan, baik pemenuhan kebutuhan atau pencapaian kepuasan.</w:t>
      </w:r>
    </w:p>
    <w:p w14:paraId="3AAE2473"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Atkinson (2011) mengusulkan ada tiga macam dorongan mendasar dalam diri orang yang termotivasi :</w:t>
      </w:r>
    </w:p>
    <w:p w14:paraId="45B9324F" w14:textId="77777777" w:rsidR="003E6F8D" w:rsidRPr="004D1A0F" w:rsidRDefault="003E6F8D" w:rsidP="00606E05">
      <w:pPr>
        <w:pStyle w:val="ListParagraph"/>
        <w:widowControl w:val="0"/>
        <w:numPr>
          <w:ilvl w:val="0"/>
          <w:numId w:val="13"/>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w w:val="105"/>
          <w:sz w:val="24"/>
          <w:szCs w:val="24"/>
        </w:rPr>
        <w:t>Kebutuhan untuk berprestasi (</w:t>
      </w:r>
      <w:r w:rsidRPr="004D1A0F">
        <w:rPr>
          <w:rFonts w:ascii="Arial" w:hAnsi="Arial" w:cs="Arial"/>
          <w:i/>
          <w:w w:val="105"/>
          <w:sz w:val="24"/>
          <w:szCs w:val="24"/>
        </w:rPr>
        <w:t>need for achievement</w:t>
      </w:r>
      <w:r w:rsidRPr="004D1A0F">
        <w:rPr>
          <w:rFonts w:ascii="Arial" w:hAnsi="Arial" w:cs="Arial"/>
          <w:w w:val="105"/>
          <w:sz w:val="24"/>
          <w:szCs w:val="24"/>
        </w:rPr>
        <w:t xml:space="preserve">), adalah dorongan dalam diri seseorang untuk mengatasi segala tantangan dan hambatan dalam mencapai tujuan. </w:t>
      </w:r>
      <w:r w:rsidRPr="004D1A0F">
        <w:rPr>
          <w:rFonts w:ascii="Arial" w:hAnsi="Arial" w:cs="Arial"/>
          <w:i/>
          <w:w w:val="105"/>
          <w:sz w:val="24"/>
          <w:szCs w:val="24"/>
        </w:rPr>
        <w:t xml:space="preserve">Entrepreneur </w:t>
      </w:r>
      <w:r w:rsidRPr="004D1A0F">
        <w:rPr>
          <w:rFonts w:ascii="Arial" w:hAnsi="Arial" w:cs="Arial"/>
          <w:w w:val="105"/>
          <w:sz w:val="24"/>
          <w:szCs w:val="24"/>
        </w:rPr>
        <w:t>yang berorientasi dan bekerja keras apabila mereka memandang bahwa mereka akan memperoleh kebanggaan pribadi atas upaya mereka, apabila hanya terdapat sedikit resiko gagal, dan apabila mereka mendapat balikan spesifik tentang prestasi diwaktu</w:t>
      </w:r>
      <w:r w:rsidRPr="004D1A0F">
        <w:rPr>
          <w:rFonts w:ascii="Arial" w:hAnsi="Arial" w:cs="Arial"/>
          <w:spacing w:val="-11"/>
          <w:w w:val="105"/>
          <w:sz w:val="24"/>
          <w:szCs w:val="24"/>
        </w:rPr>
        <w:t xml:space="preserve"> </w:t>
      </w:r>
      <w:r w:rsidRPr="004D1A0F">
        <w:rPr>
          <w:rFonts w:ascii="Arial" w:hAnsi="Arial" w:cs="Arial"/>
          <w:w w:val="105"/>
          <w:sz w:val="24"/>
          <w:szCs w:val="24"/>
        </w:rPr>
        <w:t>lalu.</w:t>
      </w:r>
    </w:p>
    <w:p w14:paraId="6CCBD511" w14:textId="77777777" w:rsidR="003E6F8D" w:rsidRPr="004D1A0F" w:rsidRDefault="003E6F8D" w:rsidP="00606E05">
      <w:pPr>
        <w:pStyle w:val="ListParagraph"/>
        <w:widowControl w:val="0"/>
        <w:numPr>
          <w:ilvl w:val="0"/>
          <w:numId w:val="13"/>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w w:val="105"/>
          <w:sz w:val="24"/>
          <w:szCs w:val="24"/>
        </w:rPr>
        <w:t>Kebutuhan kekuatan (</w:t>
      </w:r>
      <w:r w:rsidRPr="004D1A0F">
        <w:rPr>
          <w:rFonts w:ascii="Arial" w:hAnsi="Arial" w:cs="Arial"/>
          <w:i/>
          <w:w w:val="105"/>
          <w:sz w:val="24"/>
          <w:szCs w:val="24"/>
        </w:rPr>
        <w:t>need for power</w:t>
      </w:r>
      <w:r w:rsidRPr="004D1A0F">
        <w:rPr>
          <w:rFonts w:ascii="Arial" w:hAnsi="Arial" w:cs="Arial"/>
          <w:w w:val="105"/>
          <w:sz w:val="24"/>
          <w:szCs w:val="24"/>
        </w:rPr>
        <w:t>), dorongan untuk mempengaruhi orang-orang dan mengubah situasi. Orang-orang yang bermotivasi kekuasaan ingin menimbulkan dampak dan mau memikul resiko untuk melakukan hal</w:t>
      </w:r>
      <w:r w:rsidRPr="004D1A0F">
        <w:rPr>
          <w:rFonts w:ascii="Arial" w:hAnsi="Arial" w:cs="Arial"/>
          <w:spacing w:val="-5"/>
          <w:w w:val="105"/>
          <w:sz w:val="24"/>
          <w:szCs w:val="24"/>
        </w:rPr>
        <w:t xml:space="preserve"> </w:t>
      </w:r>
      <w:r w:rsidRPr="004D1A0F">
        <w:rPr>
          <w:rFonts w:ascii="Arial" w:hAnsi="Arial" w:cs="Arial"/>
          <w:w w:val="105"/>
          <w:sz w:val="24"/>
          <w:szCs w:val="24"/>
        </w:rPr>
        <w:t>itu.</w:t>
      </w:r>
    </w:p>
    <w:p w14:paraId="62B9DB3E" w14:textId="77777777" w:rsidR="003E6F8D" w:rsidRPr="004D1A0F" w:rsidRDefault="003E6F8D" w:rsidP="00606E05">
      <w:pPr>
        <w:pStyle w:val="ListParagraph"/>
        <w:widowControl w:val="0"/>
        <w:numPr>
          <w:ilvl w:val="0"/>
          <w:numId w:val="13"/>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w w:val="105"/>
          <w:sz w:val="24"/>
          <w:szCs w:val="24"/>
        </w:rPr>
        <w:lastRenderedPageBreak/>
        <w:t>Kebutuhan untuk berafiliasi (</w:t>
      </w:r>
      <w:r w:rsidRPr="004D1A0F">
        <w:rPr>
          <w:rFonts w:ascii="Arial" w:hAnsi="Arial" w:cs="Arial"/>
          <w:i/>
          <w:w w:val="105"/>
          <w:sz w:val="24"/>
          <w:szCs w:val="24"/>
        </w:rPr>
        <w:t>need for affiliation</w:t>
      </w:r>
      <w:r w:rsidRPr="004D1A0F">
        <w:rPr>
          <w:rFonts w:ascii="Arial" w:hAnsi="Arial" w:cs="Arial"/>
          <w:w w:val="105"/>
          <w:sz w:val="24"/>
          <w:szCs w:val="24"/>
        </w:rPr>
        <w:t>), dorongan untuk berhubungan dengan orang-orang</w:t>
      </w:r>
      <w:r w:rsidRPr="004D1A0F">
        <w:rPr>
          <w:rFonts w:ascii="Arial" w:hAnsi="Arial" w:cs="Arial"/>
          <w:spacing w:val="-1"/>
          <w:w w:val="105"/>
          <w:sz w:val="24"/>
          <w:szCs w:val="24"/>
        </w:rPr>
        <w:t xml:space="preserve"> </w:t>
      </w:r>
      <w:r w:rsidRPr="004D1A0F">
        <w:rPr>
          <w:rFonts w:ascii="Arial" w:hAnsi="Arial" w:cs="Arial"/>
          <w:w w:val="105"/>
          <w:sz w:val="24"/>
          <w:szCs w:val="24"/>
        </w:rPr>
        <w:t>atas</w:t>
      </w:r>
      <w:r w:rsidRPr="004D1A0F">
        <w:rPr>
          <w:rFonts w:ascii="Arial" w:hAnsi="Arial" w:cs="Arial"/>
          <w:spacing w:val="-2"/>
          <w:w w:val="105"/>
          <w:sz w:val="24"/>
          <w:szCs w:val="24"/>
        </w:rPr>
        <w:t xml:space="preserve"> </w:t>
      </w:r>
      <w:r w:rsidRPr="004D1A0F">
        <w:rPr>
          <w:rFonts w:ascii="Arial" w:hAnsi="Arial" w:cs="Arial"/>
          <w:w w:val="105"/>
          <w:sz w:val="24"/>
          <w:szCs w:val="24"/>
        </w:rPr>
        <w:t>dasar</w:t>
      </w:r>
      <w:r w:rsidRPr="004D1A0F">
        <w:rPr>
          <w:rFonts w:ascii="Arial" w:hAnsi="Arial" w:cs="Arial"/>
          <w:spacing w:val="-4"/>
          <w:w w:val="105"/>
          <w:sz w:val="24"/>
          <w:szCs w:val="24"/>
        </w:rPr>
        <w:t xml:space="preserve"> </w:t>
      </w:r>
      <w:r w:rsidRPr="004D1A0F">
        <w:rPr>
          <w:rFonts w:ascii="Arial" w:hAnsi="Arial" w:cs="Arial"/>
          <w:w w:val="105"/>
          <w:sz w:val="24"/>
          <w:szCs w:val="24"/>
        </w:rPr>
        <w:t>social.</w:t>
      </w:r>
      <w:r w:rsidRPr="004D1A0F">
        <w:rPr>
          <w:rFonts w:ascii="Arial" w:hAnsi="Arial" w:cs="Arial"/>
          <w:spacing w:val="-3"/>
          <w:w w:val="105"/>
          <w:sz w:val="24"/>
          <w:szCs w:val="24"/>
        </w:rPr>
        <w:t xml:space="preserve"> </w:t>
      </w:r>
      <w:r w:rsidRPr="004D1A0F">
        <w:rPr>
          <w:rFonts w:ascii="Arial" w:hAnsi="Arial" w:cs="Arial"/>
          <w:w w:val="105"/>
          <w:sz w:val="24"/>
          <w:szCs w:val="24"/>
        </w:rPr>
        <w:t>Orang-orang</w:t>
      </w:r>
      <w:r w:rsidRPr="004D1A0F">
        <w:rPr>
          <w:rFonts w:ascii="Arial" w:hAnsi="Arial" w:cs="Arial"/>
          <w:spacing w:val="-3"/>
          <w:w w:val="105"/>
          <w:sz w:val="24"/>
          <w:szCs w:val="24"/>
        </w:rPr>
        <w:t xml:space="preserve"> </w:t>
      </w:r>
      <w:r w:rsidRPr="004D1A0F">
        <w:rPr>
          <w:rFonts w:ascii="Arial" w:hAnsi="Arial" w:cs="Arial"/>
          <w:w w:val="105"/>
          <w:sz w:val="24"/>
          <w:szCs w:val="24"/>
        </w:rPr>
        <w:t>yang</w:t>
      </w:r>
      <w:r w:rsidRPr="004D1A0F">
        <w:rPr>
          <w:rFonts w:ascii="Arial" w:hAnsi="Arial" w:cs="Arial"/>
          <w:spacing w:val="-4"/>
          <w:w w:val="105"/>
          <w:sz w:val="24"/>
          <w:szCs w:val="24"/>
        </w:rPr>
        <w:t xml:space="preserve"> </w:t>
      </w:r>
      <w:r w:rsidRPr="004D1A0F">
        <w:rPr>
          <w:rFonts w:ascii="Arial" w:hAnsi="Arial" w:cs="Arial"/>
          <w:w w:val="105"/>
          <w:sz w:val="24"/>
          <w:szCs w:val="24"/>
        </w:rPr>
        <w:t>bermotivasi</w:t>
      </w:r>
      <w:r w:rsidRPr="004D1A0F">
        <w:rPr>
          <w:rFonts w:ascii="Arial" w:hAnsi="Arial" w:cs="Arial"/>
          <w:spacing w:val="-5"/>
          <w:w w:val="105"/>
          <w:sz w:val="24"/>
          <w:szCs w:val="24"/>
        </w:rPr>
        <w:t xml:space="preserve"> </w:t>
      </w:r>
      <w:r w:rsidRPr="004D1A0F">
        <w:rPr>
          <w:rFonts w:ascii="Arial" w:hAnsi="Arial" w:cs="Arial"/>
          <w:w w:val="105"/>
          <w:sz w:val="24"/>
          <w:szCs w:val="24"/>
        </w:rPr>
        <w:t>afiliasi</w:t>
      </w:r>
      <w:r w:rsidRPr="004D1A0F">
        <w:rPr>
          <w:rFonts w:ascii="Arial" w:hAnsi="Arial" w:cs="Arial"/>
          <w:spacing w:val="-3"/>
          <w:w w:val="105"/>
          <w:sz w:val="24"/>
          <w:szCs w:val="24"/>
        </w:rPr>
        <w:t xml:space="preserve"> </w:t>
      </w:r>
      <w:r w:rsidRPr="004D1A0F">
        <w:rPr>
          <w:rFonts w:ascii="Arial" w:hAnsi="Arial" w:cs="Arial"/>
          <w:w w:val="105"/>
          <w:sz w:val="24"/>
          <w:szCs w:val="24"/>
        </w:rPr>
        <w:t>bekerja</w:t>
      </w:r>
      <w:r w:rsidRPr="004D1A0F">
        <w:rPr>
          <w:rFonts w:ascii="Arial" w:hAnsi="Arial" w:cs="Arial"/>
          <w:spacing w:val="-3"/>
          <w:w w:val="105"/>
          <w:sz w:val="24"/>
          <w:szCs w:val="24"/>
        </w:rPr>
        <w:t xml:space="preserve"> </w:t>
      </w:r>
      <w:r w:rsidRPr="004D1A0F">
        <w:rPr>
          <w:rFonts w:ascii="Arial" w:hAnsi="Arial" w:cs="Arial"/>
          <w:w w:val="105"/>
          <w:sz w:val="24"/>
          <w:szCs w:val="24"/>
        </w:rPr>
        <w:t>lebih</w:t>
      </w:r>
      <w:r w:rsidRPr="004D1A0F">
        <w:rPr>
          <w:rFonts w:ascii="Arial" w:hAnsi="Arial" w:cs="Arial"/>
          <w:spacing w:val="-3"/>
          <w:w w:val="105"/>
          <w:sz w:val="24"/>
          <w:szCs w:val="24"/>
        </w:rPr>
        <w:t xml:space="preserve"> </w:t>
      </w:r>
      <w:r w:rsidRPr="004D1A0F">
        <w:rPr>
          <w:rFonts w:ascii="Arial" w:hAnsi="Arial" w:cs="Arial"/>
          <w:w w:val="105"/>
          <w:sz w:val="24"/>
          <w:szCs w:val="24"/>
        </w:rPr>
        <w:t>baik</w:t>
      </w:r>
      <w:r w:rsidRPr="004D1A0F">
        <w:rPr>
          <w:rFonts w:ascii="Arial" w:hAnsi="Arial" w:cs="Arial"/>
          <w:spacing w:val="-2"/>
          <w:w w:val="105"/>
          <w:sz w:val="24"/>
          <w:szCs w:val="24"/>
        </w:rPr>
        <w:t xml:space="preserve"> </w:t>
      </w:r>
      <w:r w:rsidRPr="004D1A0F">
        <w:rPr>
          <w:rFonts w:ascii="Arial" w:hAnsi="Arial" w:cs="Arial"/>
          <w:w w:val="105"/>
          <w:sz w:val="24"/>
          <w:szCs w:val="24"/>
        </w:rPr>
        <w:t>apabila mereka dipuji karena sikap dan kerja sama mereka yang</w:t>
      </w:r>
      <w:r w:rsidRPr="004D1A0F">
        <w:rPr>
          <w:rFonts w:ascii="Arial" w:hAnsi="Arial" w:cs="Arial"/>
          <w:spacing w:val="-16"/>
          <w:w w:val="105"/>
          <w:sz w:val="24"/>
          <w:szCs w:val="24"/>
        </w:rPr>
        <w:t xml:space="preserve"> </w:t>
      </w:r>
      <w:r w:rsidRPr="004D1A0F">
        <w:rPr>
          <w:rFonts w:ascii="Arial" w:hAnsi="Arial" w:cs="Arial"/>
          <w:w w:val="105"/>
          <w:sz w:val="24"/>
          <w:szCs w:val="24"/>
        </w:rPr>
        <w:t>menyenangkan.</w:t>
      </w:r>
    </w:p>
    <w:p w14:paraId="0F1CD349"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Keseimbangan antara ketiga dorongan ini bervariasi dari orang yang satu ke orang yang lain. Misalnya, seseorang mungkin mempunyai kebutuhan  untuk  berafiliasi yang kuat, sementara orang lain mempunyai kebutuhan berprestasi yang kuat. Selain ketiga dorongan itu, motivasi seorang individu juga sangat dipengaruhi oleh berbagai faktor, baik yang bersifat internal maupun eksternal. Termasuk pada faktor internal adalah</w:t>
      </w:r>
      <w:r w:rsidRPr="004D1A0F">
        <w:rPr>
          <w:rFonts w:ascii="Arial" w:hAnsi="Arial" w:cs="Arial"/>
          <w:spacing w:val="8"/>
          <w:sz w:val="24"/>
          <w:szCs w:val="24"/>
        </w:rPr>
        <w:t xml:space="preserve"> </w:t>
      </w:r>
      <w:r w:rsidRPr="004D1A0F">
        <w:rPr>
          <w:rFonts w:ascii="Arial" w:hAnsi="Arial" w:cs="Arial"/>
          <w:sz w:val="24"/>
          <w:szCs w:val="24"/>
        </w:rPr>
        <w:t>:</w:t>
      </w:r>
    </w:p>
    <w:p w14:paraId="5FE2515D"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sz w:val="24"/>
          <w:szCs w:val="24"/>
        </w:rPr>
        <w:t>Persepsi seseorang mengenai diri</w:t>
      </w:r>
      <w:r w:rsidRPr="004D1A0F">
        <w:rPr>
          <w:rFonts w:ascii="Arial" w:hAnsi="Arial" w:cs="Arial"/>
          <w:spacing w:val="9"/>
          <w:sz w:val="24"/>
          <w:szCs w:val="24"/>
        </w:rPr>
        <w:t xml:space="preserve"> </w:t>
      </w:r>
      <w:r w:rsidRPr="004D1A0F">
        <w:rPr>
          <w:rFonts w:ascii="Arial" w:hAnsi="Arial" w:cs="Arial"/>
          <w:sz w:val="24"/>
          <w:szCs w:val="24"/>
        </w:rPr>
        <w:t>sendiri</w:t>
      </w:r>
    </w:p>
    <w:p w14:paraId="08583F52"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sz w:val="24"/>
          <w:szCs w:val="24"/>
        </w:rPr>
        <w:t>Harga</w:t>
      </w:r>
      <w:r w:rsidRPr="004D1A0F">
        <w:rPr>
          <w:rFonts w:ascii="Arial" w:hAnsi="Arial" w:cs="Arial"/>
          <w:spacing w:val="5"/>
          <w:sz w:val="24"/>
          <w:szCs w:val="24"/>
        </w:rPr>
        <w:t xml:space="preserve"> </w:t>
      </w:r>
      <w:r w:rsidRPr="004D1A0F">
        <w:rPr>
          <w:rFonts w:ascii="Arial" w:hAnsi="Arial" w:cs="Arial"/>
          <w:sz w:val="24"/>
          <w:szCs w:val="24"/>
        </w:rPr>
        <w:t>diri</w:t>
      </w:r>
    </w:p>
    <w:p w14:paraId="3C81DACC"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sz w:val="24"/>
          <w:szCs w:val="24"/>
        </w:rPr>
        <w:t>Harapan</w:t>
      </w:r>
      <w:r w:rsidRPr="004D1A0F">
        <w:rPr>
          <w:rFonts w:ascii="Arial" w:hAnsi="Arial" w:cs="Arial"/>
          <w:spacing w:val="2"/>
          <w:sz w:val="24"/>
          <w:szCs w:val="24"/>
        </w:rPr>
        <w:t xml:space="preserve"> </w:t>
      </w:r>
      <w:r w:rsidRPr="004D1A0F">
        <w:rPr>
          <w:rFonts w:ascii="Arial" w:hAnsi="Arial" w:cs="Arial"/>
          <w:sz w:val="24"/>
          <w:szCs w:val="24"/>
        </w:rPr>
        <w:t>pribadi;</w:t>
      </w:r>
    </w:p>
    <w:p w14:paraId="5CB38BD0"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sz w:val="24"/>
          <w:szCs w:val="24"/>
        </w:rPr>
        <w:t>Kebutuhaan</w:t>
      </w:r>
    </w:p>
    <w:p w14:paraId="6F07A43E"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sz w:val="24"/>
          <w:szCs w:val="24"/>
        </w:rPr>
        <w:t>Keinginan;</w:t>
      </w:r>
    </w:p>
    <w:p w14:paraId="1334DE21"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sz w:val="24"/>
          <w:szCs w:val="24"/>
        </w:rPr>
        <w:t>Kepuasan kerja</w:t>
      </w:r>
    </w:p>
    <w:p w14:paraId="6E3A5859"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sz w:val="24"/>
          <w:szCs w:val="24"/>
        </w:rPr>
        <w:t>Prestasi kerja yang</w:t>
      </w:r>
      <w:r w:rsidRPr="004D1A0F">
        <w:rPr>
          <w:rFonts w:ascii="Arial" w:hAnsi="Arial" w:cs="Arial"/>
          <w:spacing w:val="8"/>
          <w:sz w:val="24"/>
          <w:szCs w:val="24"/>
        </w:rPr>
        <w:t xml:space="preserve"> </w:t>
      </w:r>
      <w:r w:rsidRPr="004D1A0F">
        <w:rPr>
          <w:rFonts w:ascii="Arial" w:hAnsi="Arial" w:cs="Arial"/>
          <w:sz w:val="24"/>
          <w:szCs w:val="24"/>
        </w:rPr>
        <w:t>dihasilkan.</w:t>
      </w:r>
    </w:p>
    <w:p w14:paraId="4F5C4FA8"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Minat karir berwirausaha pada seseorang dibentuk melalui  pengalaman  langsung atau pengalaman yang mengesankan dan hal ini akan menyediakan kesempatan bagi individu untuk mempraktekkan, memperoleh umpan balik dan mengembangkan keterampilan yang mengarah pada efikasi  personal  dan  pengharapan atas hasil yang memuaskan (Lent, Brown dan  Hacket,  dalam  Farzier dan Niehm, 2008). Faktor penting yang mempengaruhi pengembangan karir  dalam  diri seseorang adalah pengaruh keluarga, pendidikan dan faktor</w:t>
      </w:r>
      <w:r w:rsidRPr="004D1A0F">
        <w:rPr>
          <w:rFonts w:ascii="Arial" w:hAnsi="Arial" w:cs="Arial"/>
          <w:spacing w:val="2"/>
          <w:sz w:val="24"/>
          <w:szCs w:val="24"/>
        </w:rPr>
        <w:t xml:space="preserve"> </w:t>
      </w:r>
      <w:r w:rsidRPr="004D1A0F">
        <w:rPr>
          <w:rFonts w:ascii="Arial" w:hAnsi="Arial" w:cs="Arial"/>
          <w:sz w:val="24"/>
          <w:szCs w:val="24"/>
        </w:rPr>
        <w:t>lingkungan.</w:t>
      </w:r>
    </w:p>
    <w:p w14:paraId="2368CDA7"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Menurut peneliti terdahulu yang dijalankan oleh Richard Denanyoh, Kwabena Adjei, dan Gabriel Effah Nyemekye </w:t>
      </w:r>
      <w:r w:rsidRPr="004D1A0F">
        <w:rPr>
          <w:rFonts w:ascii="Arial" w:hAnsi="Arial" w:cs="Arial"/>
          <w:sz w:val="24"/>
          <w:szCs w:val="24"/>
        </w:rPr>
        <w:lastRenderedPageBreak/>
        <w:t>terdapat 3 variabel yang di dalam  masing-  masing variabel tersebut terdapat 3 dimensi dan  indikasi-indikasi  yang  mempengaruhi minat seseorang untuk  berwirausaha.  Variabel-variabel  tersebut adalah:</w:t>
      </w:r>
    </w:p>
    <w:p w14:paraId="06A64F8C"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Faktor pendidikan wirausaha merupakan sumber dari sikap wirausaha dan keseluruhan minat untuk menjadi wirausaha di masa yang akan datang. Pendidikan  bisa mempengaruhi sikap mahasiswa untuk berwirausaha dan efikasi diri kewirausahaan mereka. Kurangnya paparan pendidikan kewirausahaan dapat menyebabkan rendahnya tingkat niat kewirausahaan mahasiswa. Mekanisme  dukungan universitas berperan penting terhadap kegiatan kewirausahaan mahasiswa. Pendidikan kewirausahaan difokuskan pada pengembangan siswa dengan semangat dan beberapa</w:t>
      </w:r>
      <w:r w:rsidRPr="004D1A0F">
        <w:rPr>
          <w:rFonts w:ascii="Arial" w:hAnsi="Arial" w:cs="Arial"/>
          <w:spacing w:val="3"/>
          <w:sz w:val="24"/>
          <w:szCs w:val="24"/>
        </w:rPr>
        <w:t xml:space="preserve"> </w:t>
      </w:r>
      <w:r w:rsidRPr="004D1A0F">
        <w:rPr>
          <w:rFonts w:ascii="Arial" w:hAnsi="Arial" w:cs="Arial"/>
          <w:sz w:val="24"/>
          <w:szCs w:val="24"/>
        </w:rPr>
        <w:t>keterampilan.</w:t>
      </w:r>
    </w:p>
    <w:p w14:paraId="3546531A" w14:textId="77777777" w:rsidR="003E6F8D" w:rsidRPr="004D1A0F" w:rsidRDefault="003E6F8D" w:rsidP="00606E05">
      <w:pPr>
        <w:pStyle w:val="BodyText"/>
        <w:spacing w:line="360" w:lineRule="auto"/>
        <w:ind w:left="212" w:right="1176" w:firstLine="530"/>
        <w:contextualSpacing/>
        <w:jc w:val="both"/>
        <w:rPr>
          <w:rFonts w:ascii="Arial" w:hAnsi="Arial" w:cs="Arial"/>
          <w:sz w:val="24"/>
          <w:szCs w:val="24"/>
        </w:rPr>
      </w:pPr>
    </w:p>
    <w:p w14:paraId="65EECA7C" w14:textId="77777777" w:rsidR="00606E05" w:rsidRPr="004D1A0F" w:rsidRDefault="00606E05" w:rsidP="00606E05">
      <w:pPr>
        <w:pStyle w:val="Heading1"/>
        <w:spacing w:before="0" w:line="360" w:lineRule="auto"/>
        <w:contextualSpacing/>
        <w:jc w:val="center"/>
        <w:rPr>
          <w:rFonts w:ascii="Arial" w:hAnsi="Arial" w:cs="Arial"/>
          <w:color w:val="auto"/>
          <w:sz w:val="24"/>
          <w:szCs w:val="24"/>
        </w:rPr>
        <w:sectPr w:rsidR="00606E05" w:rsidRPr="004D1A0F" w:rsidSect="003E6F8D">
          <w:footerReference w:type="default" r:id="rId60"/>
          <w:pgSz w:w="11906" w:h="16838" w:code="9"/>
          <w:pgMar w:top="2268" w:right="1701" w:bottom="1701" w:left="2268" w:header="709" w:footer="709" w:gutter="0"/>
          <w:pgNumType w:start="1"/>
          <w:cols w:space="708"/>
          <w:docGrid w:linePitch="360"/>
        </w:sectPr>
      </w:pPr>
      <w:bookmarkStart w:id="40" w:name="_Toc88776224"/>
      <w:bookmarkStart w:id="41" w:name="_Toc89863614"/>
      <w:bookmarkStart w:id="42" w:name="_Toc89880519"/>
      <w:bookmarkStart w:id="43" w:name="_Toc86582520"/>
      <w:bookmarkStart w:id="44" w:name="_Toc88765773"/>
    </w:p>
    <w:p w14:paraId="14DAE02D" w14:textId="77777777" w:rsidR="003E6F8D" w:rsidRPr="004D1A0F" w:rsidRDefault="003E6F8D" w:rsidP="00606E05">
      <w:pPr>
        <w:pStyle w:val="Heading1"/>
        <w:spacing w:before="0" w:line="360" w:lineRule="auto"/>
        <w:contextualSpacing/>
        <w:jc w:val="center"/>
        <w:rPr>
          <w:rFonts w:ascii="Arial" w:hAnsi="Arial" w:cs="Arial"/>
          <w:b/>
          <w:color w:val="auto"/>
          <w:sz w:val="24"/>
          <w:szCs w:val="24"/>
          <w:lang w:val="id-ID"/>
        </w:rPr>
      </w:pPr>
      <w:bookmarkStart w:id="45" w:name="_Toc146682070"/>
      <w:r w:rsidRPr="004D1A0F">
        <w:rPr>
          <w:rFonts w:ascii="Arial" w:hAnsi="Arial" w:cs="Arial"/>
          <w:b/>
          <w:color w:val="auto"/>
          <w:sz w:val="24"/>
          <w:szCs w:val="24"/>
        </w:rPr>
        <w:lastRenderedPageBreak/>
        <w:t>BAB II</w:t>
      </w:r>
      <w:r w:rsidRPr="004D1A0F">
        <w:rPr>
          <w:rFonts w:ascii="Arial" w:hAnsi="Arial" w:cs="Arial"/>
          <w:b/>
          <w:color w:val="auto"/>
          <w:sz w:val="24"/>
          <w:szCs w:val="24"/>
          <w:lang w:val="id-ID"/>
        </w:rPr>
        <w:t>I</w:t>
      </w:r>
      <w:r w:rsidR="00C51047" w:rsidRPr="004D1A0F">
        <w:rPr>
          <w:rFonts w:ascii="Arial" w:hAnsi="Arial" w:cs="Arial"/>
          <w:b/>
          <w:color w:val="auto"/>
          <w:sz w:val="24"/>
          <w:szCs w:val="24"/>
        </w:rPr>
        <w:t xml:space="preserve"> </w:t>
      </w:r>
      <w:r w:rsidRPr="004D1A0F">
        <w:rPr>
          <w:rFonts w:ascii="Arial" w:hAnsi="Arial" w:cs="Arial"/>
          <w:b/>
          <w:color w:val="auto"/>
          <w:sz w:val="24"/>
          <w:szCs w:val="24"/>
          <w:lang w:val="id-ID"/>
        </w:rPr>
        <w:t>METODE KEGIATAN</w:t>
      </w:r>
      <w:bookmarkEnd w:id="40"/>
      <w:bookmarkEnd w:id="41"/>
      <w:bookmarkEnd w:id="42"/>
      <w:bookmarkEnd w:id="45"/>
    </w:p>
    <w:bookmarkEnd w:id="43"/>
    <w:bookmarkEnd w:id="44"/>
    <w:p w14:paraId="2BD6CBC1" w14:textId="77777777" w:rsidR="003E6F8D" w:rsidRPr="004D1A0F" w:rsidRDefault="003E6F8D" w:rsidP="00606E05">
      <w:pPr>
        <w:spacing w:after="0" w:line="360" w:lineRule="auto"/>
        <w:contextualSpacing/>
        <w:jc w:val="center"/>
        <w:rPr>
          <w:rFonts w:ascii="Arial" w:hAnsi="Arial" w:cs="Arial"/>
          <w:sz w:val="24"/>
          <w:szCs w:val="24"/>
          <w:lang w:val="en-GB"/>
        </w:rPr>
      </w:pPr>
    </w:p>
    <w:p w14:paraId="6A5387CC" w14:textId="77777777" w:rsidR="003E6F8D" w:rsidRPr="004D1A0F" w:rsidRDefault="003E6F8D" w:rsidP="00606E05">
      <w:pPr>
        <w:pStyle w:val="ListParagraph"/>
        <w:numPr>
          <w:ilvl w:val="0"/>
          <w:numId w:val="25"/>
        </w:numPr>
        <w:tabs>
          <w:tab w:val="left" w:pos="9000"/>
        </w:tabs>
        <w:autoSpaceDE w:val="0"/>
        <w:autoSpaceDN w:val="0"/>
        <w:adjustRightInd w:val="0"/>
        <w:spacing w:after="0" w:line="360" w:lineRule="auto"/>
        <w:jc w:val="both"/>
        <w:outlineLvl w:val="1"/>
        <w:rPr>
          <w:rFonts w:ascii="Arial" w:eastAsia="SimSun" w:hAnsi="Arial" w:cs="Arial"/>
          <w:b/>
          <w:bCs/>
          <w:vanish/>
          <w:sz w:val="24"/>
          <w:szCs w:val="24"/>
        </w:rPr>
      </w:pPr>
      <w:bookmarkStart w:id="46" w:name="_Toc88767785"/>
      <w:bookmarkStart w:id="47" w:name="_Toc88769214"/>
      <w:bookmarkStart w:id="48" w:name="_Toc88769455"/>
      <w:bookmarkStart w:id="49" w:name="_Toc88771010"/>
      <w:bookmarkStart w:id="50" w:name="_Toc88771147"/>
      <w:bookmarkStart w:id="51" w:name="_Toc88771280"/>
      <w:bookmarkStart w:id="52" w:name="_Toc88771443"/>
      <w:bookmarkStart w:id="53" w:name="_Toc88771907"/>
      <w:bookmarkStart w:id="54" w:name="_Toc88775054"/>
      <w:bookmarkStart w:id="55" w:name="_Toc88775184"/>
      <w:bookmarkStart w:id="56" w:name="_Toc88775829"/>
      <w:bookmarkStart w:id="57" w:name="_Toc88775959"/>
      <w:bookmarkStart w:id="58" w:name="_Toc88776089"/>
      <w:bookmarkStart w:id="59" w:name="_Toc88776225"/>
      <w:bookmarkStart w:id="60" w:name="_Toc89861611"/>
      <w:bookmarkStart w:id="61" w:name="_Toc89863388"/>
      <w:bookmarkStart w:id="62" w:name="_Toc89863615"/>
      <w:bookmarkStart w:id="63" w:name="_Toc89880520"/>
      <w:bookmarkStart w:id="64" w:name="_Toc116251975"/>
      <w:bookmarkStart w:id="65" w:name="_Toc116253162"/>
      <w:bookmarkStart w:id="66" w:name="_Toc116253195"/>
      <w:bookmarkStart w:id="67" w:name="_Toc116253406"/>
      <w:bookmarkStart w:id="68" w:name="_Toc120283344"/>
      <w:bookmarkStart w:id="69" w:name="_Toc128037390"/>
      <w:bookmarkStart w:id="70" w:name="_Toc128037427"/>
      <w:bookmarkStart w:id="71" w:name="_Toc128037464"/>
      <w:bookmarkStart w:id="72" w:name="_Toc128037499"/>
      <w:bookmarkStart w:id="73" w:name="_Toc146681936"/>
      <w:bookmarkStart w:id="74" w:name="_Toc14668207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18D9166" w14:textId="77777777" w:rsidR="003E6F8D" w:rsidRPr="004D1A0F" w:rsidRDefault="003E6F8D" w:rsidP="00606E05">
      <w:pPr>
        <w:pStyle w:val="ListParagraph"/>
        <w:numPr>
          <w:ilvl w:val="0"/>
          <w:numId w:val="25"/>
        </w:numPr>
        <w:tabs>
          <w:tab w:val="left" w:pos="9000"/>
        </w:tabs>
        <w:autoSpaceDE w:val="0"/>
        <w:autoSpaceDN w:val="0"/>
        <w:adjustRightInd w:val="0"/>
        <w:spacing w:after="0" w:line="360" w:lineRule="auto"/>
        <w:jc w:val="both"/>
        <w:outlineLvl w:val="1"/>
        <w:rPr>
          <w:rFonts w:ascii="Arial" w:eastAsia="SimSun" w:hAnsi="Arial" w:cs="Arial"/>
          <w:b/>
          <w:bCs/>
          <w:vanish/>
          <w:sz w:val="24"/>
          <w:szCs w:val="24"/>
        </w:rPr>
      </w:pPr>
      <w:bookmarkStart w:id="75" w:name="_Toc88767786"/>
      <w:bookmarkStart w:id="76" w:name="_Toc88769215"/>
      <w:bookmarkStart w:id="77" w:name="_Toc88769456"/>
      <w:bookmarkStart w:id="78" w:name="_Toc88771011"/>
      <w:bookmarkStart w:id="79" w:name="_Toc88771148"/>
      <w:bookmarkStart w:id="80" w:name="_Toc88771281"/>
      <w:bookmarkStart w:id="81" w:name="_Toc88771444"/>
      <w:bookmarkStart w:id="82" w:name="_Toc88771908"/>
      <w:bookmarkStart w:id="83" w:name="_Toc88775055"/>
      <w:bookmarkStart w:id="84" w:name="_Toc88775185"/>
      <w:bookmarkStart w:id="85" w:name="_Toc88775830"/>
      <w:bookmarkStart w:id="86" w:name="_Toc88775960"/>
      <w:bookmarkStart w:id="87" w:name="_Toc88776090"/>
      <w:bookmarkStart w:id="88" w:name="_Toc88776226"/>
      <w:bookmarkStart w:id="89" w:name="_Toc89861612"/>
      <w:bookmarkStart w:id="90" w:name="_Toc89863389"/>
      <w:bookmarkStart w:id="91" w:name="_Toc89863616"/>
      <w:bookmarkStart w:id="92" w:name="_Toc89880521"/>
      <w:bookmarkStart w:id="93" w:name="_Toc116251976"/>
      <w:bookmarkStart w:id="94" w:name="_Toc116253163"/>
      <w:bookmarkStart w:id="95" w:name="_Toc116253196"/>
      <w:bookmarkStart w:id="96" w:name="_Toc116253407"/>
      <w:bookmarkStart w:id="97" w:name="_Toc120283345"/>
      <w:bookmarkStart w:id="98" w:name="_Toc128037391"/>
      <w:bookmarkStart w:id="99" w:name="_Toc128037428"/>
      <w:bookmarkStart w:id="100" w:name="_Toc128037465"/>
      <w:bookmarkStart w:id="101" w:name="_Toc128037500"/>
      <w:bookmarkStart w:id="102" w:name="_Toc146681937"/>
      <w:bookmarkStart w:id="103" w:name="_Toc14668207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4F0FCC4C" w14:textId="77777777" w:rsidR="003E6F8D" w:rsidRPr="004D1A0F" w:rsidRDefault="003E6F8D" w:rsidP="00606E05">
      <w:pPr>
        <w:pStyle w:val="ListParagraph"/>
        <w:numPr>
          <w:ilvl w:val="0"/>
          <w:numId w:val="25"/>
        </w:numPr>
        <w:tabs>
          <w:tab w:val="left" w:pos="9000"/>
        </w:tabs>
        <w:autoSpaceDE w:val="0"/>
        <w:autoSpaceDN w:val="0"/>
        <w:adjustRightInd w:val="0"/>
        <w:spacing w:after="0" w:line="360" w:lineRule="auto"/>
        <w:jc w:val="both"/>
        <w:outlineLvl w:val="1"/>
        <w:rPr>
          <w:rFonts w:ascii="Arial" w:eastAsia="SimSun" w:hAnsi="Arial" w:cs="Arial"/>
          <w:b/>
          <w:bCs/>
          <w:vanish/>
          <w:sz w:val="24"/>
          <w:szCs w:val="24"/>
        </w:rPr>
      </w:pPr>
      <w:bookmarkStart w:id="104" w:name="_Toc88767787"/>
      <w:bookmarkStart w:id="105" w:name="_Toc88769216"/>
      <w:bookmarkStart w:id="106" w:name="_Toc88769457"/>
      <w:bookmarkStart w:id="107" w:name="_Toc88771012"/>
      <w:bookmarkStart w:id="108" w:name="_Toc88771149"/>
      <w:bookmarkStart w:id="109" w:name="_Toc88771282"/>
      <w:bookmarkStart w:id="110" w:name="_Toc88771445"/>
      <w:bookmarkStart w:id="111" w:name="_Toc88771909"/>
      <w:bookmarkStart w:id="112" w:name="_Toc88775056"/>
      <w:bookmarkStart w:id="113" w:name="_Toc88775186"/>
      <w:bookmarkStart w:id="114" w:name="_Toc88775831"/>
      <w:bookmarkStart w:id="115" w:name="_Toc88775961"/>
      <w:bookmarkStart w:id="116" w:name="_Toc88776091"/>
      <w:bookmarkStart w:id="117" w:name="_Toc88776227"/>
      <w:bookmarkStart w:id="118" w:name="_Toc89861613"/>
      <w:bookmarkStart w:id="119" w:name="_Toc89863390"/>
      <w:bookmarkStart w:id="120" w:name="_Toc89863617"/>
      <w:bookmarkStart w:id="121" w:name="_Toc89880522"/>
      <w:bookmarkStart w:id="122" w:name="_Toc116251977"/>
      <w:bookmarkStart w:id="123" w:name="_Toc116253164"/>
      <w:bookmarkStart w:id="124" w:name="_Toc116253197"/>
      <w:bookmarkStart w:id="125" w:name="_Toc116253408"/>
      <w:bookmarkStart w:id="126" w:name="_Toc120283346"/>
      <w:bookmarkStart w:id="127" w:name="_Toc128037392"/>
      <w:bookmarkStart w:id="128" w:name="_Toc128037429"/>
      <w:bookmarkStart w:id="129" w:name="_Toc128037466"/>
      <w:bookmarkStart w:id="130" w:name="_Toc128037501"/>
      <w:bookmarkStart w:id="131" w:name="_Toc146681938"/>
      <w:bookmarkStart w:id="132" w:name="_Toc14668207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2C1D5C13"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33" w:name="_Toc88776228"/>
      <w:bookmarkStart w:id="134" w:name="_Toc89863618"/>
      <w:bookmarkStart w:id="135" w:name="_Toc89880523"/>
      <w:bookmarkStart w:id="136" w:name="_Toc146682074"/>
      <w:r w:rsidRPr="004D1A0F">
        <w:rPr>
          <w:rFonts w:ascii="Arial" w:hAnsi="Arial" w:cs="Arial"/>
          <w:b/>
          <w:color w:val="auto"/>
          <w:sz w:val="24"/>
          <w:szCs w:val="24"/>
        </w:rPr>
        <w:t>Rancangan Pengembangan</w:t>
      </w:r>
      <w:bookmarkEnd w:id="133"/>
      <w:bookmarkEnd w:id="134"/>
      <w:bookmarkEnd w:id="135"/>
      <w:bookmarkEnd w:id="136"/>
    </w:p>
    <w:p w14:paraId="7D61FDEB" w14:textId="77777777" w:rsidR="003E6F8D" w:rsidRPr="004D1A0F" w:rsidRDefault="003E6F8D" w:rsidP="00606E05">
      <w:pPr>
        <w:pStyle w:val="BodyText"/>
        <w:spacing w:line="360" w:lineRule="auto"/>
        <w:ind w:right="-1" w:firstLine="720"/>
        <w:contextualSpacing/>
        <w:jc w:val="both"/>
        <w:rPr>
          <w:rFonts w:ascii="Arial" w:hAnsi="Arial" w:cs="Arial"/>
          <w:sz w:val="24"/>
          <w:szCs w:val="24"/>
        </w:rPr>
      </w:pPr>
      <w:r w:rsidRPr="004D1A0F">
        <w:rPr>
          <w:rFonts w:ascii="Arial" w:hAnsi="Arial" w:cs="Arial"/>
          <w:sz w:val="24"/>
          <w:szCs w:val="24"/>
        </w:rPr>
        <w:t>Jenis penelitian yang akan dilakukan merupakan penelitian pengembangan. Model pengembangan yang digunakan dalam penelitian ini menggunakan model pengembangan 4-D (</w:t>
      </w:r>
      <w:r w:rsidRPr="004D1A0F">
        <w:rPr>
          <w:rFonts w:ascii="Arial" w:hAnsi="Arial" w:cs="Arial"/>
          <w:i/>
          <w:sz w:val="24"/>
          <w:szCs w:val="24"/>
        </w:rPr>
        <w:t>four-D Models</w:t>
      </w:r>
      <w:r w:rsidRPr="004D1A0F">
        <w:rPr>
          <w:rFonts w:ascii="Arial" w:hAnsi="Arial" w:cs="Arial"/>
          <w:sz w:val="24"/>
          <w:szCs w:val="24"/>
        </w:rPr>
        <w:t>). Peneliti memilih menggunakan model 4-D karena model 4-D ini cocok untuk mengembangkan model, langkah atau tahapan pengembangannya sistematis sehingga lebih mudah dipahami dan mudah diterapkan dalam proses pengembangannya.</w:t>
      </w:r>
      <w:r w:rsidRPr="004D1A0F">
        <w:rPr>
          <w:rFonts w:ascii="Arial" w:hAnsi="Arial" w:cs="Arial"/>
          <w:sz w:val="24"/>
          <w:szCs w:val="24"/>
          <w:lang w:val="en-US"/>
        </w:rPr>
        <w:t xml:space="preserve"> </w:t>
      </w:r>
      <w:r w:rsidRPr="004D1A0F">
        <w:rPr>
          <w:rFonts w:ascii="Arial" w:hAnsi="Arial" w:cs="Arial"/>
          <w:sz w:val="24"/>
          <w:szCs w:val="24"/>
        </w:rPr>
        <w:t>Model 4D merupakan salah satu </w:t>
      </w:r>
      <w:hyperlink r:id="rId61" w:history="1">
        <w:r w:rsidRPr="004D1A0F">
          <w:rPr>
            <w:rFonts w:ascii="Arial" w:hAnsi="Arial" w:cs="Arial"/>
            <w:sz w:val="24"/>
            <w:szCs w:val="24"/>
          </w:rPr>
          <w:t>metode penelitian dan pengembangan</w:t>
        </w:r>
      </w:hyperlink>
      <w:r w:rsidRPr="004D1A0F">
        <w:rPr>
          <w:rFonts w:ascii="Arial" w:hAnsi="Arial" w:cs="Arial"/>
          <w:sz w:val="24"/>
          <w:szCs w:val="24"/>
        </w:rPr>
        <w:t>. Model 4D digunakan untuk mengembangkan perangkat pempengembanganan.</w:t>
      </w:r>
    </w:p>
    <w:p w14:paraId="33572957" w14:textId="77777777" w:rsidR="003E6F8D" w:rsidRPr="004D1A0F" w:rsidRDefault="003E6F8D" w:rsidP="00606E05">
      <w:pPr>
        <w:widowControl w:val="0"/>
        <w:tabs>
          <w:tab w:val="left" w:pos="977"/>
          <w:tab w:val="left" w:pos="9000"/>
        </w:tabs>
        <w:autoSpaceDE w:val="0"/>
        <w:autoSpaceDN w:val="0"/>
        <w:spacing w:after="0" w:line="360" w:lineRule="auto"/>
        <w:contextualSpacing/>
        <w:jc w:val="both"/>
        <w:rPr>
          <w:rFonts w:ascii="Arial" w:eastAsia="Microsoft Sans Serif" w:hAnsi="Arial" w:cs="Arial"/>
          <w:sz w:val="24"/>
          <w:szCs w:val="24"/>
        </w:rPr>
      </w:pPr>
    </w:p>
    <w:p w14:paraId="31D9C9F2"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37" w:name="_Toc88776229"/>
      <w:bookmarkStart w:id="138" w:name="_Toc89863619"/>
      <w:bookmarkStart w:id="139" w:name="_Toc89880524"/>
      <w:bookmarkStart w:id="140" w:name="_Toc146682075"/>
      <w:r w:rsidRPr="004D1A0F">
        <w:rPr>
          <w:rFonts w:ascii="Arial" w:hAnsi="Arial" w:cs="Arial"/>
          <w:b/>
          <w:color w:val="auto"/>
          <w:sz w:val="24"/>
          <w:szCs w:val="24"/>
        </w:rPr>
        <w:t>Prosedur Pengembangan</w:t>
      </w:r>
      <w:bookmarkEnd w:id="137"/>
      <w:bookmarkEnd w:id="138"/>
      <w:bookmarkEnd w:id="139"/>
      <w:bookmarkEnd w:id="140"/>
    </w:p>
    <w:p w14:paraId="0B250C81" w14:textId="77777777" w:rsidR="003E6F8D" w:rsidRPr="004D1A0F" w:rsidRDefault="003E6F8D" w:rsidP="00606E05">
      <w:pPr>
        <w:pStyle w:val="BodyText"/>
        <w:spacing w:line="360" w:lineRule="auto"/>
        <w:ind w:right="-1" w:firstLine="720"/>
        <w:contextualSpacing/>
        <w:jc w:val="both"/>
        <w:rPr>
          <w:rFonts w:ascii="Arial" w:hAnsi="Arial" w:cs="Arial"/>
          <w:sz w:val="24"/>
          <w:szCs w:val="24"/>
        </w:rPr>
      </w:pPr>
      <w:r w:rsidRPr="004D1A0F">
        <w:rPr>
          <w:rFonts w:ascii="Arial" w:hAnsi="Arial" w:cs="Arial"/>
          <w:sz w:val="24"/>
          <w:szCs w:val="24"/>
        </w:rPr>
        <w:t>Model 4-D terdiri dari 4 tahap pengembangan yaitu tahap pendefenisian (</w:t>
      </w:r>
      <w:r w:rsidRPr="004D1A0F">
        <w:rPr>
          <w:rFonts w:ascii="Arial" w:hAnsi="Arial" w:cs="Arial"/>
          <w:i/>
          <w:sz w:val="24"/>
          <w:szCs w:val="24"/>
        </w:rPr>
        <w:t>define</w:t>
      </w:r>
      <w:r w:rsidRPr="004D1A0F">
        <w:rPr>
          <w:rFonts w:ascii="Arial" w:hAnsi="Arial" w:cs="Arial"/>
          <w:sz w:val="24"/>
          <w:szCs w:val="24"/>
        </w:rPr>
        <w:t>), tahap perencanaan (</w:t>
      </w:r>
      <w:r w:rsidRPr="004D1A0F">
        <w:rPr>
          <w:rFonts w:ascii="Arial" w:hAnsi="Arial" w:cs="Arial"/>
          <w:i/>
          <w:sz w:val="24"/>
          <w:szCs w:val="24"/>
        </w:rPr>
        <w:t>Design</w:t>
      </w:r>
      <w:r w:rsidRPr="004D1A0F">
        <w:rPr>
          <w:rFonts w:ascii="Arial" w:hAnsi="Arial" w:cs="Arial"/>
          <w:sz w:val="24"/>
          <w:szCs w:val="24"/>
        </w:rPr>
        <w:t>), tahap pengembangan (</w:t>
      </w:r>
      <w:r w:rsidRPr="004D1A0F">
        <w:rPr>
          <w:rFonts w:ascii="Arial" w:hAnsi="Arial" w:cs="Arial"/>
          <w:i/>
          <w:sz w:val="24"/>
          <w:szCs w:val="24"/>
        </w:rPr>
        <w:t>develop</w:t>
      </w:r>
      <w:r w:rsidRPr="004D1A0F">
        <w:rPr>
          <w:rFonts w:ascii="Arial" w:hAnsi="Arial" w:cs="Arial"/>
          <w:sz w:val="24"/>
          <w:szCs w:val="24"/>
        </w:rPr>
        <w:t>), dan tahap pendiseminasian (</w:t>
      </w:r>
      <w:r w:rsidRPr="004D1A0F">
        <w:rPr>
          <w:rFonts w:ascii="Arial" w:hAnsi="Arial" w:cs="Arial"/>
          <w:i/>
          <w:sz w:val="24"/>
          <w:szCs w:val="24"/>
        </w:rPr>
        <w:t>Disseminate</w:t>
      </w:r>
      <w:r w:rsidRPr="004D1A0F">
        <w:rPr>
          <w:rFonts w:ascii="Arial" w:hAnsi="Arial" w:cs="Arial"/>
          <w:sz w:val="24"/>
          <w:szCs w:val="24"/>
        </w:rPr>
        <w:t xml:space="preserve">) Thiagarajan, Semmel dan Semmel (Trianto, 2014). Namun dalam penelitian ini, peneliti menggunakan model pengembangan 4-D yang telah dimodifikasi sehingga terdiri atas tiga tahap yaitu tahap pendefinisian </w:t>
      </w:r>
      <w:r w:rsidRPr="004D1A0F">
        <w:rPr>
          <w:rFonts w:ascii="Arial" w:hAnsi="Arial" w:cs="Arial"/>
          <w:i/>
          <w:sz w:val="24"/>
          <w:szCs w:val="24"/>
        </w:rPr>
        <w:t xml:space="preserve">(define), </w:t>
      </w:r>
      <w:r w:rsidRPr="004D1A0F">
        <w:rPr>
          <w:rFonts w:ascii="Arial" w:hAnsi="Arial" w:cs="Arial"/>
          <w:sz w:val="24"/>
          <w:szCs w:val="24"/>
        </w:rPr>
        <w:t xml:space="preserve">tahap perencanaan </w:t>
      </w:r>
      <w:r w:rsidRPr="004D1A0F">
        <w:rPr>
          <w:rFonts w:ascii="Arial" w:hAnsi="Arial" w:cs="Arial"/>
          <w:i/>
          <w:sz w:val="24"/>
          <w:szCs w:val="24"/>
        </w:rPr>
        <w:t xml:space="preserve">(design), </w:t>
      </w:r>
      <w:r w:rsidRPr="004D1A0F">
        <w:rPr>
          <w:rFonts w:ascii="Arial" w:hAnsi="Arial" w:cs="Arial"/>
          <w:sz w:val="24"/>
          <w:szCs w:val="24"/>
        </w:rPr>
        <w:t xml:space="preserve">dan tahap pengembangan </w:t>
      </w:r>
      <w:r w:rsidRPr="004D1A0F">
        <w:rPr>
          <w:rFonts w:ascii="Arial" w:hAnsi="Arial" w:cs="Arial"/>
          <w:i/>
          <w:sz w:val="24"/>
          <w:szCs w:val="24"/>
        </w:rPr>
        <w:t xml:space="preserve">(develop) </w:t>
      </w:r>
      <w:r w:rsidRPr="004D1A0F">
        <w:rPr>
          <w:rFonts w:ascii="Arial" w:hAnsi="Arial" w:cs="Arial"/>
          <w:sz w:val="24"/>
          <w:szCs w:val="24"/>
        </w:rPr>
        <w:t>dengan prosedur penelitian yang disusun sebagai berikut:</w:t>
      </w:r>
    </w:p>
    <w:p w14:paraId="275D5E32" w14:textId="77777777" w:rsidR="003E6F8D" w:rsidRPr="004D1A0F" w:rsidRDefault="003E6F8D" w:rsidP="00606E05">
      <w:pPr>
        <w:pStyle w:val="ListParagraph"/>
        <w:widowControl w:val="0"/>
        <w:numPr>
          <w:ilvl w:val="0"/>
          <w:numId w:val="4"/>
        </w:numPr>
        <w:autoSpaceDE w:val="0"/>
        <w:autoSpaceDN w:val="0"/>
        <w:spacing w:after="0" w:line="360" w:lineRule="auto"/>
        <w:ind w:left="429"/>
        <w:jc w:val="both"/>
        <w:rPr>
          <w:rFonts w:ascii="Arial" w:hAnsi="Arial" w:cs="Arial"/>
          <w:sz w:val="24"/>
          <w:szCs w:val="24"/>
        </w:rPr>
      </w:pPr>
      <w:r w:rsidRPr="004D1A0F">
        <w:rPr>
          <w:rFonts w:ascii="Arial" w:hAnsi="Arial" w:cs="Arial"/>
          <w:sz w:val="24"/>
          <w:szCs w:val="24"/>
        </w:rPr>
        <w:t xml:space="preserve">Tahap </w:t>
      </w:r>
      <w:r w:rsidRPr="004D1A0F">
        <w:rPr>
          <w:rFonts w:ascii="Arial" w:hAnsi="Arial" w:cs="Arial"/>
          <w:i/>
          <w:sz w:val="24"/>
          <w:szCs w:val="24"/>
        </w:rPr>
        <w:t xml:space="preserve">Define </w:t>
      </w:r>
      <w:r w:rsidRPr="004D1A0F">
        <w:rPr>
          <w:rFonts w:ascii="Arial" w:hAnsi="Arial" w:cs="Arial"/>
          <w:sz w:val="24"/>
          <w:szCs w:val="24"/>
        </w:rPr>
        <w:t>terdiri dari analisis awa</w:t>
      </w:r>
      <w:r w:rsidR="00606E05" w:rsidRPr="004D1A0F">
        <w:rPr>
          <w:rFonts w:ascii="Arial" w:hAnsi="Arial" w:cs="Arial"/>
          <w:sz w:val="24"/>
          <w:szCs w:val="24"/>
        </w:rPr>
        <w:t xml:space="preserve">l akhir, analisis karakteristik </w:t>
      </w:r>
      <w:r w:rsidRPr="004D1A0F">
        <w:rPr>
          <w:rFonts w:ascii="Arial" w:hAnsi="Arial" w:cs="Arial"/>
          <w:sz w:val="24"/>
          <w:szCs w:val="24"/>
        </w:rPr>
        <w:t>masyarakat, analisis materi, analisis tugas, perumusan tujuan</w:t>
      </w:r>
      <w:r w:rsidRPr="004D1A0F">
        <w:rPr>
          <w:rFonts w:ascii="Arial" w:hAnsi="Arial" w:cs="Arial"/>
          <w:spacing w:val="-5"/>
          <w:sz w:val="24"/>
          <w:szCs w:val="24"/>
        </w:rPr>
        <w:t xml:space="preserve"> </w:t>
      </w:r>
      <w:r w:rsidRPr="004D1A0F">
        <w:rPr>
          <w:rFonts w:ascii="Arial" w:hAnsi="Arial" w:cs="Arial"/>
          <w:sz w:val="24"/>
          <w:szCs w:val="24"/>
        </w:rPr>
        <w:t>penguatan program.</w:t>
      </w:r>
    </w:p>
    <w:p w14:paraId="43F379E2" w14:textId="77777777" w:rsidR="003E6F8D" w:rsidRPr="004D1A0F" w:rsidRDefault="003E6F8D" w:rsidP="00606E05">
      <w:pPr>
        <w:pStyle w:val="ListParagraph"/>
        <w:widowControl w:val="0"/>
        <w:numPr>
          <w:ilvl w:val="0"/>
          <w:numId w:val="4"/>
        </w:numPr>
        <w:autoSpaceDE w:val="0"/>
        <w:autoSpaceDN w:val="0"/>
        <w:spacing w:after="0" w:line="360" w:lineRule="auto"/>
        <w:ind w:left="429"/>
        <w:jc w:val="both"/>
        <w:rPr>
          <w:rFonts w:ascii="Arial" w:hAnsi="Arial" w:cs="Arial"/>
          <w:sz w:val="24"/>
          <w:szCs w:val="24"/>
        </w:rPr>
      </w:pPr>
      <w:r w:rsidRPr="004D1A0F">
        <w:rPr>
          <w:rFonts w:ascii="Arial" w:hAnsi="Arial" w:cs="Arial"/>
          <w:sz w:val="24"/>
          <w:szCs w:val="24"/>
        </w:rPr>
        <w:t xml:space="preserve">Tahap </w:t>
      </w:r>
      <w:r w:rsidRPr="004D1A0F">
        <w:rPr>
          <w:rFonts w:ascii="Arial" w:hAnsi="Arial" w:cs="Arial"/>
          <w:i/>
          <w:sz w:val="24"/>
          <w:szCs w:val="24"/>
        </w:rPr>
        <w:t xml:space="preserve">Design </w:t>
      </w:r>
      <w:r w:rsidRPr="004D1A0F">
        <w:rPr>
          <w:rFonts w:ascii="Arial" w:hAnsi="Arial" w:cs="Arial"/>
          <w:sz w:val="24"/>
          <w:szCs w:val="24"/>
        </w:rPr>
        <w:t>terdiri dari pemilihan media, pemilihan format, rancangan</w:t>
      </w:r>
      <w:r w:rsidRPr="004D1A0F">
        <w:rPr>
          <w:rFonts w:ascii="Arial" w:hAnsi="Arial" w:cs="Arial"/>
          <w:spacing w:val="-27"/>
          <w:sz w:val="24"/>
          <w:szCs w:val="24"/>
        </w:rPr>
        <w:t xml:space="preserve"> </w:t>
      </w:r>
      <w:r w:rsidRPr="004D1A0F">
        <w:rPr>
          <w:rFonts w:ascii="Arial" w:hAnsi="Arial" w:cs="Arial"/>
          <w:sz w:val="24"/>
          <w:szCs w:val="24"/>
        </w:rPr>
        <w:t>awal.</w:t>
      </w:r>
    </w:p>
    <w:p w14:paraId="6E97A525" w14:textId="77777777" w:rsidR="003E6F8D" w:rsidRPr="004D1A0F" w:rsidRDefault="003E6F8D" w:rsidP="00606E05">
      <w:pPr>
        <w:pStyle w:val="ListParagraph"/>
        <w:widowControl w:val="0"/>
        <w:numPr>
          <w:ilvl w:val="0"/>
          <w:numId w:val="4"/>
        </w:numPr>
        <w:autoSpaceDE w:val="0"/>
        <w:autoSpaceDN w:val="0"/>
        <w:spacing w:after="0" w:line="360" w:lineRule="auto"/>
        <w:ind w:left="429"/>
        <w:jc w:val="both"/>
        <w:rPr>
          <w:rFonts w:ascii="Arial" w:hAnsi="Arial" w:cs="Arial"/>
          <w:sz w:val="24"/>
          <w:szCs w:val="24"/>
        </w:rPr>
      </w:pPr>
      <w:r w:rsidRPr="004D1A0F">
        <w:rPr>
          <w:rFonts w:ascii="Arial" w:hAnsi="Arial" w:cs="Arial"/>
          <w:sz w:val="24"/>
          <w:szCs w:val="24"/>
        </w:rPr>
        <w:t xml:space="preserve">Tahap </w:t>
      </w:r>
      <w:r w:rsidRPr="004D1A0F">
        <w:rPr>
          <w:rFonts w:ascii="Arial" w:hAnsi="Arial" w:cs="Arial"/>
          <w:i/>
          <w:sz w:val="24"/>
          <w:szCs w:val="24"/>
        </w:rPr>
        <w:t xml:space="preserve">Develop </w:t>
      </w:r>
      <w:r w:rsidRPr="004D1A0F">
        <w:rPr>
          <w:rFonts w:ascii="Arial" w:hAnsi="Arial" w:cs="Arial"/>
          <w:sz w:val="24"/>
          <w:szCs w:val="24"/>
        </w:rPr>
        <w:t>terdiri dari konsultasi, validasi ahli, revisi desain, uji</w:t>
      </w:r>
      <w:r w:rsidRPr="004D1A0F">
        <w:rPr>
          <w:rFonts w:ascii="Arial" w:hAnsi="Arial" w:cs="Arial"/>
          <w:spacing w:val="-22"/>
          <w:sz w:val="24"/>
          <w:szCs w:val="24"/>
        </w:rPr>
        <w:t xml:space="preserve"> </w:t>
      </w:r>
      <w:r w:rsidRPr="004D1A0F">
        <w:rPr>
          <w:rFonts w:ascii="Arial" w:hAnsi="Arial" w:cs="Arial"/>
          <w:sz w:val="24"/>
          <w:szCs w:val="24"/>
        </w:rPr>
        <w:t>coba. Tahap pengembangan model dengan menggunakan model 4-D yang telah dimodifikasi dalam penelitian ini dapat dilihat pada skema di bawah ini</w:t>
      </w:r>
      <w:r w:rsidRPr="004D1A0F">
        <w:rPr>
          <w:rFonts w:ascii="Arial" w:hAnsi="Arial" w:cs="Arial"/>
          <w:sz w:val="24"/>
          <w:szCs w:val="24"/>
          <w:lang w:val="id-ID"/>
        </w:rPr>
        <w:t>.</w:t>
      </w:r>
    </w:p>
    <w:p w14:paraId="4AA778AC" w14:textId="2A58672A" w:rsidR="003E6F8D" w:rsidRPr="004D1A0F" w:rsidRDefault="00B77F8B" w:rsidP="00606E05">
      <w:pPr>
        <w:widowControl w:val="0"/>
        <w:tabs>
          <w:tab w:val="left" w:pos="977"/>
          <w:tab w:val="left" w:pos="9000"/>
        </w:tabs>
        <w:autoSpaceDE w:val="0"/>
        <w:autoSpaceDN w:val="0"/>
        <w:spacing w:after="0" w:line="360" w:lineRule="auto"/>
        <w:contextualSpacing/>
        <w:jc w:val="center"/>
        <w:rPr>
          <w:rFonts w:ascii="Arial" w:hAnsi="Arial" w:cs="Arial"/>
          <w:sz w:val="24"/>
          <w:szCs w:val="24"/>
        </w:rPr>
      </w:pPr>
      <w:r w:rsidRPr="004D1A0F">
        <w:rPr>
          <w:rFonts w:ascii="Arial" w:hAnsi="Arial" w:cs="Arial"/>
          <w:noProof/>
          <w:sz w:val="24"/>
          <w:szCs w:val="24"/>
          <w:lang w:val="en-GB" w:eastAsia="en-GB"/>
        </w:rPr>
        <w:lastRenderedPageBreak/>
        <w:drawing>
          <wp:inline distT="0" distB="0" distL="0" distR="0" wp14:anchorId="22BECFEB" wp14:editId="241DE7F5">
            <wp:extent cx="4900930" cy="7205345"/>
            <wp:effectExtent l="0" t="0" r="0" b="0"/>
            <wp:docPr id="1"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00930" cy="7205345"/>
                    </a:xfrm>
                    <a:prstGeom prst="rect">
                      <a:avLst/>
                    </a:prstGeom>
                    <a:noFill/>
                    <a:ln>
                      <a:noFill/>
                    </a:ln>
                  </pic:spPr>
                </pic:pic>
              </a:graphicData>
            </a:graphic>
          </wp:inline>
        </w:drawing>
      </w:r>
    </w:p>
    <w:p w14:paraId="15CD3E9F" w14:textId="77777777" w:rsidR="003E6F8D" w:rsidRPr="004D1A0F" w:rsidRDefault="003E6F8D" w:rsidP="00606E05">
      <w:pPr>
        <w:pStyle w:val="BodyText"/>
        <w:tabs>
          <w:tab w:val="left" w:pos="9000"/>
        </w:tabs>
        <w:spacing w:line="360" w:lineRule="auto"/>
        <w:contextualSpacing/>
        <w:jc w:val="center"/>
        <w:rPr>
          <w:rFonts w:ascii="Arial" w:hAnsi="Arial" w:cs="Arial"/>
          <w:sz w:val="24"/>
          <w:szCs w:val="24"/>
          <w:lang w:val="id-ID"/>
        </w:rPr>
      </w:pPr>
      <w:r w:rsidRPr="004D1A0F">
        <w:rPr>
          <w:rFonts w:ascii="Arial" w:hAnsi="Arial" w:cs="Arial"/>
          <w:b/>
          <w:sz w:val="24"/>
          <w:szCs w:val="24"/>
          <w:lang w:val="id-ID"/>
        </w:rPr>
        <w:t>Bagan</w:t>
      </w:r>
      <w:r w:rsidRPr="004D1A0F">
        <w:rPr>
          <w:rFonts w:ascii="Arial" w:hAnsi="Arial" w:cs="Arial"/>
          <w:b/>
          <w:spacing w:val="-1"/>
          <w:sz w:val="24"/>
          <w:szCs w:val="24"/>
        </w:rPr>
        <w:t xml:space="preserve"> </w:t>
      </w:r>
      <w:r w:rsidRPr="004D1A0F">
        <w:rPr>
          <w:rFonts w:ascii="Arial" w:hAnsi="Arial" w:cs="Arial"/>
          <w:b/>
          <w:sz w:val="24"/>
          <w:szCs w:val="24"/>
        </w:rPr>
        <w:t>3.</w:t>
      </w:r>
      <w:r w:rsidRPr="004D1A0F">
        <w:rPr>
          <w:rFonts w:ascii="Arial" w:hAnsi="Arial" w:cs="Arial"/>
          <w:b/>
          <w:sz w:val="24"/>
          <w:szCs w:val="24"/>
          <w:lang w:val="id-ID"/>
        </w:rPr>
        <w:t xml:space="preserve">1 </w:t>
      </w:r>
      <w:r w:rsidRPr="004D1A0F">
        <w:rPr>
          <w:rFonts w:ascii="Arial" w:hAnsi="Arial" w:cs="Arial"/>
          <w:b/>
          <w:sz w:val="24"/>
          <w:szCs w:val="24"/>
        </w:rPr>
        <w:t>Model Pengembangan</w:t>
      </w:r>
      <w:r w:rsidRPr="004D1A0F">
        <w:rPr>
          <w:rFonts w:ascii="Arial" w:hAnsi="Arial" w:cs="Arial"/>
          <w:b/>
          <w:spacing w:val="-10"/>
          <w:sz w:val="24"/>
          <w:szCs w:val="24"/>
        </w:rPr>
        <w:t xml:space="preserve"> </w:t>
      </w:r>
      <w:r w:rsidRPr="004D1A0F">
        <w:rPr>
          <w:rFonts w:ascii="Arial" w:hAnsi="Arial" w:cs="Arial"/>
          <w:b/>
          <w:sz w:val="24"/>
          <w:szCs w:val="24"/>
        </w:rPr>
        <w:t>4</w:t>
      </w:r>
      <w:r w:rsidRPr="004D1A0F">
        <w:rPr>
          <w:rFonts w:ascii="Arial" w:hAnsi="Arial" w:cs="Arial"/>
          <w:b/>
          <w:sz w:val="24"/>
          <w:szCs w:val="24"/>
          <w:lang w:val="id-ID"/>
        </w:rPr>
        <w:t>D</w:t>
      </w:r>
    </w:p>
    <w:p w14:paraId="7DE80EF5" w14:textId="77777777" w:rsidR="003E6F8D" w:rsidRPr="004D1A0F" w:rsidRDefault="003E6F8D" w:rsidP="00606E05">
      <w:pPr>
        <w:widowControl w:val="0"/>
        <w:tabs>
          <w:tab w:val="left" w:pos="977"/>
          <w:tab w:val="left" w:pos="9000"/>
        </w:tabs>
        <w:autoSpaceDE w:val="0"/>
        <w:autoSpaceDN w:val="0"/>
        <w:spacing w:after="0" w:line="360" w:lineRule="auto"/>
        <w:contextualSpacing/>
        <w:jc w:val="both"/>
        <w:rPr>
          <w:rFonts w:ascii="Arial" w:hAnsi="Arial" w:cs="Arial"/>
          <w:sz w:val="24"/>
          <w:szCs w:val="24"/>
        </w:rPr>
      </w:pPr>
    </w:p>
    <w:p w14:paraId="4A92CBDB" w14:textId="77777777" w:rsidR="003E6F8D" w:rsidRPr="004D1A0F" w:rsidRDefault="003E6F8D" w:rsidP="00606E05">
      <w:pPr>
        <w:spacing w:after="0" w:line="360" w:lineRule="auto"/>
        <w:contextualSpacing/>
        <w:rPr>
          <w:rFonts w:ascii="Arial" w:eastAsia="Microsoft Sans Serif" w:hAnsi="Arial" w:cs="Arial"/>
          <w:sz w:val="24"/>
          <w:szCs w:val="24"/>
          <w:lang w:val="id"/>
        </w:rPr>
      </w:pPr>
      <w:r w:rsidRPr="004D1A0F">
        <w:rPr>
          <w:rFonts w:ascii="Arial" w:hAnsi="Arial" w:cs="Arial"/>
          <w:sz w:val="24"/>
          <w:szCs w:val="24"/>
        </w:rPr>
        <w:br w:type="page"/>
      </w:r>
    </w:p>
    <w:p w14:paraId="7CA37E53"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r w:rsidRPr="004D1A0F">
        <w:rPr>
          <w:rFonts w:ascii="Arial" w:hAnsi="Arial" w:cs="Arial"/>
          <w:sz w:val="24"/>
          <w:szCs w:val="24"/>
        </w:rPr>
        <w:lastRenderedPageBreak/>
        <w:t>Keterangan Gambar</w:t>
      </w:r>
    </w:p>
    <w:p w14:paraId="27323A54"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4CF46BE0" w14:textId="0B41F926"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rPr>
        <mc:AlternateContent>
          <mc:Choice Requires="wps">
            <w:drawing>
              <wp:anchor distT="0" distB="0" distL="114300" distR="114300" simplePos="0" relativeHeight="251657728" behindDoc="0" locked="0" layoutInCell="1" allowOverlap="1" wp14:anchorId="0D3B2AE3" wp14:editId="5DAE8570">
                <wp:simplePos x="0" y="0"/>
                <wp:positionH relativeFrom="page">
                  <wp:posOffset>1452880</wp:posOffset>
                </wp:positionH>
                <wp:positionV relativeFrom="paragraph">
                  <wp:posOffset>38735</wp:posOffset>
                </wp:positionV>
                <wp:extent cx="360045" cy="95250"/>
                <wp:effectExtent l="0" t="0" r="0" b="0"/>
                <wp:wrapNone/>
                <wp:docPr id="43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95250"/>
                        </a:xfrm>
                        <a:custGeom>
                          <a:avLst/>
                          <a:gdLst>
                            <a:gd name="T0" fmla="+- 0 2705 2288"/>
                            <a:gd name="T1" fmla="*/ T0 w 567"/>
                            <a:gd name="T2" fmla="+- 0 61 61"/>
                            <a:gd name="T3" fmla="*/ 61 h 150"/>
                            <a:gd name="T4" fmla="+- 0 2705 2288"/>
                            <a:gd name="T5" fmla="*/ T4 w 567"/>
                            <a:gd name="T6" fmla="+- 0 211 61"/>
                            <a:gd name="T7" fmla="*/ 211 h 150"/>
                            <a:gd name="T8" fmla="+- 0 2805 2288"/>
                            <a:gd name="T9" fmla="*/ T8 w 567"/>
                            <a:gd name="T10" fmla="+- 0 161 61"/>
                            <a:gd name="T11" fmla="*/ 161 h 150"/>
                            <a:gd name="T12" fmla="+- 0 2730 2288"/>
                            <a:gd name="T13" fmla="*/ T12 w 567"/>
                            <a:gd name="T14" fmla="+- 0 161 61"/>
                            <a:gd name="T15" fmla="*/ 161 h 150"/>
                            <a:gd name="T16" fmla="+- 0 2730 2288"/>
                            <a:gd name="T17" fmla="*/ T16 w 567"/>
                            <a:gd name="T18" fmla="+- 0 111 61"/>
                            <a:gd name="T19" fmla="*/ 111 h 150"/>
                            <a:gd name="T20" fmla="+- 0 2805 2288"/>
                            <a:gd name="T21" fmla="*/ T20 w 567"/>
                            <a:gd name="T22" fmla="+- 0 111 61"/>
                            <a:gd name="T23" fmla="*/ 111 h 150"/>
                            <a:gd name="T24" fmla="+- 0 2705 2288"/>
                            <a:gd name="T25" fmla="*/ T24 w 567"/>
                            <a:gd name="T26" fmla="+- 0 61 61"/>
                            <a:gd name="T27" fmla="*/ 61 h 150"/>
                            <a:gd name="T28" fmla="+- 0 2546 2288"/>
                            <a:gd name="T29" fmla="*/ T28 w 567"/>
                            <a:gd name="T30" fmla="+- 0 135 61"/>
                            <a:gd name="T31" fmla="*/ 135 h 150"/>
                            <a:gd name="T32" fmla="+- 0 2546 2288"/>
                            <a:gd name="T33" fmla="*/ T32 w 567"/>
                            <a:gd name="T34" fmla="+- 0 161 61"/>
                            <a:gd name="T35" fmla="*/ 161 h 150"/>
                            <a:gd name="T36" fmla="+- 0 2705 2288"/>
                            <a:gd name="T37" fmla="*/ T36 w 567"/>
                            <a:gd name="T38" fmla="+- 0 161 61"/>
                            <a:gd name="T39" fmla="*/ 161 h 150"/>
                            <a:gd name="T40" fmla="+- 0 2705 2288"/>
                            <a:gd name="T41" fmla="*/ T40 w 567"/>
                            <a:gd name="T42" fmla="+- 0 160 61"/>
                            <a:gd name="T43" fmla="*/ 160 h 150"/>
                            <a:gd name="T44" fmla="+- 0 2571 2288"/>
                            <a:gd name="T45" fmla="*/ T44 w 567"/>
                            <a:gd name="T46" fmla="+- 0 160 61"/>
                            <a:gd name="T47" fmla="*/ 160 h 150"/>
                            <a:gd name="T48" fmla="+- 0 2546 2288"/>
                            <a:gd name="T49" fmla="*/ T48 w 567"/>
                            <a:gd name="T50" fmla="+- 0 135 61"/>
                            <a:gd name="T51" fmla="*/ 135 h 150"/>
                            <a:gd name="T52" fmla="+- 0 2805 2288"/>
                            <a:gd name="T53" fmla="*/ T52 w 567"/>
                            <a:gd name="T54" fmla="+- 0 111 61"/>
                            <a:gd name="T55" fmla="*/ 111 h 150"/>
                            <a:gd name="T56" fmla="+- 0 2730 2288"/>
                            <a:gd name="T57" fmla="*/ T56 w 567"/>
                            <a:gd name="T58" fmla="+- 0 111 61"/>
                            <a:gd name="T59" fmla="*/ 111 h 150"/>
                            <a:gd name="T60" fmla="+- 0 2730 2288"/>
                            <a:gd name="T61" fmla="*/ T60 w 567"/>
                            <a:gd name="T62" fmla="+- 0 161 61"/>
                            <a:gd name="T63" fmla="*/ 161 h 150"/>
                            <a:gd name="T64" fmla="+- 0 2805 2288"/>
                            <a:gd name="T65" fmla="*/ T64 w 567"/>
                            <a:gd name="T66" fmla="+- 0 161 61"/>
                            <a:gd name="T67" fmla="*/ 161 h 150"/>
                            <a:gd name="T68" fmla="+- 0 2855 2288"/>
                            <a:gd name="T69" fmla="*/ T68 w 567"/>
                            <a:gd name="T70" fmla="+- 0 136 61"/>
                            <a:gd name="T71" fmla="*/ 136 h 150"/>
                            <a:gd name="T72" fmla="+- 0 2805 2288"/>
                            <a:gd name="T73" fmla="*/ T72 w 567"/>
                            <a:gd name="T74" fmla="+- 0 111 61"/>
                            <a:gd name="T75" fmla="*/ 111 h 150"/>
                            <a:gd name="T76" fmla="+- 0 2596 2288"/>
                            <a:gd name="T77" fmla="*/ T76 w 567"/>
                            <a:gd name="T78" fmla="+- 0 110 61"/>
                            <a:gd name="T79" fmla="*/ 110 h 150"/>
                            <a:gd name="T80" fmla="+- 0 2288 2288"/>
                            <a:gd name="T81" fmla="*/ T80 w 567"/>
                            <a:gd name="T82" fmla="+- 0 110 61"/>
                            <a:gd name="T83" fmla="*/ 110 h 150"/>
                            <a:gd name="T84" fmla="+- 0 2288 2288"/>
                            <a:gd name="T85" fmla="*/ T84 w 567"/>
                            <a:gd name="T86" fmla="+- 0 160 61"/>
                            <a:gd name="T87" fmla="*/ 160 h 150"/>
                            <a:gd name="T88" fmla="+- 0 2546 2288"/>
                            <a:gd name="T89" fmla="*/ T88 w 567"/>
                            <a:gd name="T90" fmla="+- 0 160 61"/>
                            <a:gd name="T91" fmla="*/ 160 h 150"/>
                            <a:gd name="T92" fmla="+- 0 2546 2288"/>
                            <a:gd name="T93" fmla="*/ T92 w 567"/>
                            <a:gd name="T94" fmla="+- 0 135 61"/>
                            <a:gd name="T95" fmla="*/ 135 h 150"/>
                            <a:gd name="T96" fmla="+- 0 2595 2288"/>
                            <a:gd name="T97" fmla="*/ T96 w 567"/>
                            <a:gd name="T98" fmla="+- 0 135 61"/>
                            <a:gd name="T99" fmla="*/ 135 h 150"/>
                            <a:gd name="T100" fmla="+- 0 2571 2288"/>
                            <a:gd name="T101" fmla="*/ T100 w 567"/>
                            <a:gd name="T102" fmla="+- 0 111 61"/>
                            <a:gd name="T103" fmla="*/ 111 h 150"/>
                            <a:gd name="T104" fmla="+- 0 2596 2288"/>
                            <a:gd name="T105" fmla="*/ T104 w 567"/>
                            <a:gd name="T106" fmla="+- 0 111 61"/>
                            <a:gd name="T107" fmla="*/ 111 h 150"/>
                            <a:gd name="T108" fmla="+- 0 2596 2288"/>
                            <a:gd name="T109" fmla="*/ T108 w 567"/>
                            <a:gd name="T110" fmla="+- 0 110 61"/>
                            <a:gd name="T111" fmla="*/ 110 h 150"/>
                            <a:gd name="T112" fmla="+- 0 2595 2288"/>
                            <a:gd name="T113" fmla="*/ T112 w 567"/>
                            <a:gd name="T114" fmla="+- 0 135 61"/>
                            <a:gd name="T115" fmla="*/ 135 h 150"/>
                            <a:gd name="T116" fmla="+- 0 2546 2288"/>
                            <a:gd name="T117" fmla="*/ T116 w 567"/>
                            <a:gd name="T118" fmla="+- 0 135 61"/>
                            <a:gd name="T119" fmla="*/ 135 h 150"/>
                            <a:gd name="T120" fmla="+- 0 2571 2288"/>
                            <a:gd name="T121" fmla="*/ T120 w 567"/>
                            <a:gd name="T122" fmla="+- 0 160 61"/>
                            <a:gd name="T123" fmla="*/ 160 h 150"/>
                            <a:gd name="T124" fmla="+- 0 2705 2288"/>
                            <a:gd name="T125" fmla="*/ T124 w 567"/>
                            <a:gd name="T126" fmla="+- 0 160 61"/>
                            <a:gd name="T127" fmla="*/ 160 h 150"/>
                            <a:gd name="T128" fmla="+- 0 2705 2288"/>
                            <a:gd name="T129" fmla="*/ T128 w 567"/>
                            <a:gd name="T130" fmla="+- 0 136 61"/>
                            <a:gd name="T131" fmla="*/ 136 h 150"/>
                            <a:gd name="T132" fmla="+- 0 2596 2288"/>
                            <a:gd name="T133" fmla="*/ T132 w 567"/>
                            <a:gd name="T134" fmla="+- 0 136 61"/>
                            <a:gd name="T135" fmla="*/ 136 h 150"/>
                            <a:gd name="T136" fmla="+- 0 2595 2288"/>
                            <a:gd name="T137" fmla="*/ T136 w 567"/>
                            <a:gd name="T138" fmla="+- 0 135 61"/>
                            <a:gd name="T139" fmla="*/ 135 h 150"/>
                            <a:gd name="T140" fmla="+- 0 2596 2288"/>
                            <a:gd name="T141" fmla="*/ T140 w 567"/>
                            <a:gd name="T142" fmla="+- 0 111 61"/>
                            <a:gd name="T143" fmla="*/ 111 h 150"/>
                            <a:gd name="T144" fmla="+- 0 2571 2288"/>
                            <a:gd name="T145" fmla="*/ T144 w 567"/>
                            <a:gd name="T146" fmla="+- 0 111 61"/>
                            <a:gd name="T147" fmla="*/ 111 h 150"/>
                            <a:gd name="T148" fmla="+- 0 2596 2288"/>
                            <a:gd name="T149" fmla="*/ T148 w 567"/>
                            <a:gd name="T150" fmla="+- 0 136 61"/>
                            <a:gd name="T151" fmla="*/ 136 h 150"/>
                            <a:gd name="T152" fmla="+- 0 2596 2288"/>
                            <a:gd name="T153" fmla="*/ T152 w 567"/>
                            <a:gd name="T154" fmla="+- 0 111 61"/>
                            <a:gd name="T155" fmla="*/ 111 h 150"/>
                            <a:gd name="T156" fmla="+- 0 2705 2288"/>
                            <a:gd name="T157" fmla="*/ T156 w 567"/>
                            <a:gd name="T158" fmla="+- 0 111 61"/>
                            <a:gd name="T159" fmla="*/ 111 h 150"/>
                            <a:gd name="T160" fmla="+- 0 2596 2288"/>
                            <a:gd name="T161" fmla="*/ T160 w 567"/>
                            <a:gd name="T162" fmla="+- 0 111 61"/>
                            <a:gd name="T163" fmla="*/ 111 h 150"/>
                            <a:gd name="T164" fmla="+- 0 2596 2288"/>
                            <a:gd name="T165" fmla="*/ T164 w 567"/>
                            <a:gd name="T166" fmla="+- 0 136 61"/>
                            <a:gd name="T167" fmla="*/ 136 h 150"/>
                            <a:gd name="T168" fmla="+- 0 2705 2288"/>
                            <a:gd name="T169" fmla="*/ T168 w 567"/>
                            <a:gd name="T170" fmla="+- 0 136 61"/>
                            <a:gd name="T171" fmla="*/ 136 h 150"/>
                            <a:gd name="T172" fmla="+- 0 2705 2288"/>
                            <a:gd name="T173" fmla="*/ T172 w 567"/>
                            <a:gd name="T174" fmla="+- 0 111 61"/>
                            <a:gd name="T175" fmla="*/ 11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67" h="150">
                              <a:moveTo>
                                <a:pt x="417" y="0"/>
                              </a:moveTo>
                              <a:lnTo>
                                <a:pt x="417" y="150"/>
                              </a:lnTo>
                              <a:lnTo>
                                <a:pt x="517" y="100"/>
                              </a:lnTo>
                              <a:lnTo>
                                <a:pt x="442" y="100"/>
                              </a:lnTo>
                              <a:lnTo>
                                <a:pt x="442" y="50"/>
                              </a:lnTo>
                              <a:lnTo>
                                <a:pt x="517" y="50"/>
                              </a:lnTo>
                              <a:lnTo>
                                <a:pt x="417" y="0"/>
                              </a:lnTo>
                              <a:close/>
                              <a:moveTo>
                                <a:pt x="258" y="74"/>
                              </a:moveTo>
                              <a:lnTo>
                                <a:pt x="258" y="100"/>
                              </a:lnTo>
                              <a:lnTo>
                                <a:pt x="417" y="100"/>
                              </a:lnTo>
                              <a:lnTo>
                                <a:pt x="417" y="99"/>
                              </a:lnTo>
                              <a:lnTo>
                                <a:pt x="283" y="99"/>
                              </a:lnTo>
                              <a:lnTo>
                                <a:pt x="258" y="74"/>
                              </a:lnTo>
                              <a:close/>
                              <a:moveTo>
                                <a:pt x="517" y="50"/>
                              </a:moveTo>
                              <a:lnTo>
                                <a:pt x="442" y="50"/>
                              </a:lnTo>
                              <a:lnTo>
                                <a:pt x="442" y="100"/>
                              </a:lnTo>
                              <a:lnTo>
                                <a:pt x="517" y="100"/>
                              </a:lnTo>
                              <a:lnTo>
                                <a:pt x="567" y="75"/>
                              </a:lnTo>
                              <a:lnTo>
                                <a:pt x="517" y="50"/>
                              </a:lnTo>
                              <a:close/>
                              <a:moveTo>
                                <a:pt x="308" y="49"/>
                              </a:moveTo>
                              <a:lnTo>
                                <a:pt x="0" y="49"/>
                              </a:lnTo>
                              <a:lnTo>
                                <a:pt x="0" y="99"/>
                              </a:lnTo>
                              <a:lnTo>
                                <a:pt x="258" y="99"/>
                              </a:lnTo>
                              <a:lnTo>
                                <a:pt x="258" y="74"/>
                              </a:lnTo>
                              <a:lnTo>
                                <a:pt x="307" y="74"/>
                              </a:lnTo>
                              <a:lnTo>
                                <a:pt x="283" y="50"/>
                              </a:lnTo>
                              <a:lnTo>
                                <a:pt x="308" y="50"/>
                              </a:lnTo>
                              <a:lnTo>
                                <a:pt x="308" y="49"/>
                              </a:lnTo>
                              <a:close/>
                              <a:moveTo>
                                <a:pt x="307" y="74"/>
                              </a:moveTo>
                              <a:lnTo>
                                <a:pt x="258" y="74"/>
                              </a:lnTo>
                              <a:lnTo>
                                <a:pt x="283" y="99"/>
                              </a:lnTo>
                              <a:lnTo>
                                <a:pt x="417" y="99"/>
                              </a:lnTo>
                              <a:lnTo>
                                <a:pt x="417" y="75"/>
                              </a:lnTo>
                              <a:lnTo>
                                <a:pt x="308" y="75"/>
                              </a:lnTo>
                              <a:lnTo>
                                <a:pt x="307" y="74"/>
                              </a:lnTo>
                              <a:close/>
                              <a:moveTo>
                                <a:pt x="308" y="50"/>
                              </a:moveTo>
                              <a:lnTo>
                                <a:pt x="283" y="50"/>
                              </a:lnTo>
                              <a:lnTo>
                                <a:pt x="308" y="75"/>
                              </a:lnTo>
                              <a:lnTo>
                                <a:pt x="308" y="50"/>
                              </a:lnTo>
                              <a:close/>
                              <a:moveTo>
                                <a:pt x="417" y="50"/>
                              </a:moveTo>
                              <a:lnTo>
                                <a:pt x="308" y="50"/>
                              </a:lnTo>
                              <a:lnTo>
                                <a:pt x="308" y="75"/>
                              </a:lnTo>
                              <a:lnTo>
                                <a:pt x="417" y="75"/>
                              </a:lnTo>
                              <a:lnTo>
                                <a:pt x="41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5929B" id="Freeform 25" o:spid="_x0000_s1026" style="position:absolute;margin-left:114.4pt;margin-top:3.05pt;width:28.35pt;height: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" path="m417,r,150l517,100r-75,l442,50r75,l417,xm258,74r,26l417,100r,-1l283,99,258,74xm517,50r-75,l442,100r75,l567,75,517,50xm308,49l,49,,99r258,l258,74r49,l283,50r25,l308,49xm307,74r-49,l283,99r134,l417,75r-109,l307,74xm308,50r-25,l308,75r,-25xm417,50r-109,l308,75r109,l417,50xe" fillcolor="black" stroked="f">
                <v:path arrowok="t" o:connecttype="custom" o:connectlocs="264795,38735;264795,133985;328295,102235;280670,102235;280670,70485;328295,70485;264795,38735;163830,85725;163830,102235;264795,102235;264795,101600;179705,101600;163830,85725;328295,70485;280670,70485;280670,102235;328295,102235;360045,86360;328295,70485;195580,69850;0,69850;0,101600;163830,101600;163830,85725;194945,85725;179705,70485;195580,70485;195580,69850;194945,85725;163830,85725;179705,101600;264795,101600;264795,86360;195580,86360;194945,85725;195580,70485;179705,70485;195580,86360;195580,70485;264795,70485;195580,70485;195580,86360;264795,86360;264795,70485" o:connectangles="0,0,0,0,0,0,0,0,0,0,0,0,0,0,0,0,0,0,0,0,0,0,0,0,0,0,0,0,0,0,0,0,0,0,0,0,0,0,0,0,0,0,0,0"/>
                <w10:wrap anchorx="page"/>
              </v:shape>
            </w:pict>
          </mc:Fallback>
        </mc:AlternateContent>
      </w:r>
      <w:r w:rsidR="003E6F8D" w:rsidRPr="004D1A0F">
        <w:rPr>
          <w:rFonts w:ascii="Arial" w:hAnsi="Arial" w:cs="Arial"/>
          <w:sz w:val="24"/>
          <w:szCs w:val="24"/>
        </w:rPr>
        <w:t>: Garis pelaksanaan (arah prosess)</w:t>
      </w:r>
    </w:p>
    <w:p w14:paraId="57DB5587"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146CFE21" w14:textId="5D50F667"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rPr>
        <mc:AlternateContent>
          <mc:Choice Requires="wps">
            <w:drawing>
              <wp:anchor distT="0" distB="0" distL="114300" distR="114300" simplePos="0" relativeHeight="251656704" behindDoc="0" locked="0" layoutInCell="1" allowOverlap="1" wp14:anchorId="31E90901" wp14:editId="18750BC3">
                <wp:simplePos x="0" y="0"/>
                <wp:positionH relativeFrom="page">
                  <wp:posOffset>1446530</wp:posOffset>
                </wp:positionH>
                <wp:positionV relativeFrom="paragraph">
                  <wp:posOffset>66040</wp:posOffset>
                </wp:positionV>
                <wp:extent cx="366395" cy="76200"/>
                <wp:effectExtent l="0" t="0" r="0" b="0"/>
                <wp:wrapNone/>
                <wp:docPr id="43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76200"/>
                        </a:xfrm>
                        <a:custGeom>
                          <a:avLst/>
                          <a:gdLst>
                            <a:gd name="T0" fmla="+- 0 2282 2278"/>
                            <a:gd name="T1" fmla="*/ T0 w 577"/>
                            <a:gd name="T2" fmla="+- 0 153 104"/>
                            <a:gd name="T3" fmla="*/ 153 h 120"/>
                            <a:gd name="T4" fmla="+- 0 2278 2278"/>
                            <a:gd name="T5" fmla="*/ T4 w 577"/>
                            <a:gd name="T6" fmla="+- 0 169 104"/>
                            <a:gd name="T7" fmla="*/ 169 h 120"/>
                            <a:gd name="T8" fmla="+- 0 2354 2278"/>
                            <a:gd name="T9" fmla="*/ T8 w 577"/>
                            <a:gd name="T10" fmla="+- 0 173 104"/>
                            <a:gd name="T11" fmla="*/ 173 h 120"/>
                            <a:gd name="T12" fmla="+- 0 2358 2278"/>
                            <a:gd name="T13" fmla="*/ T12 w 577"/>
                            <a:gd name="T14" fmla="+- 0 157 104"/>
                            <a:gd name="T15" fmla="*/ 157 h 120"/>
                            <a:gd name="T16" fmla="+- 0 2494 2278"/>
                            <a:gd name="T17" fmla="*/ T16 w 577"/>
                            <a:gd name="T18" fmla="+- 0 153 104"/>
                            <a:gd name="T19" fmla="*/ 153 h 120"/>
                            <a:gd name="T20" fmla="+- 0 2418 2278"/>
                            <a:gd name="T21" fmla="*/ T20 w 577"/>
                            <a:gd name="T22" fmla="+- 0 157 104"/>
                            <a:gd name="T23" fmla="*/ 157 h 120"/>
                            <a:gd name="T24" fmla="+- 0 2422 2278"/>
                            <a:gd name="T25" fmla="*/ T24 w 577"/>
                            <a:gd name="T26" fmla="+- 0 173 104"/>
                            <a:gd name="T27" fmla="*/ 173 h 120"/>
                            <a:gd name="T28" fmla="+- 0 2498 2278"/>
                            <a:gd name="T29" fmla="*/ T28 w 577"/>
                            <a:gd name="T30" fmla="+- 0 169 104"/>
                            <a:gd name="T31" fmla="*/ 169 h 120"/>
                            <a:gd name="T32" fmla="+- 0 2494 2278"/>
                            <a:gd name="T33" fmla="*/ T32 w 577"/>
                            <a:gd name="T34" fmla="+- 0 153 104"/>
                            <a:gd name="T35" fmla="*/ 153 h 120"/>
                            <a:gd name="T36" fmla="+- 0 2561 2278"/>
                            <a:gd name="T37" fmla="*/ T36 w 577"/>
                            <a:gd name="T38" fmla="+- 0 170 104"/>
                            <a:gd name="T39" fmla="*/ 170 h 120"/>
                            <a:gd name="T40" fmla="+- 0 2633 2278"/>
                            <a:gd name="T41" fmla="*/ T40 w 577"/>
                            <a:gd name="T42" fmla="+- 0 174 104"/>
                            <a:gd name="T43" fmla="*/ 174 h 120"/>
                            <a:gd name="T44" fmla="+- 0 2571 2278"/>
                            <a:gd name="T45" fmla="*/ T44 w 577"/>
                            <a:gd name="T46" fmla="+- 0 173 104"/>
                            <a:gd name="T47" fmla="*/ 173 h 120"/>
                            <a:gd name="T48" fmla="+- 0 2577 2278"/>
                            <a:gd name="T49" fmla="*/ T48 w 577"/>
                            <a:gd name="T50" fmla="+- 0 153 104"/>
                            <a:gd name="T51" fmla="*/ 153 h 120"/>
                            <a:gd name="T52" fmla="+- 0 2558 2278"/>
                            <a:gd name="T53" fmla="*/ T52 w 577"/>
                            <a:gd name="T54" fmla="+- 0 157 104"/>
                            <a:gd name="T55" fmla="*/ 157 h 120"/>
                            <a:gd name="T56" fmla="+- 0 2562 2278"/>
                            <a:gd name="T57" fmla="*/ T56 w 577"/>
                            <a:gd name="T58" fmla="+- 0 173 104"/>
                            <a:gd name="T59" fmla="*/ 173 h 120"/>
                            <a:gd name="T60" fmla="+- 0 2561 2278"/>
                            <a:gd name="T61" fmla="*/ T60 w 577"/>
                            <a:gd name="T62" fmla="+- 0 170 104"/>
                            <a:gd name="T63" fmla="*/ 170 h 120"/>
                            <a:gd name="T64" fmla="+- 0 2580 2278"/>
                            <a:gd name="T65" fmla="*/ T64 w 577"/>
                            <a:gd name="T66" fmla="+- 0 163 104"/>
                            <a:gd name="T67" fmla="*/ 163 h 120"/>
                            <a:gd name="T68" fmla="+- 0 2578 2278"/>
                            <a:gd name="T69" fmla="*/ T68 w 577"/>
                            <a:gd name="T70" fmla="+- 0 154 104"/>
                            <a:gd name="T71" fmla="*/ 154 h 120"/>
                            <a:gd name="T72" fmla="+- 0 2580 2278"/>
                            <a:gd name="T73" fmla="*/ T72 w 577"/>
                            <a:gd name="T74" fmla="+- 0 163 104"/>
                            <a:gd name="T75" fmla="*/ 163 h 120"/>
                            <a:gd name="T76" fmla="+- 0 2571 2278"/>
                            <a:gd name="T77" fmla="*/ T76 w 577"/>
                            <a:gd name="T78" fmla="+- 0 173 104"/>
                            <a:gd name="T79" fmla="*/ 173 h 120"/>
                            <a:gd name="T80" fmla="+- 0 2637 2278"/>
                            <a:gd name="T81" fmla="*/ T80 w 577"/>
                            <a:gd name="T82" fmla="+- 0 170 104"/>
                            <a:gd name="T83" fmla="*/ 170 h 120"/>
                            <a:gd name="T84" fmla="+- 0 2581 2278"/>
                            <a:gd name="T85" fmla="*/ T84 w 577"/>
                            <a:gd name="T86" fmla="+- 0 164 104"/>
                            <a:gd name="T87" fmla="*/ 164 h 120"/>
                            <a:gd name="T88" fmla="+- 0 2578 2278"/>
                            <a:gd name="T89" fmla="*/ T88 w 577"/>
                            <a:gd name="T90" fmla="+- 0 154 104"/>
                            <a:gd name="T91" fmla="*/ 154 h 120"/>
                            <a:gd name="T92" fmla="+- 0 2581 2278"/>
                            <a:gd name="T93" fmla="*/ T92 w 577"/>
                            <a:gd name="T94" fmla="+- 0 164 104"/>
                            <a:gd name="T95" fmla="*/ 164 h 120"/>
                            <a:gd name="T96" fmla="+- 0 2578 2278"/>
                            <a:gd name="T97" fmla="*/ T96 w 577"/>
                            <a:gd name="T98" fmla="+- 0 154 104"/>
                            <a:gd name="T99" fmla="*/ 154 h 120"/>
                            <a:gd name="T100" fmla="+- 0 2578 2278"/>
                            <a:gd name="T101" fmla="*/ T100 w 577"/>
                            <a:gd name="T102" fmla="+- 0 154 104"/>
                            <a:gd name="T103" fmla="*/ 154 h 120"/>
                            <a:gd name="T104" fmla="+- 0 2581 2278"/>
                            <a:gd name="T105" fmla="*/ T104 w 577"/>
                            <a:gd name="T106" fmla="+- 0 164 104"/>
                            <a:gd name="T107" fmla="*/ 164 h 120"/>
                            <a:gd name="T108" fmla="+- 0 2637 2278"/>
                            <a:gd name="T109" fmla="*/ T108 w 577"/>
                            <a:gd name="T110" fmla="+- 0 158 104"/>
                            <a:gd name="T111" fmla="*/ 158 h 120"/>
                            <a:gd name="T112" fmla="+- 0 2735 2278"/>
                            <a:gd name="T113" fmla="*/ T112 w 577"/>
                            <a:gd name="T114" fmla="+- 0 104 104"/>
                            <a:gd name="T115" fmla="*/ 104 h 120"/>
                            <a:gd name="T116" fmla="+- 0 2835 2278"/>
                            <a:gd name="T117" fmla="*/ T116 w 577"/>
                            <a:gd name="T118" fmla="+- 0 174 104"/>
                            <a:gd name="T119" fmla="*/ 174 h 120"/>
                            <a:gd name="T120" fmla="+- 0 2765 2278"/>
                            <a:gd name="T121" fmla="*/ T120 w 577"/>
                            <a:gd name="T122" fmla="+- 0 170 104"/>
                            <a:gd name="T123" fmla="*/ 170 h 120"/>
                            <a:gd name="T124" fmla="+- 0 2761 2278"/>
                            <a:gd name="T125" fmla="*/ T124 w 577"/>
                            <a:gd name="T126" fmla="+- 0 154 104"/>
                            <a:gd name="T127" fmla="*/ 154 h 120"/>
                            <a:gd name="T128" fmla="+- 0 2735 2278"/>
                            <a:gd name="T129" fmla="*/ T128 w 577"/>
                            <a:gd name="T130" fmla="+- 0 104 104"/>
                            <a:gd name="T131" fmla="*/ 104 h 120"/>
                            <a:gd name="T132" fmla="+- 0 2701 2278"/>
                            <a:gd name="T133" fmla="*/ T132 w 577"/>
                            <a:gd name="T134" fmla="+- 0 154 104"/>
                            <a:gd name="T135" fmla="*/ 154 h 120"/>
                            <a:gd name="T136" fmla="+- 0 2697 2278"/>
                            <a:gd name="T137" fmla="*/ T136 w 577"/>
                            <a:gd name="T138" fmla="+- 0 170 104"/>
                            <a:gd name="T139" fmla="*/ 170 h 120"/>
                            <a:gd name="T140" fmla="+- 0 2735 2278"/>
                            <a:gd name="T141" fmla="*/ T140 w 577"/>
                            <a:gd name="T142" fmla="+- 0 174 104"/>
                            <a:gd name="T143" fmla="*/ 174 h 120"/>
                            <a:gd name="T144" fmla="+- 0 2835 2278"/>
                            <a:gd name="T145" fmla="*/ T144 w 577"/>
                            <a:gd name="T146" fmla="+- 0 154 104"/>
                            <a:gd name="T147" fmla="*/ 154 h 120"/>
                            <a:gd name="T148" fmla="+- 0 2765 2278"/>
                            <a:gd name="T149" fmla="*/ T148 w 577"/>
                            <a:gd name="T150" fmla="+- 0 158 104"/>
                            <a:gd name="T151" fmla="*/ 158 h 120"/>
                            <a:gd name="T152" fmla="+- 0 2761 2278"/>
                            <a:gd name="T153" fmla="*/ T152 w 577"/>
                            <a:gd name="T154" fmla="+- 0 174 104"/>
                            <a:gd name="T155" fmla="*/ 174 h 120"/>
                            <a:gd name="T156" fmla="+- 0 2855 2278"/>
                            <a:gd name="T157" fmla="*/ T156 w 577"/>
                            <a:gd name="T158" fmla="+- 0 164 104"/>
                            <a:gd name="T159" fmla="*/ 16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7" h="120">
                              <a:moveTo>
                                <a:pt x="76" y="49"/>
                              </a:moveTo>
                              <a:lnTo>
                                <a:pt x="4" y="49"/>
                              </a:lnTo>
                              <a:lnTo>
                                <a:pt x="0" y="53"/>
                              </a:lnTo>
                              <a:lnTo>
                                <a:pt x="0" y="65"/>
                              </a:lnTo>
                              <a:lnTo>
                                <a:pt x="4" y="69"/>
                              </a:lnTo>
                              <a:lnTo>
                                <a:pt x="76" y="69"/>
                              </a:lnTo>
                              <a:lnTo>
                                <a:pt x="80" y="65"/>
                              </a:lnTo>
                              <a:lnTo>
                                <a:pt x="80" y="53"/>
                              </a:lnTo>
                              <a:lnTo>
                                <a:pt x="76" y="49"/>
                              </a:lnTo>
                              <a:close/>
                              <a:moveTo>
                                <a:pt x="216" y="49"/>
                              </a:moveTo>
                              <a:lnTo>
                                <a:pt x="144" y="49"/>
                              </a:lnTo>
                              <a:lnTo>
                                <a:pt x="140" y="53"/>
                              </a:lnTo>
                              <a:lnTo>
                                <a:pt x="140" y="65"/>
                              </a:lnTo>
                              <a:lnTo>
                                <a:pt x="144" y="69"/>
                              </a:lnTo>
                              <a:lnTo>
                                <a:pt x="216" y="69"/>
                              </a:lnTo>
                              <a:lnTo>
                                <a:pt x="220" y="65"/>
                              </a:lnTo>
                              <a:lnTo>
                                <a:pt x="220" y="53"/>
                              </a:lnTo>
                              <a:lnTo>
                                <a:pt x="216" y="49"/>
                              </a:lnTo>
                              <a:close/>
                              <a:moveTo>
                                <a:pt x="283" y="59"/>
                              </a:moveTo>
                              <a:lnTo>
                                <a:pt x="283" y="66"/>
                              </a:lnTo>
                              <a:lnTo>
                                <a:pt x="288" y="70"/>
                              </a:lnTo>
                              <a:lnTo>
                                <a:pt x="355" y="70"/>
                              </a:lnTo>
                              <a:lnTo>
                                <a:pt x="356" y="69"/>
                              </a:lnTo>
                              <a:lnTo>
                                <a:pt x="293" y="69"/>
                              </a:lnTo>
                              <a:lnTo>
                                <a:pt x="283" y="59"/>
                              </a:lnTo>
                              <a:close/>
                              <a:moveTo>
                                <a:pt x="299" y="49"/>
                              </a:moveTo>
                              <a:lnTo>
                                <a:pt x="284" y="49"/>
                              </a:lnTo>
                              <a:lnTo>
                                <a:pt x="280" y="53"/>
                              </a:lnTo>
                              <a:lnTo>
                                <a:pt x="280" y="65"/>
                              </a:lnTo>
                              <a:lnTo>
                                <a:pt x="284" y="69"/>
                              </a:lnTo>
                              <a:lnTo>
                                <a:pt x="287" y="69"/>
                              </a:lnTo>
                              <a:lnTo>
                                <a:pt x="283" y="66"/>
                              </a:lnTo>
                              <a:lnTo>
                                <a:pt x="283" y="59"/>
                              </a:lnTo>
                              <a:lnTo>
                                <a:pt x="302" y="59"/>
                              </a:lnTo>
                              <a:lnTo>
                                <a:pt x="293" y="50"/>
                              </a:lnTo>
                              <a:lnTo>
                                <a:pt x="300" y="50"/>
                              </a:lnTo>
                              <a:lnTo>
                                <a:pt x="299" y="49"/>
                              </a:lnTo>
                              <a:close/>
                              <a:moveTo>
                                <a:pt x="302" y="59"/>
                              </a:moveTo>
                              <a:lnTo>
                                <a:pt x="283" y="59"/>
                              </a:lnTo>
                              <a:lnTo>
                                <a:pt x="293" y="69"/>
                              </a:lnTo>
                              <a:lnTo>
                                <a:pt x="356" y="69"/>
                              </a:lnTo>
                              <a:lnTo>
                                <a:pt x="359" y="66"/>
                              </a:lnTo>
                              <a:lnTo>
                                <a:pt x="359" y="60"/>
                              </a:lnTo>
                              <a:lnTo>
                                <a:pt x="303" y="60"/>
                              </a:lnTo>
                              <a:lnTo>
                                <a:pt x="302" y="59"/>
                              </a:lnTo>
                              <a:close/>
                              <a:moveTo>
                                <a:pt x="300" y="50"/>
                              </a:moveTo>
                              <a:lnTo>
                                <a:pt x="293" y="50"/>
                              </a:lnTo>
                              <a:lnTo>
                                <a:pt x="303" y="60"/>
                              </a:lnTo>
                              <a:lnTo>
                                <a:pt x="303" y="53"/>
                              </a:lnTo>
                              <a:lnTo>
                                <a:pt x="300" y="50"/>
                              </a:lnTo>
                              <a:close/>
                              <a:moveTo>
                                <a:pt x="355" y="50"/>
                              </a:moveTo>
                              <a:lnTo>
                                <a:pt x="300" y="50"/>
                              </a:lnTo>
                              <a:lnTo>
                                <a:pt x="303" y="53"/>
                              </a:lnTo>
                              <a:lnTo>
                                <a:pt x="303" y="60"/>
                              </a:lnTo>
                              <a:lnTo>
                                <a:pt x="359" y="60"/>
                              </a:lnTo>
                              <a:lnTo>
                                <a:pt x="359" y="54"/>
                              </a:lnTo>
                              <a:lnTo>
                                <a:pt x="355" y="50"/>
                              </a:lnTo>
                              <a:close/>
                              <a:moveTo>
                                <a:pt x="457" y="0"/>
                              </a:moveTo>
                              <a:lnTo>
                                <a:pt x="457" y="120"/>
                              </a:lnTo>
                              <a:lnTo>
                                <a:pt x="557" y="70"/>
                              </a:lnTo>
                              <a:lnTo>
                                <a:pt x="483" y="70"/>
                              </a:lnTo>
                              <a:lnTo>
                                <a:pt x="487" y="66"/>
                              </a:lnTo>
                              <a:lnTo>
                                <a:pt x="487" y="54"/>
                              </a:lnTo>
                              <a:lnTo>
                                <a:pt x="483" y="50"/>
                              </a:lnTo>
                              <a:lnTo>
                                <a:pt x="557" y="50"/>
                              </a:lnTo>
                              <a:lnTo>
                                <a:pt x="457" y="0"/>
                              </a:lnTo>
                              <a:close/>
                              <a:moveTo>
                                <a:pt x="457" y="50"/>
                              </a:moveTo>
                              <a:lnTo>
                                <a:pt x="423" y="50"/>
                              </a:lnTo>
                              <a:lnTo>
                                <a:pt x="419" y="54"/>
                              </a:lnTo>
                              <a:lnTo>
                                <a:pt x="419" y="66"/>
                              </a:lnTo>
                              <a:lnTo>
                                <a:pt x="423" y="70"/>
                              </a:lnTo>
                              <a:lnTo>
                                <a:pt x="457" y="70"/>
                              </a:lnTo>
                              <a:lnTo>
                                <a:pt x="457" y="50"/>
                              </a:lnTo>
                              <a:close/>
                              <a:moveTo>
                                <a:pt x="557" y="50"/>
                              </a:moveTo>
                              <a:lnTo>
                                <a:pt x="483" y="50"/>
                              </a:lnTo>
                              <a:lnTo>
                                <a:pt x="487" y="54"/>
                              </a:lnTo>
                              <a:lnTo>
                                <a:pt x="487" y="66"/>
                              </a:lnTo>
                              <a:lnTo>
                                <a:pt x="483" y="70"/>
                              </a:lnTo>
                              <a:lnTo>
                                <a:pt x="557" y="70"/>
                              </a:lnTo>
                              <a:lnTo>
                                <a:pt x="577" y="60"/>
                              </a:lnTo>
                              <a:lnTo>
                                <a:pt x="55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3EE6D" id="Freeform 11" o:spid="_x0000_s1026" style="position:absolute;margin-left:113.9pt;margin-top:5.2pt;width:28.85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" path="m76,49l4,49,,53,,65r4,4l76,69r4,-4l80,53,76,49xm216,49r-72,l140,53r,12l144,69r72,l220,65r,-12l216,49xm283,59r,7l288,70r67,l356,69r-63,l283,59xm299,49r-15,l280,53r,12l284,69r3,l283,66r,-7l302,59r-9,-9l300,50r-1,-1xm302,59r-19,l293,69r63,l359,66r,-6l303,60r-1,-1xm300,50r-7,l303,60r,-7l300,50xm355,50r-55,l303,53r,7l359,60r,-6l355,50xm457,r,120l557,70r-74,l487,66r,-12l483,50r74,l457,xm457,50r-34,l419,54r,12l423,70r34,l457,50xm557,50r-74,l487,54r,12l483,70r74,l577,60,557,50xe" fillcolor="black" stroked="f">
                <v:path arrowok="t" o:connecttype="custom" o:connectlocs="2540,97155;0,107315;48260,109855;50800,99695;137160,97155;88900,99695;91440,109855;139700,107315;137160,97155;179705,107950;225425,110490;186055,109855;189865,97155;177800,99695;180340,109855;179705,107950;191770,103505;190500,97790;191770,103505;186055,109855;227965,107950;192405,104140;190500,97790;192405,104140;190500,97790;190500,97790;192405,104140;227965,100330;290195,66040;353695,110490;309245,107950;306705,97790;290195,66040;268605,97790;266065,107950;290195,110490;353695,97790;309245,100330;306705,110490;366395,104140" o:connectangles="0,0,0,0,0,0,0,0,0,0,0,0,0,0,0,0,0,0,0,0,0,0,0,0,0,0,0,0,0,0,0,0,0,0,0,0,0,0,0,0"/>
                <w10:wrap anchorx="page"/>
              </v:shape>
            </w:pict>
          </mc:Fallback>
        </mc:AlternateContent>
      </w:r>
      <w:r w:rsidR="003E6F8D" w:rsidRPr="004D1A0F">
        <w:rPr>
          <w:rFonts w:ascii="Arial" w:hAnsi="Arial" w:cs="Arial"/>
          <w:sz w:val="24"/>
          <w:szCs w:val="24"/>
        </w:rPr>
        <w:t>: Garis siklus(jika diperlukan)</w:t>
      </w:r>
    </w:p>
    <w:p w14:paraId="345DE28C"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10C8F54C" w14:textId="436B972D"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rPr>
        <mc:AlternateContent>
          <mc:Choice Requires="wps">
            <w:drawing>
              <wp:anchor distT="0" distB="0" distL="114300" distR="114300" simplePos="0" relativeHeight="251658752" behindDoc="0" locked="0" layoutInCell="1" allowOverlap="1" wp14:anchorId="540B2A3A" wp14:editId="2CAB51BD">
                <wp:simplePos x="0" y="0"/>
                <wp:positionH relativeFrom="page">
                  <wp:posOffset>1464945</wp:posOffset>
                </wp:positionH>
                <wp:positionV relativeFrom="paragraph">
                  <wp:posOffset>20320</wp:posOffset>
                </wp:positionV>
                <wp:extent cx="390525" cy="190500"/>
                <wp:effectExtent l="0" t="0" r="9525" b="0"/>
                <wp:wrapNone/>
                <wp:docPr id="4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AF9AE" id="Rectangle 26" o:spid="_x0000_s1026" style="position:absolute;margin-left:115.35pt;margin-top:1.6pt;width:30.75pt;height: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" filled="f">
                <w10:wrap anchorx="page"/>
              </v:rect>
            </w:pict>
          </mc:Fallback>
        </mc:AlternateContent>
      </w:r>
      <w:r w:rsidR="003E6F8D" w:rsidRPr="004D1A0F">
        <w:rPr>
          <w:rFonts w:ascii="Arial" w:hAnsi="Arial" w:cs="Arial"/>
          <w:sz w:val="24"/>
          <w:szCs w:val="24"/>
        </w:rPr>
        <w:t>: Jenis kegiatan (proses)</w:t>
      </w:r>
    </w:p>
    <w:p w14:paraId="08770F52"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5A9384CB" w14:textId="76B5DC77"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rPr>
        <mc:AlternateContent>
          <mc:Choice Requires="wps">
            <w:drawing>
              <wp:anchor distT="0" distB="0" distL="114300" distR="114300" simplePos="0" relativeHeight="251659776" behindDoc="0" locked="0" layoutInCell="1" allowOverlap="1" wp14:anchorId="4B5FDC1F" wp14:editId="402C1887">
                <wp:simplePos x="0" y="0"/>
                <wp:positionH relativeFrom="page">
                  <wp:posOffset>1464945</wp:posOffset>
                </wp:positionH>
                <wp:positionV relativeFrom="paragraph">
                  <wp:posOffset>11430</wp:posOffset>
                </wp:positionV>
                <wp:extent cx="396240" cy="190500"/>
                <wp:effectExtent l="0" t="0" r="3810" b="0"/>
                <wp:wrapNone/>
                <wp:docPr id="43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 cy="190500"/>
                        </a:xfrm>
                        <a:custGeom>
                          <a:avLst/>
                          <a:gdLst>
                            <a:gd name="T0" fmla="+- 0 2619 2307"/>
                            <a:gd name="T1" fmla="*/ T0 w 624"/>
                            <a:gd name="T2" fmla="+- 0 18 18"/>
                            <a:gd name="T3" fmla="*/ 18 h 300"/>
                            <a:gd name="T4" fmla="+- 0 2307 2307"/>
                            <a:gd name="T5" fmla="*/ T4 w 624"/>
                            <a:gd name="T6" fmla="+- 0 168 18"/>
                            <a:gd name="T7" fmla="*/ 168 h 300"/>
                            <a:gd name="T8" fmla="+- 0 2619 2307"/>
                            <a:gd name="T9" fmla="*/ T8 w 624"/>
                            <a:gd name="T10" fmla="+- 0 318 18"/>
                            <a:gd name="T11" fmla="*/ 318 h 300"/>
                            <a:gd name="T12" fmla="+- 0 2931 2307"/>
                            <a:gd name="T13" fmla="*/ T12 w 624"/>
                            <a:gd name="T14" fmla="+- 0 168 18"/>
                            <a:gd name="T15" fmla="*/ 168 h 300"/>
                            <a:gd name="T16" fmla="+- 0 2619 2307"/>
                            <a:gd name="T17" fmla="*/ T16 w 624"/>
                            <a:gd name="T18" fmla="+- 0 18 18"/>
                            <a:gd name="T19" fmla="*/ 18 h 300"/>
                          </a:gdLst>
                          <a:ahLst/>
                          <a:cxnLst>
                            <a:cxn ang="0">
                              <a:pos x="T1" y="T3"/>
                            </a:cxn>
                            <a:cxn ang="0">
                              <a:pos x="T5" y="T7"/>
                            </a:cxn>
                            <a:cxn ang="0">
                              <a:pos x="T9" y="T11"/>
                            </a:cxn>
                            <a:cxn ang="0">
                              <a:pos x="T13" y="T15"/>
                            </a:cxn>
                            <a:cxn ang="0">
                              <a:pos x="T17" y="T19"/>
                            </a:cxn>
                          </a:cxnLst>
                          <a:rect l="0" t="0" r="r" b="b"/>
                          <a:pathLst>
                            <a:path w="624" h="300">
                              <a:moveTo>
                                <a:pt x="312" y="0"/>
                              </a:moveTo>
                              <a:lnTo>
                                <a:pt x="0" y="150"/>
                              </a:lnTo>
                              <a:lnTo>
                                <a:pt x="312" y="300"/>
                              </a:lnTo>
                              <a:lnTo>
                                <a:pt x="624" y="150"/>
                              </a:lnTo>
                              <a:lnTo>
                                <a:pt x="3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9B716" id="Freeform 8" o:spid="_x0000_s1026" style="position:absolute;margin-left:115.35pt;margin-top:.9pt;width:31.2pt;height: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" path="m312,l,150,312,300,624,150,312,xe" filled="f">
                <v:path arrowok="t" o:connecttype="custom" o:connectlocs="198120,11430;0,106680;198120,201930;396240,106680;198120,11430" o:connectangles="0,0,0,0,0"/>
                <w10:wrap anchorx="page"/>
              </v:shape>
            </w:pict>
          </mc:Fallback>
        </mc:AlternateContent>
      </w:r>
      <w:r w:rsidR="003E6F8D" w:rsidRPr="004D1A0F">
        <w:rPr>
          <w:rFonts w:ascii="Arial" w:hAnsi="Arial" w:cs="Arial"/>
          <w:sz w:val="24"/>
          <w:szCs w:val="24"/>
        </w:rPr>
        <w:t>: Pengambilan keputusan</w:t>
      </w:r>
    </w:p>
    <w:p w14:paraId="685A4EF0"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6B933C4E" w14:textId="3088309F"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rPr>
        <mc:AlternateContent>
          <mc:Choice Requires="wps">
            <w:drawing>
              <wp:anchor distT="0" distB="0" distL="114300" distR="114300" simplePos="0" relativeHeight="251660800" behindDoc="0" locked="0" layoutInCell="1" allowOverlap="1" wp14:anchorId="378C5E10" wp14:editId="66323E2D">
                <wp:simplePos x="0" y="0"/>
                <wp:positionH relativeFrom="page">
                  <wp:posOffset>1464945</wp:posOffset>
                </wp:positionH>
                <wp:positionV relativeFrom="paragraph">
                  <wp:posOffset>20320</wp:posOffset>
                </wp:positionV>
                <wp:extent cx="390525" cy="168910"/>
                <wp:effectExtent l="0" t="0" r="9525" b="2540"/>
                <wp:wrapNone/>
                <wp:docPr id="43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68910"/>
                        </a:xfrm>
                        <a:custGeom>
                          <a:avLst/>
                          <a:gdLst>
                            <a:gd name="T0" fmla="+- 0 2307 2307"/>
                            <a:gd name="T1" fmla="*/ T0 w 615"/>
                            <a:gd name="T2" fmla="+- 0 280 32"/>
                            <a:gd name="T3" fmla="*/ 280 h 266"/>
                            <a:gd name="T4" fmla="+- 0 2327 2307"/>
                            <a:gd name="T5" fmla="*/ T4 w 615"/>
                            <a:gd name="T6" fmla="+- 0 284 32"/>
                            <a:gd name="T7" fmla="*/ 284 h 266"/>
                            <a:gd name="T8" fmla="+- 0 2347 2307"/>
                            <a:gd name="T9" fmla="*/ T8 w 615"/>
                            <a:gd name="T10" fmla="+- 0 287 32"/>
                            <a:gd name="T11" fmla="*/ 287 h 266"/>
                            <a:gd name="T12" fmla="+- 0 2367 2307"/>
                            <a:gd name="T13" fmla="*/ T12 w 615"/>
                            <a:gd name="T14" fmla="+- 0 289 32"/>
                            <a:gd name="T15" fmla="*/ 289 h 266"/>
                            <a:gd name="T16" fmla="+- 0 2387 2307"/>
                            <a:gd name="T17" fmla="*/ T16 w 615"/>
                            <a:gd name="T18" fmla="+- 0 292 32"/>
                            <a:gd name="T19" fmla="*/ 292 h 266"/>
                            <a:gd name="T20" fmla="+- 0 2403 2307"/>
                            <a:gd name="T21" fmla="*/ T20 w 615"/>
                            <a:gd name="T22" fmla="+- 0 293 32"/>
                            <a:gd name="T23" fmla="*/ 293 h 266"/>
                            <a:gd name="T24" fmla="+- 0 2420 2307"/>
                            <a:gd name="T25" fmla="*/ T24 w 615"/>
                            <a:gd name="T26" fmla="+- 0 295 32"/>
                            <a:gd name="T27" fmla="*/ 295 h 266"/>
                            <a:gd name="T28" fmla="+- 0 2436 2307"/>
                            <a:gd name="T29" fmla="*/ T28 w 615"/>
                            <a:gd name="T30" fmla="+- 0 296 32"/>
                            <a:gd name="T31" fmla="*/ 296 h 266"/>
                            <a:gd name="T32" fmla="+- 0 2451 2307"/>
                            <a:gd name="T33" fmla="*/ T32 w 615"/>
                            <a:gd name="T34" fmla="+- 0 298 32"/>
                            <a:gd name="T35" fmla="*/ 298 h 266"/>
                            <a:gd name="T36" fmla="+- 0 2487 2307"/>
                            <a:gd name="T37" fmla="*/ T36 w 615"/>
                            <a:gd name="T38" fmla="+- 0 298 32"/>
                            <a:gd name="T39" fmla="*/ 298 h 266"/>
                            <a:gd name="T40" fmla="+- 0 2511 2307"/>
                            <a:gd name="T41" fmla="*/ T40 w 615"/>
                            <a:gd name="T42" fmla="+- 0 297 32"/>
                            <a:gd name="T43" fmla="*/ 297 h 266"/>
                            <a:gd name="T44" fmla="+- 0 2576 2307"/>
                            <a:gd name="T45" fmla="*/ T44 w 615"/>
                            <a:gd name="T46" fmla="+- 0 290 32"/>
                            <a:gd name="T47" fmla="*/ 290 h 266"/>
                            <a:gd name="T48" fmla="+- 0 2588 2307"/>
                            <a:gd name="T49" fmla="*/ T48 w 615"/>
                            <a:gd name="T50" fmla="+- 0 288 32"/>
                            <a:gd name="T51" fmla="*/ 288 h 266"/>
                            <a:gd name="T52" fmla="+- 0 2598 2307"/>
                            <a:gd name="T53" fmla="*/ T52 w 615"/>
                            <a:gd name="T54" fmla="+- 0 286 32"/>
                            <a:gd name="T55" fmla="*/ 286 h 266"/>
                            <a:gd name="T56" fmla="+- 0 2608 2307"/>
                            <a:gd name="T57" fmla="*/ T56 w 615"/>
                            <a:gd name="T58" fmla="+- 0 284 32"/>
                            <a:gd name="T59" fmla="*/ 284 h 266"/>
                            <a:gd name="T60" fmla="+- 0 2619 2307"/>
                            <a:gd name="T61" fmla="*/ T60 w 615"/>
                            <a:gd name="T62" fmla="+- 0 282 32"/>
                            <a:gd name="T63" fmla="*/ 282 h 266"/>
                            <a:gd name="T64" fmla="+- 0 2630 2307"/>
                            <a:gd name="T65" fmla="*/ T64 w 615"/>
                            <a:gd name="T66" fmla="+- 0 279 32"/>
                            <a:gd name="T67" fmla="*/ 279 h 266"/>
                            <a:gd name="T68" fmla="+- 0 2640 2307"/>
                            <a:gd name="T69" fmla="*/ T68 w 615"/>
                            <a:gd name="T70" fmla="+- 0 277 32"/>
                            <a:gd name="T71" fmla="*/ 277 h 266"/>
                            <a:gd name="T72" fmla="+- 0 2651 2307"/>
                            <a:gd name="T73" fmla="*/ T72 w 615"/>
                            <a:gd name="T74" fmla="+- 0 275 32"/>
                            <a:gd name="T75" fmla="*/ 275 h 266"/>
                            <a:gd name="T76" fmla="+- 0 2662 2307"/>
                            <a:gd name="T77" fmla="*/ T76 w 615"/>
                            <a:gd name="T78" fmla="+- 0 273 32"/>
                            <a:gd name="T79" fmla="*/ 273 h 266"/>
                            <a:gd name="T80" fmla="+- 0 2674 2307"/>
                            <a:gd name="T81" fmla="*/ T80 w 615"/>
                            <a:gd name="T82" fmla="+- 0 271 32"/>
                            <a:gd name="T83" fmla="*/ 271 h 266"/>
                            <a:gd name="T84" fmla="+- 0 2686 2307"/>
                            <a:gd name="T85" fmla="*/ T84 w 615"/>
                            <a:gd name="T86" fmla="+- 0 268 32"/>
                            <a:gd name="T87" fmla="*/ 268 h 266"/>
                            <a:gd name="T88" fmla="+- 0 2697 2307"/>
                            <a:gd name="T89" fmla="*/ T88 w 615"/>
                            <a:gd name="T90" fmla="+- 0 266 32"/>
                            <a:gd name="T91" fmla="*/ 266 h 266"/>
                            <a:gd name="T92" fmla="+- 0 2709 2307"/>
                            <a:gd name="T93" fmla="*/ T92 w 615"/>
                            <a:gd name="T94" fmla="+- 0 264 32"/>
                            <a:gd name="T95" fmla="*/ 264 h 266"/>
                            <a:gd name="T96" fmla="+- 0 2722 2307"/>
                            <a:gd name="T97" fmla="*/ T96 w 615"/>
                            <a:gd name="T98" fmla="+- 0 261 32"/>
                            <a:gd name="T99" fmla="*/ 261 h 266"/>
                            <a:gd name="T100" fmla="+- 0 2735 2307"/>
                            <a:gd name="T101" fmla="*/ T100 w 615"/>
                            <a:gd name="T102" fmla="+- 0 260 32"/>
                            <a:gd name="T103" fmla="*/ 260 h 266"/>
                            <a:gd name="T104" fmla="+- 0 2748 2307"/>
                            <a:gd name="T105" fmla="*/ T104 w 615"/>
                            <a:gd name="T106" fmla="+- 0 257 32"/>
                            <a:gd name="T107" fmla="*/ 257 h 266"/>
                            <a:gd name="T108" fmla="+- 0 2762 2307"/>
                            <a:gd name="T109" fmla="*/ T108 w 615"/>
                            <a:gd name="T110" fmla="+- 0 255 32"/>
                            <a:gd name="T111" fmla="*/ 255 h 266"/>
                            <a:gd name="T112" fmla="+- 0 2778 2307"/>
                            <a:gd name="T113" fmla="*/ T112 w 615"/>
                            <a:gd name="T114" fmla="+- 0 253 32"/>
                            <a:gd name="T115" fmla="*/ 253 h 266"/>
                            <a:gd name="T116" fmla="+- 0 2793 2307"/>
                            <a:gd name="T117" fmla="*/ T116 w 615"/>
                            <a:gd name="T118" fmla="+- 0 252 32"/>
                            <a:gd name="T119" fmla="*/ 252 h 266"/>
                            <a:gd name="T120" fmla="+- 0 2808 2307"/>
                            <a:gd name="T121" fmla="*/ T120 w 615"/>
                            <a:gd name="T122" fmla="+- 0 250 32"/>
                            <a:gd name="T123" fmla="*/ 250 h 266"/>
                            <a:gd name="T124" fmla="+- 0 2824 2307"/>
                            <a:gd name="T125" fmla="*/ T124 w 615"/>
                            <a:gd name="T126" fmla="+- 0 248 32"/>
                            <a:gd name="T127" fmla="*/ 248 h 266"/>
                            <a:gd name="T128" fmla="+- 0 2841 2307"/>
                            <a:gd name="T129" fmla="*/ T128 w 615"/>
                            <a:gd name="T130" fmla="+- 0 247 32"/>
                            <a:gd name="T131" fmla="*/ 247 h 266"/>
                            <a:gd name="T132" fmla="+- 0 2860 2307"/>
                            <a:gd name="T133" fmla="*/ T132 w 615"/>
                            <a:gd name="T134" fmla="+- 0 247 32"/>
                            <a:gd name="T135" fmla="*/ 247 h 266"/>
                            <a:gd name="T136" fmla="+- 0 2880 2307"/>
                            <a:gd name="T137" fmla="*/ T136 w 615"/>
                            <a:gd name="T138" fmla="+- 0 246 32"/>
                            <a:gd name="T139" fmla="*/ 246 h 266"/>
                            <a:gd name="T140" fmla="+- 0 2901 2307"/>
                            <a:gd name="T141" fmla="*/ T140 w 615"/>
                            <a:gd name="T142" fmla="+- 0 246 32"/>
                            <a:gd name="T143" fmla="*/ 246 h 266"/>
                            <a:gd name="T144" fmla="+- 0 2922 2307"/>
                            <a:gd name="T145" fmla="*/ T144 w 615"/>
                            <a:gd name="T146" fmla="+- 0 245 32"/>
                            <a:gd name="T147" fmla="*/ 245 h 266"/>
                            <a:gd name="T148" fmla="+- 0 2922 2307"/>
                            <a:gd name="T149" fmla="*/ T148 w 615"/>
                            <a:gd name="T150" fmla="+- 0 32 32"/>
                            <a:gd name="T151" fmla="*/ 32 h 266"/>
                            <a:gd name="T152" fmla="+- 0 2307 2307"/>
                            <a:gd name="T153" fmla="*/ T152 w 615"/>
                            <a:gd name="T154" fmla="+- 0 32 32"/>
                            <a:gd name="T155" fmla="*/ 32 h 266"/>
                            <a:gd name="T156" fmla="+- 0 2307 2307"/>
                            <a:gd name="T157" fmla="*/ T156 w 615"/>
                            <a:gd name="T158" fmla="+- 0 280 32"/>
                            <a:gd name="T159" fmla="*/ 28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5" h="266">
                              <a:moveTo>
                                <a:pt x="0" y="248"/>
                              </a:moveTo>
                              <a:lnTo>
                                <a:pt x="20" y="252"/>
                              </a:lnTo>
                              <a:lnTo>
                                <a:pt x="40" y="255"/>
                              </a:lnTo>
                              <a:lnTo>
                                <a:pt x="60" y="257"/>
                              </a:lnTo>
                              <a:lnTo>
                                <a:pt x="80" y="260"/>
                              </a:lnTo>
                              <a:lnTo>
                                <a:pt x="96" y="261"/>
                              </a:lnTo>
                              <a:lnTo>
                                <a:pt x="113" y="263"/>
                              </a:lnTo>
                              <a:lnTo>
                                <a:pt x="129" y="264"/>
                              </a:lnTo>
                              <a:lnTo>
                                <a:pt x="144" y="266"/>
                              </a:lnTo>
                              <a:lnTo>
                                <a:pt x="180" y="266"/>
                              </a:lnTo>
                              <a:lnTo>
                                <a:pt x="204" y="265"/>
                              </a:lnTo>
                              <a:lnTo>
                                <a:pt x="269" y="258"/>
                              </a:lnTo>
                              <a:lnTo>
                                <a:pt x="281" y="256"/>
                              </a:lnTo>
                              <a:lnTo>
                                <a:pt x="291" y="254"/>
                              </a:lnTo>
                              <a:lnTo>
                                <a:pt x="301" y="252"/>
                              </a:lnTo>
                              <a:lnTo>
                                <a:pt x="312" y="250"/>
                              </a:lnTo>
                              <a:lnTo>
                                <a:pt x="323" y="247"/>
                              </a:lnTo>
                              <a:lnTo>
                                <a:pt x="333" y="245"/>
                              </a:lnTo>
                              <a:lnTo>
                                <a:pt x="344" y="243"/>
                              </a:lnTo>
                              <a:lnTo>
                                <a:pt x="355" y="241"/>
                              </a:lnTo>
                              <a:lnTo>
                                <a:pt x="367" y="239"/>
                              </a:lnTo>
                              <a:lnTo>
                                <a:pt x="379" y="236"/>
                              </a:lnTo>
                              <a:lnTo>
                                <a:pt x="390" y="234"/>
                              </a:lnTo>
                              <a:lnTo>
                                <a:pt x="402" y="232"/>
                              </a:lnTo>
                              <a:lnTo>
                                <a:pt x="415" y="229"/>
                              </a:lnTo>
                              <a:lnTo>
                                <a:pt x="428" y="228"/>
                              </a:lnTo>
                              <a:lnTo>
                                <a:pt x="441" y="225"/>
                              </a:lnTo>
                              <a:lnTo>
                                <a:pt x="455" y="223"/>
                              </a:lnTo>
                              <a:lnTo>
                                <a:pt x="471" y="221"/>
                              </a:lnTo>
                              <a:lnTo>
                                <a:pt x="486" y="220"/>
                              </a:lnTo>
                              <a:lnTo>
                                <a:pt x="501" y="218"/>
                              </a:lnTo>
                              <a:lnTo>
                                <a:pt x="517" y="216"/>
                              </a:lnTo>
                              <a:lnTo>
                                <a:pt x="534" y="215"/>
                              </a:lnTo>
                              <a:lnTo>
                                <a:pt x="553" y="215"/>
                              </a:lnTo>
                              <a:lnTo>
                                <a:pt x="573" y="214"/>
                              </a:lnTo>
                              <a:lnTo>
                                <a:pt x="594" y="214"/>
                              </a:lnTo>
                              <a:lnTo>
                                <a:pt x="615" y="213"/>
                              </a:lnTo>
                              <a:lnTo>
                                <a:pt x="615" y="0"/>
                              </a:lnTo>
                              <a:lnTo>
                                <a:pt x="0" y="0"/>
                              </a:lnTo>
                              <a:lnTo>
                                <a:pt x="0" y="2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7C3F" id="Freeform 6" o:spid="_x0000_s1026" style="position:absolute;margin-left:115.35pt;margin-top:1.6pt;width:30.75pt;height:13.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" path="m,248r20,4l40,255r20,2l80,260r16,1l113,263r16,1l144,266r36,l204,265r65,-7l281,256r10,-2l301,252r11,-2l323,247r10,-2l344,243r11,-2l367,239r12,-3l390,234r12,-2l415,229r13,-1l441,225r14,-2l471,221r15,-1l501,218r16,-2l534,215r19,l573,214r21,l615,213,615,,,,,248xe" filled="f">
                <v:path arrowok="t" o:connecttype="custom" o:connectlocs="0,177800;12700,180340;25400,182245;38100,183515;50800,185420;60960,186055;71755,187325;81915,187960;91440,189230;114300,189230;129540,188595;170815,184150;178435,182880;184785,181610;191135,180340;198120,179070;205105,177165;211455,175895;218440,174625;225425,173355;233045,172085;240665,170180;247650,168910;255270,167640;263525,165735;271780,165100;280035,163195;288925,161925;299085,160655;308610,160020;318135,158750;328295,157480;339090,156845;351155,156845;363855,156210;377190,156210;390525,155575;390525,20320;0,20320;0,177800" o:connectangles="0,0,0,0,0,0,0,0,0,0,0,0,0,0,0,0,0,0,0,0,0,0,0,0,0,0,0,0,0,0,0,0,0,0,0,0,0,0,0,0"/>
                <w10:wrap anchorx="page"/>
              </v:shape>
            </w:pict>
          </mc:Fallback>
        </mc:AlternateContent>
      </w:r>
      <w:r w:rsidR="003E6F8D" w:rsidRPr="004D1A0F">
        <w:rPr>
          <w:rFonts w:ascii="Arial" w:hAnsi="Arial" w:cs="Arial"/>
          <w:sz w:val="24"/>
          <w:szCs w:val="24"/>
        </w:rPr>
        <w:t>: Hasil kegiatan (dokumen)</w:t>
      </w:r>
    </w:p>
    <w:p w14:paraId="0A7D647D"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0784D579" w14:textId="74A52DBC"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rPr>
        <mc:AlternateContent>
          <mc:Choice Requires="wpg">
            <w:drawing>
              <wp:anchor distT="0" distB="0" distL="114300" distR="114300" simplePos="0" relativeHeight="251661824" behindDoc="0" locked="0" layoutInCell="1" allowOverlap="1" wp14:anchorId="1F016C9F" wp14:editId="37668FBE">
                <wp:simplePos x="0" y="0"/>
                <wp:positionH relativeFrom="page">
                  <wp:posOffset>1459865</wp:posOffset>
                </wp:positionH>
                <wp:positionV relativeFrom="paragraph">
                  <wp:posOffset>1270</wp:posOffset>
                </wp:positionV>
                <wp:extent cx="400050" cy="200025"/>
                <wp:effectExtent l="0" t="0" r="0" b="0"/>
                <wp:wrapNone/>
                <wp:docPr id="4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200025"/>
                          <a:chOff x="2299" y="2"/>
                          <a:chExt cx="630" cy="315"/>
                        </a:xfrm>
                      </wpg:grpSpPr>
                      <wps:wsp>
                        <wps:cNvPr id="4104" name="Rectangle 8"/>
                        <wps:cNvSpPr>
                          <a:spLocks noChangeArrowheads="1"/>
                        </wps:cNvSpPr>
                        <wps:spPr bwMode="auto">
                          <a:xfrm>
                            <a:off x="2307" y="9"/>
                            <a:ext cx="615" cy="3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5" name="Rectangle 9"/>
                        <wps:cNvSpPr>
                          <a:spLocks noChangeArrowheads="1"/>
                        </wps:cNvSpPr>
                        <wps:spPr bwMode="auto">
                          <a:xfrm>
                            <a:off x="2307" y="9"/>
                            <a:ext cx="615"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9F6D7" id="Group 30" o:spid="_x0000_s1026" style="position:absolute;margin-left:114.95pt;margin-top:.1pt;width:31.5pt;height:15.75pt;z-index:251661824;mso-position-horizontal-relative:page" coordorigin="2299,2" coordsize="63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">
                <v:rect id="Rectangle 8" o:spid="_x0000_s1027" style="position:absolute;left:2307;top:9;width:6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" fillcolor="red" stroked="f"/>
                <v:rect id="Rectangle 9" o:spid="_x0000_s1028" style="position:absolute;left:2307;top:9;width:6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" filled="f"/>
                <w10:wrap anchorx="page"/>
              </v:group>
            </w:pict>
          </mc:Fallback>
        </mc:AlternateContent>
      </w:r>
      <w:r w:rsidR="003E6F8D" w:rsidRPr="004D1A0F">
        <w:rPr>
          <w:rFonts w:ascii="Arial" w:hAnsi="Arial" w:cs="Arial"/>
          <w:sz w:val="24"/>
          <w:szCs w:val="24"/>
        </w:rPr>
        <w:t>: Tahap yang tidak dilakukan</w:t>
      </w:r>
    </w:p>
    <w:p w14:paraId="0DFE3011" w14:textId="77777777" w:rsidR="003E6F8D" w:rsidRPr="004D1A0F" w:rsidRDefault="003E6F8D" w:rsidP="00606E05">
      <w:pPr>
        <w:pStyle w:val="BodyText"/>
        <w:tabs>
          <w:tab w:val="left" w:pos="9000"/>
        </w:tabs>
        <w:spacing w:line="360" w:lineRule="auto"/>
        <w:ind w:left="1268"/>
        <w:contextualSpacing/>
        <w:rPr>
          <w:rFonts w:ascii="Arial" w:hAnsi="Arial" w:cs="Arial"/>
          <w:sz w:val="24"/>
          <w:szCs w:val="24"/>
        </w:rPr>
      </w:pPr>
    </w:p>
    <w:p w14:paraId="6B86BCFD"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41" w:name="_Toc86582522"/>
      <w:bookmarkStart w:id="142" w:name="_Toc88776230"/>
      <w:bookmarkStart w:id="143" w:name="_Toc89863620"/>
      <w:bookmarkStart w:id="144" w:name="_Toc89880525"/>
      <w:bookmarkStart w:id="145" w:name="_Toc146682076"/>
      <w:r w:rsidRPr="004D1A0F">
        <w:rPr>
          <w:rFonts w:ascii="Arial" w:hAnsi="Arial" w:cs="Arial"/>
          <w:b/>
          <w:color w:val="auto"/>
          <w:sz w:val="24"/>
          <w:szCs w:val="24"/>
        </w:rPr>
        <w:t>Langkah-Langkah Pengembangan</w:t>
      </w:r>
      <w:bookmarkEnd w:id="141"/>
      <w:bookmarkEnd w:id="142"/>
      <w:bookmarkEnd w:id="143"/>
      <w:bookmarkEnd w:id="144"/>
      <w:bookmarkEnd w:id="145"/>
    </w:p>
    <w:p w14:paraId="2B0D1452"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46" w:name="_Toc86582523"/>
      <w:bookmarkStart w:id="147" w:name="_Toc88776231"/>
      <w:bookmarkStart w:id="148" w:name="_Toc89863621"/>
      <w:bookmarkStart w:id="149" w:name="_Toc89880526"/>
      <w:bookmarkStart w:id="150" w:name="_Toc146682077"/>
      <w:r w:rsidRPr="004D1A0F">
        <w:rPr>
          <w:rFonts w:ascii="Arial" w:hAnsi="Arial" w:cs="Arial"/>
          <w:b/>
          <w:bCs/>
          <w:color w:val="auto"/>
        </w:rPr>
        <w:t xml:space="preserve">Tahap </w:t>
      </w:r>
      <w:r w:rsidRPr="004D1A0F">
        <w:rPr>
          <w:rFonts w:ascii="Arial" w:hAnsi="Arial" w:cs="Arial"/>
          <w:b/>
          <w:bCs/>
          <w:i/>
          <w:iCs/>
          <w:color w:val="auto"/>
        </w:rPr>
        <w:t>Define</w:t>
      </w:r>
      <w:r w:rsidRPr="004D1A0F">
        <w:rPr>
          <w:rFonts w:ascii="Arial" w:hAnsi="Arial" w:cs="Arial"/>
          <w:b/>
          <w:bCs/>
          <w:color w:val="auto"/>
        </w:rPr>
        <w:t xml:space="preserve"> (Pendefenisian)</w:t>
      </w:r>
      <w:bookmarkEnd w:id="146"/>
      <w:bookmarkEnd w:id="147"/>
      <w:bookmarkEnd w:id="148"/>
      <w:bookmarkEnd w:id="149"/>
      <w:bookmarkEnd w:id="150"/>
    </w:p>
    <w:p w14:paraId="2FD16289" w14:textId="77777777" w:rsidR="003E6F8D" w:rsidRPr="004D1A0F" w:rsidRDefault="003E6F8D" w:rsidP="00606E05">
      <w:pPr>
        <w:pStyle w:val="BodyText"/>
        <w:tabs>
          <w:tab w:val="left" w:pos="9000"/>
        </w:tabs>
        <w:spacing w:line="360" w:lineRule="auto"/>
        <w:ind w:right="148" w:firstLine="436"/>
        <w:contextualSpacing/>
        <w:rPr>
          <w:rFonts w:ascii="Arial" w:hAnsi="Arial" w:cs="Arial"/>
          <w:sz w:val="24"/>
          <w:szCs w:val="24"/>
          <w:lang w:val="id-ID"/>
        </w:rPr>
      </w:pPr>
      <w:r w:rsidRPr="004D1A0F">
        <w:rPr>
          <w:rFonts w:ascii="Arial" w:hAnsi="Arial" w:cs="Arial"/>
          <w:sz w:val="24"/>
          <w:szCs w:val="24"/>
        </w:rPr>
        <w:t>Pada tahap ini dilakukan langkah-langkah dengan penjelasan sebagai berikut</w:t>
      </w:r>
      <w:r w:rsidRPr="004D1A0F">
        <w:rPr>
          <w:rFonts w:ascii="Arial" w:hAnsi="Arial" w:cs="Arial"/>
          <w:sz w:val="24"/>
          <w:szCs w:val="24"/>
          <w:lang w:val="id-ID"/>
        </w:rPr>
        <w:t>.</w:t>
      </w:r>
    </w:p>
    <w:p w14:paraId="0EBDE5F5"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r w:rsidRPr="004D1A0F">
        <w:rPr>
          <w:rFonts w:ascii="Arial" w:hAnsi="Arial" w:cs="Arial"/>
          <w:sz w:val="24"/>
          <w:szCs w:val="24"/>
        </w:rPr>
        <w:t>Analisis</w:t>
      </w:r>
      <w:r w:rsidRPr="004D1A0F">
        <w:rPr>
          <w:rFonts w:ascii="Arial" w:hAnsi="Arial" w:cs="Arial"/>
          <w:spacing w:val="-3"/>
          <w:sz w:val="24"/>
          <w:szCs w:val="24"/>
        </w:rPr>
        <w:t xml:space="preserve"> </w:t>
      </w:r>
      <w:r w:rsidRPr="004D1A0F">
        <w:rPr>
          <w:rFonts w:ascii="Arial" w:hAnsi="Arial" w:cs="Arial"/>
          <w:sz w:val="24"/>
          <w:szCs w:val="24"/>
        </w:rPr>
        <w:t>awal-akhir</w:t>
      </w:r>
    </w:p>
    <w:p w14:paraId="262BA6B9"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 xml:space="preserve">Kegiatan analisis awal-akhir dilakukan untuk menetapkan masalah dasar yang diperlukan dalam pengembangan model. Pada tahap ini dilakukan analisis pengembangan program penguatan sosial, menentukan kompetensi sosial yang harus dimiliki masyarakat, dan model </w:t>
      </w:r>
      <w:r w:rsidRPr="004D1A0F">
        <w:rPr>
          <w:rFonts w:ascii="Arial" w:hAnsi="Arial" w:cs="Arial"/>
          <w:sz w:val="24"/>
          <w:szCs w:val="24"/>
          <w:lang w:val="en-US"/>
        </w:rPr>
        <w:t>pengembangan</w:t>
      </w:r>
      <w:r w:rsidRPr="004D1A0F">
        <w:rPr>
          <w:rFonts w:ascii="Arial" w:hAnsi="Arial" w:cs="Arial"/>
          <w:i/>
          <w:sz w:val="24"/>
          <w:szCs w:val="24"/>
        </w:rPr>
        <w:t xml:space="preserve"> </w:t>
      </w:r>
      <w:r w:rsidRPr="004D1A0F">
        <w:rPr>
          <w:rFonts w:ascii="Arial" w:hAnsi="Arial" w:cs="Arial"/>
          <w:sz w:val="24"/>
          <w:szCs w:val="24"/>
        </w:rPr>
        <w:t>sehingga diperoleh deskripsi pola penguatan program yang dianggap paling sesuai.</w:t>
      </w:r>
    </w:p>
    <w:p w14:paraId="73A7BBF4"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r w:rsidRPr="004D1A0F">
        <w:rPr>
          <w:rFonts w:ascii="Arial" w:hAnsi="Arial" w:cs="Arial"/>
          <w:sz w:val="24"/>
          <w:szCs w:val="24"/>
        </w:rPr>
        <w:t>Analisis Karakteristik Masyarakat</w:t>
      </w:r>
    </w:p>
    <w:p w14:paraId="04E27B0D"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Sebelum mengembangkan model, terlebih dahulu harus mengenali karakteristik masyarakat, hal ini penting karena semua proses penguatan program harus disesuaikan dengan karakteristik masyarakat. Dalam kaitannya dengan</w:t>
      </w:r>
      <w:r w:rsidRPr="004D1A0F">
        <w:rPr>
          <w:rFonts w:ascii="Arial" w:hAnsi="Arial" w:cs="Arial"/>
          <w:sz w:val="24"/>
          <w:szCs w:val="24"/>
          <w:lang w:val="en-US"/>
        </w:rPr>
        <w:t xml:space="preserve"> </w:t>
      </w:r>
      <w:r w:rsidRPr="004D1A0F">
        <w:rPr>
          <w:rFonts w:ascii="Arial" w:hAnsi="Arial" w:cs="Arial"/>
          <w:sz w:val="24"/>
          <w:szCs w:val="24"/>
        </w:rPr>
        <w:t>pengembangan model, karakteristik masyarakat perlu diketahui untuk menyusun model yang sesuai dengan potensi masyarakat.</w:t>
      </w:r>
    </w:p>
    <w:p w14:paraId="7F975B7D"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r w:rsidRPr="004D1A0F">
        <w:rPr>
          <w:rFonts w:ascii="Arial" w:hAnsi="Arial" w:cs="Arial"/>
          <w:sz w:val="24"/>
          <w:szCs w:val="24"/>
        </w:rPr>
        <w:lastRenderedPageBreak/>
        <w:t>Analisis potensi</w:t>
      </w:r>
    </w:p>
    <w:p w14:paraId="6C9DCC55"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Analisis materi bertujuan untuk mengidentifikasi, merinci, dan menyusun secara sistematis konsep-konsep yang relevan yang akan dipelajari oleh masyarakat berdasarkan analisis awal-akhir. Analisis ini menjadi dasar dalam menyusun tujuan penguatan program.</w:t>
      </w:r>
    </w:p>
    <w:p w14:paraId="7CB4D7E1"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r w:rsidRPr="004D1A0F">
        <w:rPr>
          <w:rFonts w:ascii="Arial" w:hAnsi="Arial" w:cs="Arial"/>
          <w:sz w:val="24"/>
          <w:szCs w:val="24"/>
        </w:rPr>
        <w:t>Analisis harapan</w:t>
      </w:r>
    </w:p>
    <w:p w14:paraId="40CACE72"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Analisis tugas adalah tahapan pengidentifikasian tugas / keterampilan- keterampilan yang diperlukan dalam kegiatan penguatan program. Analisis tugas disusun berdasarkan sta indikator pencapaian hasil pengembangan.</w:t>
      </w:r>
    </w:p>
    <w:p w14:paraId="3F5EC10F"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r w:rsidRPr="004D1A0F">
        <w:rPr>
          <w:rFonts w:ascii="Arial" w:hAnsi="Arial" w:cs="Arial"/>
          <w:sz w:val="24"/>
          <w:szCs w:val="24"/>
        </w:rPr>
        <w:t>Perumusan tujuan penguatan program</w:t>
      </w:r>
    </w:p>
    <w:p w14:paraId="31212787"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Tahap ini dilakukan untuk merumuskan indikator pencapaian hasil pengembangan menjadi tujuan penguatan program khusus yang merupakan dasar dalam menyusun rancangan model.</w:t>
      </w:r>
    </w:p>
    <w:p w14:paraId="5FF64008" w14:textId="77777777" w:rsidR="003E6F8D" w:rsidRPr="004D1A0F" w:rsidRDefault="003E6F8D" w:rsidP="00606E05">
      <w:pPr>
        <w:pStyle w:val="BodyText"/>
        <w:tabs>
          <w:tab w:val="left" w:pos="9000"/>
        </w:tabs>
        <w:spacing w:line="360" w:lineRule="auto"/>
        <w:ind w:left="1268" w:right="220" w:firstLine="412"/>
        <w:contextualSpacing/>
        <w:jc w:val="both"/>
        <w:rPr>
          <w:rFonts w:ascii="Arial" w:hAnsi="Arial" w:cs="Arial"/>
          <w:sz w:val="24"/>
          <w:szCs w:val="24"/>
        </w:rPr>
      </w:pPr>
    </w:p>
    <w:p w14:paraId="05035285"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51" w:name="_Toc86582524"/>
      <w:bookmarkStart w:id="152" w:name="_Toc88776232"/>
      <w:bookmarkStart w:id="153" w:name="_Toc89863622"/>
      <w:bookmarkStart w:id="154" w:name="_Toc89880527"/>
      <w:bookmarkStart w:id="155" w:name="_Toc146682078"/>
      <w:r w:rsidRPr="004D1A0F">
        <w:rPr>
          <w:rFonts w:ascii="Arial" w:hAnsi="Arial" w:cs="Arial"/>
          <w:b/>
          <w:bCs/>
          <w:color w:val="auto"/>
        </w:rPr>
        <w:t xml:space="preserve">Tahap </w:t>
      </w:r>
      <w:r w:rsidRPr="004D1A0F">
        <w:rPr>
          <w:rFonts w:ascii="Arial" w:hAnsi="Arial" w:cs="Arial"/>
          <w:b/>
          <w:bCs/>
          <w:i/>
          <w:iCs/>
          <w:color w:val="auto"/>
        </w:rPr>
        <w:t>Design</w:t>
      </w:r>
      <w:r w:rsidRPr="004D1A0F">
        <w:rPr>
          <w:rFonts w:ascii="Arial" w:hAnsi="Arial" w:cs="Arial"/>
          <w:b/>
          <w:bCs/>
          <w:color w:val="auto"/>
        </w:rPr>
        <w:t xml:space="preserve"> (Perancangan)</w:t>
      </w:r>
      <w:bookmarkEnd w:id="151"/>
      <w:bookmarkEnd w:id="152"/>
      <w:bookmarkEnd w:id="153"/>
      <w:bookmarkEnd w:id="154"/>
      <w:bookmarkEnd w:id="155"/>
    </w:p>
    <w:p w14:paraId="6B816319" w14:textId="77777777" w:rsidR="003E6F8D" w:rsidRPr="004D1A0F" w:rsidRDefault="003E6F8D" w:rsidP="00606E05">
      <w:pPr>
        <w:pStyle w:val="BodyText"/>
        <w:tabs>
          <w:tab w:val="left" w:pos="9000"/>
        </w:tabs>
        <w:spacing w:line="360" w:lineRule="auto"/>
        <w:ind w:firstLine="720"/>
        <w:contextualSpacing/>
        <w:rPr>
          <w:rFonts w:ascii="Arial" w:hAnsi="Arial" w:cs="Arial"/>
          <w:sz w:val="24"/>
          <w:szCs w:val="24"/>
          <w:lang w:val="id-ID"/>
        </w:rPr>
      </w:pPr>
      <w:r w:rsidRPr="004D1A0F">
        <w:rPr>
          <w:rFonts w:ascii="Arial" w:hAnsi="Arial" w:cs="Arial"/>
          <w:sz w:val="24"/>
          <w:szCs w:val="24"/>
        </w:rPr>
        <w:t>Pada tahap design ini, terdapat beberapa langkah yang akan dijelaskan sebagai berikut</w:t>
      </w:r>
      <w:r w:rsidRPr="004D1A0F">
        <w:rPr>
          <w:rFonts w:ascii="Arial" w:hAnsi="Arial" w:cs="Arial"/>
          <w:sz w:val="24"/>
          <w:szCs w:val="24"/>
          <w:lang w:val="id-ID"/>
        </w:rPr>
        <w:t>.</w:t>
      </w:r>
    </w:p>
    <w:p w14:paraId="5DC3AB6B" w14:textId="77777777" w:rsidR="003E6F8D" w:rsidRPr="004D1A0F" w:rsidRDefault="003E6F8D" w:rsidP="00606E05">
      <w:pPr>
        <w:pStyle w:val="ListParagraph"/>
        <w:widowControl w:val="0"/>
        <w:numPr>
          <w:ilvl w:val="0"/>
          <w:numId w:val="21"/>
        </w:numPr>
        <w:autoSpaceDE w:val="0"/>
        <w:autoSpaceDN w:val="0"/>
        <w:spacing w:after="0" w:line="360" w:lineRule="auto"/>
        <w:rPr>
          <w:rFonts w:ascii="Arial" w:hAnsi="Arial" w:cs="Arial"/>
          <w:sz w:val="24"/>
          <w:szCs w:val="24"/>
        </w:rPr>
      </w:pPr>
      <w:r w:rsidRPr="004D1A0F">
        <w:rPr>
          <w:rFonts w:ascii="Arial" w:hAnsi="Arial" w:cs="Arial"/>
          <w:sz w:val="24"/>
          <w:szCs w:val="24"/>
        </w:rPr>
        <w:t>Pemilihan Media</w:t>
      </w:r>
    </w:p>
    <w:p w14:paraId="36941318" w14:textId="77777777" w:rsidR="003E6F8D" w:rsidRPr="004D1A0F" w:rsidRDefault="003E6F8D" w:rsidP="00606E05">
      <w:pPr>
        <w:pStyle w:val="BodyText"/>
        <w:tabs>
          <w:tab w:val="left" w:pos="9000"/>
        </w:tabs>
        <w:spacing w:line="360" w:lineRule="auto"/>
        <w:ind w:left="429" w:right="225" w:firstLine="360"/>
        <w:contextualSpacing/>
        <w:jc w:val="both"/>
        <w:rPr>
          <w:rFonts w:ascii="Arial" w:hAnsi="Arial" w:cs="Arial"/>
          <w:sz w:val="24"/>
          <w:szCs w:val="24"/>
        </w:rPr>
      </w:pPr>
      <w:r w:rsidRPr="004D1A0F">
        <w:rPr>
          <w:rFonts w:ascii="Arial" w:hAnsi="Arial" w:cs="Arial"/>
          <w:sz w:val="24"/>
          <w:szCs w:val="24"/>
        </w:rPr>
        <w:t>Kegiatan pemilihan media dilakukan untuk menentukan media yang tepat dalam penyajian materi model, alat dan sumber pengembangan yang mendukung.</w:t>
      </w:r>
    </w:p>
    <w:p w14:paraId="69AD56C9" w14:textId="77777777" w:rsidR="003E6F8D" w:rsidRPr="004D1A0F" w:rsidRDefault="003E6F8D" w:rsidP="00606E05">
      <w:pPr>
        <w:pStyle w:val="ListParagraph"/>
        <w:widowControl w:val="0"/>
        <w:numPr>
          <w:ilvl w:val="0"/>
          <w:numId w:val="21"/>
        </w:numPr>
        <w:autoSpaceDE w:val="0"/>
        <w:autoSpaceDN w:val="0"/>
        <w:spacing w:after="0" w:line="360" w:lineRule="auto"/>
        <w:rPr>
          <w:rFonts w:ascii="Arial" w:hAnsi="Arial" w:cs="Arial"/>
          <w:sz w:val="24"/>
          <w:szCs w:val="24"/>
        </w:rPr>
      </w:pPr>
      <w:r w:rsidRPr="004D1A0F">
        <w:rPr>
          <w:rFonts w:ascii="Arial" w:hAnsi="Arial" w:cs="Arial"/>
          <w:sz w:val="24"/>
          <w:szCs w:val="24"/>
        </w:rPr>
        <w:t>Pemilihan Format</w:t>
      </w:r>
    </w:p>
    <w:p w14:paraId="39E73968" w14:textId="77777777" w:rsidR="003E6F8D" w:rsidRPr="004D1A0F" w:rsidRDefault="003E6F8D" w:rsidP="00606E05">
      <w:pPr>
        <w:pStyle w:val="BodyText"/>
        <w:tabs>
          <w:tab w:val="left" w:pos="9000"/>
        </w:tabs>
        <w:spacing w:line="360" w:lineRule="auto"/>
        <w:ind w:left="429" w:right="225" w:firstLine="360"/>
        <w:contextualSpacing/>
        <w:jc w:val="both"/>
        <w:rPr>
          <w:rFonts w:ascii="Arial" w:hAnsi="Arial" w:cs="Arial"/>
          <w:sz w:val="24"/>
          <w:szCs w:val="24"/>
        </w:rPr>
      </w:pPr>
      <w:r w:rsidRPr="004D1A0F">
        <w:rPr>
          <w:rFonts w:ascii="Arial" w:hAnsi="Arial" w:cs="Arial"/>
          <w:sz w:val="24"/>
          <w:szCs w:val="24"/>
        </w:rPr>
        <w:t>Format awal bahan ajar model dimulai dari penentuan sampul depan, penyusunan model hingga sampul belakang.</w:t>
      </w:r>
    </w:p>
    <w:p w14:paraId="76922332" w14:textId="77777777" w:rsidR="003E6F8D" w:rsidRPr="004D1A0F" w:rsidRDefault="003E6F8D" w:rsidP="00606E05">
      <w:pPr>
        <w:pStyle w:val="ListParagraph"/>
        <w:widowControl w:val="0"/>
        <w:numPr>
          <w:ilvl w:val="0"/>
          <w:numId w:val="21"/>
        </w:numPr>
        <w:autoSpaceDE w:val="0"/>
        <w:autoSpaceDN w:val="0"/>
        <w:spacing w:after="0" w:line="360" w:lineRule="auto"/>
        <w:rPr>
          <w:rFonts w:ascii="Arial" w:hAnsi="Arial" w:cs="Arial"/>
          <w:sz w:val="24"/>
          <w:szCs w:val="24"/>
        </w:rPr>
      </w:pPr>
      <w:r w:rsidRPr="004D1A0F">
        <w:rPr>
          <w:rFonts w:ascii="Arial" w:hAnsi="Arial" w:cs="Arial"/>
          <w:sz w:val="24"/>
          <w:szCs w:val="24"/>
        </w:rPr>
        <w:t>Perancangan Awal</w:t>
      </w:r>
    </w:p>
    <w:p w14:paraId="5F5D1BE4" w14:textId="77777777" w:rsidR="003E6F8D" w:rsidRPr="004D1A0F" w:rsidRDefault="003E6F8D" w:rsidP="00606E05">
      <w:pPr>
        <w:pStyle w:val="BodyText"/>
        <w:tabs>
          <w:tab w:val="left" w:pos="9000"/>
        </w:tabs>
        <w:spacing w:line="360" w:lineRule="auto"/>
        <w:ind w:left="429" w:right="225" w:firstLine="360"/>
        <w:contextualSpacing/>
        <w:jc w:val="both"/>
        <w:rPr>
          <w:rFonts w:ascii="Arial" w:hAnsi="Arial" w:cs="Arial"/>
          <w:sz w:val="24"/>
          <w:szCs w:val="24"/>
        </w:rPr>
      </w:pPr>
      <w:r w:rsidRPr="004D1A0F">
        <w:rPr>
          <w:rFonts w:ascii="Arial" w:hAnsi="Arial" w:cs="Arial"/>
          <w:sz w:val="24"/>
          <w:szCs w:val="24"/>
        </w:rPr>
        <w:t>Perancangan awal yaitu merancang fisik model agar lebih menarik dan termotivasi untuk mempelajari model yang dikembangkan. Pada tahap ini akan menghasilkan suatu produk awal yang akan diuji.</w:t>
      </w:r>
    </w:p>
    <w:p w14:paraId="1203D4DE" w14:textId="77777777" w:rsidR="003E6F8D" w:rsidRPr="004D1A0F" w:rsidRDefault="003E6F8D" w:rsidP="00606E05">
      <w:pPr>
        <w:pStyle w:val="BodyText"/>
        <w:tabs>
          <w:tab w:val="left" w:pos="9000"/>
        </w:tabs>
        <w:spacing w:line="360" w:lineRule="auto"/>
        <w:ind w:left="1268" w:right="212" w:firstLine="360"/>
        <w:contextualSpacing/>
        <w:jc w:val="both"/>
        <w:rPr>
          <w:rFonts w:ascii="Arial" w:hAnsi="Arial" w:cs="Arial"/>
          <w:sz w:val="24"/>
          <w:szCs w:val="24"/>
        </w:rPr>
      </w:pPr>
    </w:p>
    <w:p w14:paraId="380A16B9"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56" w:name="_Toc86582525"/>
      <w:bookmarkStart w:id="157" w:name="_Toc88776233"/>
      <w:bookmarkStart w:id="158" w:name="_Toc89863623"/>
      <w:bookmarkStart w:id="159" w:name="_Toc89880528"/>
      <w:bookmarkStart w:id="160" w:name="_Toc146682079"/>
      <w:r w:rsidRPr="004D1A0F">
        <w:rPr>
          <w:rFonts w:ascii="Arial" w:hAnsi="Arial" w:cs="Arial"/>
          <w:b/>
          <w:bCs/>
          <w:color w:val="auto"/>
        </w:rPr>
        <w:lastRenderedPageBreak/>
        <w:t xml:space="preserve">Tahap </w:t>
      </w:r>
      <w:r w:rsidRPr="004D1A0F">
        <w:rPr>
          <w:rFonts w:ascii="Arial" w:hAnsi="Arial" w:cs="Arial"/>
          <w:b/>
          <w:bCs/>
          <w:i/>
          <w:iCs/>
          <w:color w:val="auto"/>
        </w:rPr>
        <w:t>Develop</w:t>
      </w:r>
      <w:r w:rsidRPr="004D1A0F">
        <w:rPr>
          <w:rFonts w:ascii="Arial" w:hAnsi="Arial" w:cs="Arial"/>
          <w:b/>
          <w:bCs/>
          <w:color w:val="auto"/>
        </w:rPr>
        <w:t xml:space="preserve"> (Pengembangan)</w:t>
      </w:r>
      <w:bookmarkEnd w:id="156"/>
      <w:bookmarkEnd w:id="157"/>
      <w:bookmarkEnd w:id="158"/>
      <w:bookmarkEnd w:id="159"/>
      <w:bookmarkEnd w:id="160"/>
    </w:p>
    <w:p w14:paraId="76169B62" w14:textId="77777777" w:rsidR="003E6F8D" w:rsidRPr="004D1A0F" w:rsidRDefault="003E6F8D" w:rsidP="00606E05">
      <w:pPr>
        <w:pStyle w:val="BodyText"/>
        <w:tabs>
          <w:tab w:val="left" w:pos="9000"/>
        </w:tabs>
        <w:spacing w:line="360" w:lineRule="auto"/>
        <w:ind w:firstLine="720"/>
        <w:contextualSpacing/>
        <w:rPr>
          <w:rFonts w:ascii="Arial" w:hAnsi="Arial" w:cs="Arial"/>
          <w:sz w:val="24"/>
          <w:szCs w:val="24"/>
        </w:rPr>
      </w:pPr>
      <w:r w:rsidRPr="004D1A0F">
        <w:rPr>
          <w:rFonts w:ascii="Arial" w:hAnsi="Arial" w:cs="Arial"/>
          <w:sz w:val="24"/>
          <w:szCs w:val="24"/>
        </w:rPr>
        <w:t>Pada tahap ini tindakan yang dilakukan adalah memvalidasi, menguji praktikalitas dan efektifitas model.</w:t>
      </w:r>
    </w:p>
    <w:p w14:paraId="5C53F92F" w14:textId="77777777" w:rsidR="003E6F8D" w:rsidRPr="004D1A0F" w:rsidRDefault="003E6F8D" w:rsidP="00606E05">
      <w:pPr>
        <w:pStyle w:val="ListParagraph"/>
        <w:widowControl w:val="0"/>
        <w:numPr>
          <w:ilvl w:val="0"/>
          <w:numId w:val="22"/>
        </w:numPr>
        <w:autoSpaceDE w:val="0"/>
        <w:autoSpaceDN w:val="0"/>
        <w:spacing w:after="0" w:line="360" w:lineRule="auto"/>
        <w:rPr>
          <w:rFonts w:ascii="Arial" w:hAnsi="Arial" w:cs="Arial"/>
          <w:sz w:val="24"/>
          <w:szCs w:val="24"/>
        </w:rPr>
      </w:pPr>
      <w:r w:rsidRPr="004D1A0F">
        <w:rPr>
          <w:rFonts w:ascii="Arial" w:hAnsi="Arial" w:cs="Arial"/>
          <w:sz w:val="24"/>
          <w:szCs w:val="24"/>
        </w:rPr>
        <w:t>Konsultasi</w:t>
      </w:r>
    </w:p>
    <w:p w14:paraId="1C8B6036" w14:textId="77777777" w:rsidR="003E6F8D" w:rsidRPr="004D1A0F" w:rsidRDefault="003E6F8D" w:rsidP="00606E05">
      <w:pPr>
        <w:pStyle w:val="BodyText"/>
        <w:tabs>
          <w:tab w:val="left" w:pos="9000"/>
        </w:tabs>
        <w:spacing w:line="360" w:lineRule="auto"/>
        <w:ind w:left="429" w:right="214" w:firstLine="360"/>
        <w:contextualSpacing/>
        <w:jc w:val="both"/>
        <w:rPr>
          <w:rFonts w:ascii="Arial" w:hAnsi="Arial" w:cs="Arial"/>
          <w:sz w:val="24"/>
          <w:szCs w:val="24"/>
          <w:lang w:val="id-ID"/>
        </w:rPr>
      </w:pPr>
      <w:r w:rsidRPr="004D1A0F">
        <w:rPr>
          <w:rFonts w:ascii="Arial" w:hAnsi="Arial" w:cs="Arial"/>
          <w:sz w:val="24"/>
          <w:szCs w:val="24"/>
        </w:rPr>
        <w:t xml:space="preserve">Tahap konsultasi bertujuan untuk melakukan pengecekan terhadap model yang dihasilkan setelah melakukan perancangan awal. Pada tahap ini peneliti akan meminta arahan dan masukan dari </w:t>
      </w:r>
      <w:r w:rsidRPr="004D1A0F">
        <w:rPr>
          <w:rFonts w:ascii="Arial" w:hAnsi="Arial" w:cs="Arial"/>
          <w:sz w:val="24"/>
          <w:szCs w:val="24"/>
          <w:lang w:val="en-US"/>
        </w:rPr>
        <w:t>ahli</w:t>
      </w:r>
      <w:r w:rsidRPr="004D1A0F">
        <w:rPr>
          <w:rFonts w:ascii="Arial" w:hAnsi="Arial" w:cs="Arial"/>
          <w:sz w:val="24"/>
          <w:szCs w:val="24"/>
          <w:lang w:val="id-ID"/>
        </w:rPr>
        <w:t>.</w:t>
      </w:r>
    </w:p>
    <w:p w14:paraId="29F6ACD1" w14:textId="77777777" w:rsidR="003E6F8D" w:rsidRPr="004D1A0F" w:rsidRDefault="003E6F8D" w:rsidP="00606E05">
      <w:pPr>
        <w:pStyle w:val="BodyText"/>
        <w:tabs>
          <w:tab w:val="left" w:pos="9000"/>
        </w:tabs>
        <w:spacing w:line="360" w:lineRule="auto"/>
        <w:ind w:left="429" w:right="214" w:firstLine="360"/>
        <w:contextualSpacing/>
        <w:jc w:val="both"/>
        <w:rPr>
          <w:rFonts w:ascii="Arial" w:hAnsi="Arial" w:cs="Arial"/>
          <w:sz w:val="24"/>
          <w:szCs w:val="24"/>
          <w:lang w:val="id-ID"/>
        </w:rPr>
      </w:pPr>
    </w:p>
    <w:p w14:paraId="7750A66A" w14:textId="77777777" w:rsidR="003E6F8D" w:rsidRPr="004D1A0F" w:rsidRDefault="003E6F8D" w:rsidP="00606E05">
      <w:pPr>
        <w:pStyle w:val="ListParagraph"/>
        <w:widowControl w:val="0"/>
        <w:numPr>
          <w:ilvl w:val="0"/>
          <w:numId w:val="22"/>
        </w:numPr>
        <w:autoSpaceDE w:val="0"/>
        <w:autoSpaceDN w:val="0"/>
        <w:spacing w:after="0" w:line="360" w:lineRule="auto"/>
        <w:rPr>
          <w:rFonts w:ascii="Arial" w:hAnsi="Arial" w:cs="Arial"/>
          <w:sz w:val="24"/>
          <w:szCs w:val="24"/>
        </w:rPr>
      </w:pPr>
      <w:r w:rsidRPr="004D1A0F">
        <w:rPr>
          <w:rFonts w:ascii="Arial" w:hAnsi="Arial" w:cs="Arial"/>
          <w:sz w:val="24"/>
          <w:szCs w:val="24"/>
        </w:rPr>
        <w:t>Tahap Validasi</w:t>
      </w:r>
      <w:r w:rsidRPr="004D1A0F">
        <w:rPr>
          <w:rFonts w:ascii="Arial" w:hAnsi="Arial" w:cs="Arial"/>
          <w:spacing w:val="2"/>
          <w:sz w:val="24"/>
          <w:szCs w:val="24"/>
        </w:rPr>
        <w:t xml:space="preserve"> </w:t>
      </w:r>
      <w:r w:rsidRPr="004D1A0F">
        <w:rPr>
          <w:rFonts w:ascii="Arial" w:hAnsi="Arial" w:cs="Arial"/>
          <w:sz w:val="24"/>
          <w:szCs w:val="24"/>
        </w:rPr>
        <w:t>Ahli</w:t>
      </w:r>
    </w:p>
    <w:p w14:paraId="6C0D1E33" w14:textId="77777777" w:rsidR="003E6F8D" w:rsidRPr="004D1A0F" w:rsidRDefault="003E6F8D" w:rsidP="00606E05">
      <w:pPr>
        <w:pStyle w:val="BodyText"/>
        <w:tabs>
          <w:tab w:val="left" w:pos="9000"/>
        </w:tabs>
        <w:spacing w:line="360" w:lineRule="auto"/>
        <w:ind w:left="429" w:right="209" w:firstLine="360"/>
        <w:contextualSpacing/>
        <w:jc w:val="both"/>
        <w:rPr>
          <w:rFonts w:ascii="Arial" w:hAnsi="Arial" w:cs="Arial"/>
          <w:sz w:val="24"/>
          <w:szCs w:val="24"/>
        </w:rPr>
      </w:pPr>
      <w:r w:rsidRPr="004D1A0F">
        <w:rPr>
          <w:rFonts w:ascii="Arial" w:hAnsi="Arial" w:cs="Arial"/>
          <w:sz w:val="24"/>
          <w:szCs w:val="24"/>
        </w:rPr>
        <w:t xml:space="preserve">Setelah produk melewati tahap konsultasi, langkah selanjutnya yaitu melakukan validasi produk. Ada empat aspek yang perlu divalidasi, </w:t>
      </w:r>
      <w:r w:rsidRPr="004D1A0F">
        <w:rPr>
          <w:rFonts w:ascii="Arial" w:hAnsi="Arial" w:cs="Arial"/>
          <w:sz w:val="24"/>
          <w:szCs w:val="24"/>
          <w:lang w:val="en-US"/>
        </w:rPr>
        <w:t>kesesuaian, efektivitas, ketercapaian, dan keberlanjutan</w:t>
      </w:r>
      <w:r w:rsidRPr="004D1A0F">
        <w:rPr>
          <w:rFonts w:ascii="Arial" w:hAnsi="Arial" w:cs="Arial"/>
          <w:sz w:val="24"/>
          <w:szCs w:val="24"/>
        </w:rPr>
        <w:t>. Tahap validasi ini bertujuan untuk melihat kevalidan model yang dikembangkan. Pada tahap validasi ini akan diperoleh saran dan pendapat dari tim ahli, yang mana saran dan pendapat akan digunakan untuk merevisi model. Model akan terus</w:t>
      </w:r>
      <w:r w:rsidRPr="004D1A0F">
        <w:rPr>
          <w:rFonts w:ascii="Arial" w:hAnsi="Arial" w:cs="Arial"/>
          <w:sz w:val="24"/>
          <w:szCs w:val="24"/>
          <w:lang w:val="en-US"/>
        </w:rPr>
        <w:t xml:space="preserve"> </w:t>
      </w:r>
      <w:r w:rsidRPr="004D1A0F">
        <w:rPr>
          <w:rFonts w:ascii="Arial" w:hAnsi="Arial" w:cs="Arial"/>
          <w:sz w:val="24"/>
          <w:szCs w:val="24"/>
        </w:rPr>
        <w:t>direvisi berdasarkan saran dan pendapat ahli sampai tim ahli menyatakan bahwa model layak digunakan tanpa revisi, sekaligus memperoleh draft final atau draft akhir.</w:t>
      </w:r>
    </w:p>
    <w:p w14:paraId="4E4C87BB" w14:textId="77777777" w:rsidR="003E6F8D" w:rsidRPr="004D1A0F" w:rsidRDefault="003E6F8D" w:rsidP="00606E05">
      <w:pPr>
        <w:pStyle w:val="BodyText"/>
        <w:tabs>
          <w:tab w:val="left" w:pos="9000"/>
        </w:tabs>
        <w:spacing w:line="360" w:lineRule="auto"/>
        <w:ind w:left="1268" w:right="209" w:firstLine="360"/>
        <w:contextualSpacing/>
        <w:jc w:val="both"/>
        <w:rPr>
          <w:rFonts w:ascii="Arial" w:hAnsi="Arial" w:cs="Arial"/>
          <w:sz w:val="24"/>
          <w:szCs w:val="24"/>
        </w:rPr>
      </w:pPr>
    </w:p>
    <w:p w14:paraId="68FFFEDA"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61" w:name="_Toc86582526"/>
      <w:bookmarkStart w:id="162" w:name="_Toc88776234"/>
      <w:bookmarkStart w:id="163" w:name="_Toc89863624"/>
      <w:bookmarkStart w:id="164" w:name="_Toc89880529"/>
      <w:bookmarkStart w:id="165" w:name="_Toc146682080"/>
      <w:r w:rsidRPr="004D1A0F">
        <w:rPr>
          <w:rFonts w:ascii="Arial" w:hAnsi="Arial" w:cs="Arial"/>
          <w:b/>
          <w:bCs/>
          <w:color w:val="auto"/>
        </w:rPr>
        <w:t xml:space="preserve">Tahap </w:t>
      </w:r>
      <w:r w:rsidRPr="004D1A0F">
        <w:rPr>
          <w:rFonts w:ascii="Arial" w:hAnsi="Arial" w:cs="Arial"/>
          <w:b/>
          <w:bCs/>
          <w:i/>
          <w:iCs/>
          <w:color w:val="auto"/>
        </w:rPr>
        <w:t>Diseminate</w:t>
      </w:r>
      <w:bookmarkEnd w:id="161"/>
      <w:bookmarkEnd w:id="162"/>
      <w:bookmarkEnd w:id="163"/>
      <w:bookmarkEnd w:id="164"/>
      <w:bookmarkEnd w:id="165"/>
    </w:p>
    <w:p w14:paraId="3FE0DCF1" w14:textId="77777777" w:rsidR="003E6F8D" w:rsidRPr="004D1A0F" w:rsidRDefault="003E6F8D" w:rsidP="00606E05">
      <w:pPr>
        <w:pStyle w:val="BodyText"/>
        <w:tabs>
          <w:tab w:val="left" w:pos="9000"/>
        </w:tabs>
        <w:spacing w:line="360" w:lineRule="auto"/>
        <w:ind w:right="222" w:firstLine="720"/>
        <w:contextualSpacing/>
        <w:jc w:val="both"/>
        <w:rPr>
          <w:rFonts w:ascii="Arial" w:hAnsi="Arial" w:cs="Arial"/>
          <w:sz w:val="24"/>
          <w:szCs w:val="24"/>
        </w:rPr>
      </w:pPr>
      <w:r w:rsidRPr="004D1A0F">
        <w:rPr>
          <w:rFonts w:ascii="Arial" w:hAnsi="Arial" w:cs="Arial"/>
          <w:sz w:val="24"/>
          <w:szCs w:val="24"/>
        </w:rPr>
        <w:t xml:space="preserve">Pada penelitian ini, tahap disseminate tidak dilakukan karena alasan finansial berupa keterbatasan </w:t>
      </w:r>
      <w:r w:rsidRPr="004D1A0F">
        <w:rPr>
          <w:rFonts w:ascii="Arial" w:hAnsi="Arial" w:cs="Arial"/>
          <w:sz w:val="24"/>
          <w:szCs w:val="24"/>
          <w:lang w:val="en-US"/>
        </w:rPr>
        <w:t xml:space="preserve">program kegiatan. </w:t>
      </w:r>
    </w:p>
    <w:p w14:paraId="3088EB09" w14:textId="77777777" w:rsidR="003E6F8D" w:rsidRPr="004D1A0F" w:rsidRDefault="003E6F8D" w:rsidP="00606E05">
      <w:pPr>
        <w:pStyle w:val="BodyText"/>
        <w:tabs>
          <w:tab w:val="left" w:pos="9000"/>
        </w:tabs>
        <w:spacing w:line="360" w:lineRule="auto"/>
        <w:ind w:left="1268" w:right="222" w:firstLine="720"/>
        <w:contextualSpacing/>
        <w:jc w:val="both"/>
        <w:rPr>
          <w:rFonts w:ascii="Arial" w:hAnsi="Arial" w:cs="Arial"/>
          <w:sz w:val="24"/>
          <w:szCs w:val="24"/>
        </w:rPr>
      </w:pPr>
    </w:p>
    <w:p w14:paraId="0FAD77D0"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66" w:name="_Toc86582527"/>
      <w:bookmarkStart w:id="167" w:name="_Toc88776235"/>
      <w:bookmarkStart w:id="168" w:name="_Toc89863625"/>
      <w:bookmarkStart w:id="169" w:name="_Toc89880530"/>
      <w:bookmarkStart w:id="170" w:name="_Toc146682081"/>
      <w:r w:rsidRPr="004D1A0F">
        <w:rPr>
          <w:rFonts w:ascii="Arial" w:hAnsi="Arial" w:cs="Arial"/>
          <w:b/>
          <w:color w:val="auto"/>
          <w:sz w:val="24"/>
          <w:szCs w:val="24"/>
        </w:rPr>
        <w:t>Penilaian Produk</w:t>
      </w:r>
      <w:bookmarkEnd w:id="166"/>
      <w:bookmarkEnd w:id="167"/>
      <w:bookmarkEnd w:id="168"/>
      <w:bookmarkEnd w:id="169"/>
      <w:bookmarkEnd w:id="170"/>
    </w:p>
    <w:p w14:paraId="0CDA1B3E" w14:textId="77777777" w:rsidR="003E6F8D" w:rsidRPr="004D1A0F" w:rsidRDefault="003E6F8D" w:rsidP="00606E05">
      <w:pPr>
        <w:pStyle w:val="BodyText"/>
        <w:tabs>
          <w:tab w:val="left" w:pos="9000"/>
        </w:tabs>
        <w:spacing w:line="360" w:lineRule="auto"/>
        <w:ind w:right="218" w:firstLine="708"/>
        <w:contextualSpacing/>
        <w:jc w:val="both"/>
        <w:rPr>
          <w:rFonts w:ascii="Arial" w:hAnsi="Arial" w:cs="Arial"/>
          <w:sz w:val="24"/>
          <w:szCs w:val="24"/>
        </w:rPr>
      </w:pPr>
      <w:r w:rsidRPr="004D1A0F">
        <w:rPr>
          <w:rFonts w:ascii="Arial" w:hAnsi="Arial" w:cs="Arial"/>
          <w:sz w:val="24"/>
          <w:szCs w:val="24"/>
        </w:rPr>
        <w:t>Tujuan dari penilaian produk ini yaitu untuk mendapatkan data yang akurat yang digunakan untuk melakukan revisi (perbaikan), menetapkan tujuan kevalidan, keefektifan, dan kepraktisan produk yang dihasilkan.</w:t>
      </w:r>
      <w:r w:rsidRPr="004D1A0F">
        <w:rPr>
          <w:rFonts w:ascii="Arial" w:hAnsi="Arial" w:cs="Arial"/>
          <w:sz w:val="24"/>
          <w:szCs w:val="24"/>
          <w:lang w:val="id-ID"/>
        </w:rPr>
        <w:t xml:space="preserve"> </w:t>
      </w:r>
      <w:r w:rsidRPr="004D1A0F">
        <w:rPr>
          <w:rFonts w:ascii="Arial" w:hAnsi="Arial" w:cs="Arial"/>
          <w:sz w:val="24"/>
          <w:szCs w:val="24"/>
        </w:rPr>
        <w:t>Tahap penilaian pada pengembangan ini melalui beberapa tahap yaitu:</w:t>
      </w:r>
    </w:p>
    <w:p w14:paraId="2653C13D" w14:textId="77777777" w:rsidR="003E6F8D" w:rsidRPr="004D1A0F" w:rsidRDefault="003E6F8D" w:rsidP="00606E05">
      <w:pPr>
        <w:pStyle w:val="ListParagraph"/>
        <w:widowControl w:val="0"/>
        <w:numPr>
          <w:ilvl w:val="0"/>
          <w:numId w:val="3"/>
        </w:numPr>
        <w:autoSpaceDE w:val="0"/>
        <w:autoSpaceDN w:val="0"/>
        <w:spacing w:after="0" w:line="360" w:lineRule="auto"/>
        <w:ind w:left="361" w:hanging="361"/>
        <w:jc w:val="both"/>
        <w:rPr>
          <w:rFonts w:ascii="Arial" w:hAnsi="Arial" w:cs="Arial"/>
          <w:sz w:val="24"/>
          <w:szCs w:val="24"/>
        </w:rPr>
      </w:pPr>
      <w:r w:rsidRPr="004D1A0F">
        <w:rPr>
          <w:rFonts w:ascii="Arial" w:hAnsi="Arial" w:cs="Arial"/>
          <w:sz w:val="24"/>
          <w:szCs w:val="24"/>
        </w:rPr>
        <w:t>Tahap</w:t>
      </w:r>
      <w:r w:rsidRPr="004D1A0F">
        <w:rPr>
          <w:rFonts w:ascii="Arial" w:hAnsi="Arial" w:cs="Arial"/>
          <w:spacing w:val="-1"/>
          <w:sz w:val="24"/>
          <w:szCs w:val="24"/>
        </w:rPr>
        <w:t xml:space="preserve"> </w:t>
      </w:r>
      <w:r w:rsidRPr="004D1A0F">
        <w:rPr>
          <w:rFonts w:ascii="Arial" w:hAnsi="Arial" w:cs="Arial"/>
          <w:sz w:val="24"/>
          <w:szCs w:val="24"/>
        </w:rPr>
        <w:t>konsultasi</w:t>
      </w:r>
    </w:p>
    <w:p w14:paraId="7628FEF9" w14:textId="77777777" w:rsidR="003E6F8D" w:rsidRPr="004D1A0F" w:rsidRDefault="003E6F8D" w:rsidP="00606E05">
      <w:pPr>
        <w:pStyle w:val="BodyText"/>
        <w:tabs>
          <w:tab w:val="left" w:pos="9000"/>
        </w:tabs>
        <w:spacing w:line="360" w:lineRule="auto"/>
        <w:ind w:left="1256"/>
        <w:contextualSpacing/>
        <w:rPr>
          <w:rFonts w:ascii="Arial" w:hAnsi="Arial" w:cs="Arial"/>
          <w:sz w:val="24"/>
          <w:szCs w:val="24"/>
          <w:lang w:val="id-ID"/>
        </w:rPr>
      </w:pPr>
      <w:r w:rsidRPr="004D1A0F">
        <w:rPr>
          <w:rFonts w:ascii="Arial" w:hAnsi="Arial" w:cs="Arial"/>
          <w:sz w:val="24"/>
          <w:szCs w:val="24"/>
        </w:rPr>
        <w:lastRenderedPageBreak/>
        <w:t>Tahap konsultasi terdiri dari beberapa kegiatan berikut</w:t>
      </w:r>
      <w:r w:rsidRPr="004D1A0F">
        <w:rPr>
          <w:rFonts w:ascii="Arial" w:hAnsi="Arial" w:cs="Arial"/>
          <w:spacing w:val="-11"/>
          <w:sz w:val="24"/>
          <w:szCs w:val="24"/>
          <w:lang w:val="id-ID"/>
        </w:rPr>
        <w:t>.</w:t>
      </w:r>
    </w:p>
    <w:p w14:paraId="1DCA910B" w14:textId="77777777" w:rsidR="003E6F8D" w:rsidRPr="004D1A0F" w:rsidRDefault="003E6F8D" w:rsidP="00606E05">
      <w:pPr>
        <w:pStyle w:val="ListParagraph"/>
        <w:widowControl w:val="0"/>
        <w:numPr>
          <w:ilvl w:val="1"/>
          <w:numId w:val="23"/>
        </w:numPr>
        <w:autoSpaceDE w:val="0"/>
        <w:autoSpaceDN w:val="0"/>
        <w:spacing w:after="0" w:line="360" w:lineRule="auto"/>
        <w:ind w:right="212"/>
        <w:jc w:val="both"/>
        <w:rPr>
          <w:rFonts w:ascii="Arial" w:hAnsi="Arial" w:cs="Arial"/>
          <w:sz w:val="24"/>
          <w:szCs w:val="24"/>
        </w:rPr>
      </w:pPr>
      <w:r w:rsidRPr="004D1A0F">
        <w:rPr>
          <w:rFonts w:ascii="Arial" w:hAnsi="Arial" w:cs="Arial"/>
          <w:sz w:val="24"/>
          <w:szCs w:val="24"/>
        </w:rPr>
        <w:t>Ahli yang akan melakukan pengecekan terhadap model yang telah dikembangkan, kemudian memberikan arahan dan saran untuk melakukan terhadap revisi model yang</w:t>
      </w:r>
      <w:r w:rsidRPr="004D1A0F">
        <w:rPr>
          <w:rFonts w:ascii="Arial" w:hAnsi="Arial" w:cs="Arial"/>
          <w:spacing w:val="-5"/>
          <w:sz w:val="24"/>
          <w:szCs w:val="24"/>
        </w:rPr>
        <w:t xml:space="preserve"> </w:t>
      </w:r>
      <w:r w:rsidRPr="004D1A0F">
        <w:rPr>
          <w:rFonts w:ascii="Arial" w:hAnsi="Arial" w:cs="Arial"/>
          <w:sz w:val="24"/>
          <w:szCs w:val="24"/>
        </w:rPr>
        <w:t>dihasilkan.</w:t>
      </w:r>
    </w:p>
    <w:p w14:paraId="7F2B0CC3" w14:textId="77777777" w:rsidR="003E6F8D" w:rsidRPr="004D1A0F" w:rsidRDefault="003E6F8D" w:rsidP="00606E05">
      <w:pPr>
        <w:pStyle w:val="ListParagraph"/>
        <w:widowControl w:val="0"/>
        <w:numPr>
          <w:ilvl w:val="1"/>
          <w:numId w:val="23"/>
        </w:numPr>
        <w:autoSpaceDE w:val="0"/>
        <w:autoSpaceDN w:val="0"/>
        <w:spacing w:after="0" w:line="360" w:lineRule="auto"/>
        <w:ind w:right="212"/>
        <w:jc w:val="both"/>
        <w:rPr>
          <w:rFonts w:ascii="Arial" w:hAnsi="Arial" w:cs="Arial"/>
          <w:sz w:val="24"/>
          <w:szCs w:val="24"/>
        </w:rPr>
      </w:pPr>
      <w:r w:rsidRPr="004D1A0F">
        <w:rPr>
          <w:rFonts w:ascii="Arial" w:hAnsi="Arial" w:cs="Arial"/>
          <w:sz w:val="24"/>
          <w:szCs w:val="24"/>
        </w:rPr>
        <w:t>Pengembang melakukan perbaikan model berdasarkan hasil konsultasi yang telah</w:t>
      </w:r>
      <w:r w:rsidRPr="004D1A0F">
        <w:rPr>
          <w:rFonts w:ascii="Arial" w:hAnsi="Arial" w:cs="Arial"/>
          <w:spacing w:val="-5"/>
          <w:sz w:val="24"/>
          <w:szCs w:val="24"/>
        </w:rPr>
        <w:t xml:space="preserve"> </w:t>
      </w:r>
      <w:r w:rsidRPr="004D1A0F">
        <w:rPr>
          <w:rFonts w:ascii="Arial" w:hAnsi="Arial" w:cs="Arial"/>
          <w:sz w:val="24"/>
          <w:szCs w:val="24"/>
        </w:rPr>
        <w:t>dilakukan.</w:t>
      </w:r>
    </w:p>
    <w:p w14:paraId="319596C4" w14:textId="77777777" w:rsidR="003E6F8D" w:rsidRPr="004D1A0F" w:rsidRDefault="003E6F8D" w:rsidP="00606E05">
      <w:pPr>
        <w:pStyle w:val="ListParagraph"/>
        <w:widowControl w:val="0"/>
        <w:numPr>
          <w:ilvl w:val="0"/>
          <w:numId w:val="3"/>
        </w:numPr>
        <w:autoSpaceDE w:val="0"/>
        <w:autoSpaceDN w:val="0"/>
        <w:spacing w:after="0" w:line="360" w:lineRule="auto"/>
        <w:ind w:left="361" w:hanging="361"/>
        <w:jc w:val="both"/>
        <w:rPr>
          <w:rFonts w:ascii="Arial" w:hAnsi="Arial" w:cs="Arial"/>
          <w:sz w:val="24"/>
          <w:szCs w:val="24"/>
        </w:rPr>
      </w:pPr>
      <w:r w:rsidRPr="004D1A0F">
        <w:rPr>
          <w:rFonts w:ascii="Arial" w:hAnsi="Arial" w:cs="Arial"/>
          <w:sz w:val="24"/>
          <w:szCs w:val="24"/>
        </w:rPr>
        <w:t>Tahap validasi</w:t>
      </w:r>
      <w:r w:rsidRPr="004D1A0F">
        <w:rPr>
          <w:rFonts w:ascii="Arial" w:hAnsi="Arial" w:cs="Arial"/>
          <w:spacing w:val="-5"/>
          <w:sz w:val="24"/>
          <w:szCs w:val="24"/>
        </w:rPr>
        <w:t xml:space="preserve"> </w:t>
      </w:r>
      <w:r w:rsidRPr="004D1A0F">
        <w:rPr>
          <w:rFonts w:ascii="Arial" w:hAnsi="Arial" w:cs="Arial"/>
          <w:sz w:val="24"/>
          <w:szCs w:val="24"/>
        </w:rPr>
        <w:t>ahli</w:t>
      </w:r>
    </w:p>
    <w:p w14:paraId="52C5B5D8" w14:textId="77777777" w:rsidR="003E6F8D" w:rsidRPr="004D1A0F" w:rsidRDefault="003E6F8D" w:rsidP="00606E05">
      <w:pPr>
        <w:pStyle w:val="BodyText"/>
        <w:tabs>
          <w:tab w:val="left" w:pos="9000"/>
        </w:tabs>
        <w:spacing w:line="360" w:lineRule="auto"/>
        <w:ind w:left="1256"/>
        <w:contextualSpacing/>
        <w:rPr>
          <w:rFonts w:ascii="Arial" w:hAnsi="Arial" w:cs="Arial"/>
          <w:sz w:val="24"/>
          <w:szCs w:val="24"/>
        </w:rPr>
      </w:pPr>
      <w:r w:rsidRPr="004D1A0F">
        <w:rPr>
          <w:rFonts w:ascii="Arial" w:hAnsi="Arial" w:cs="Arial"/>
          <w:sz w:val="24"/>
          <w:szCs w:val="24"/>
        </w:rPr>
        <w:t>Tahap validasi ahli terdiri dari beberapa kegiatan berikut:</w:t>
      </w:r>
    </w:p>
    <w:p w14:paraId="05DDF4BE" w14:textId="77777777" w:rsidR="003E6F8D" w:rsidRPr="004D1A0F" w:rsidRDefault="003E6F8D" w:rsidP="00606E05">
      <w:pPr>
        <w:pStyle w:val="ListParagraph"/>
        <w:widowControl w:val="0"/>
        <w:numPr>
          <w:ilvl w:val="1"/>
          <w:numId w:val="24"/>
        </w:numPr>
        <w:autoSpaceDE w:val="0"/>
        <w:autoSpaceDN w:val="0"/>
        <w:spacing w:after="0" w:line="360" w:lineRule="auto"/>
        <w:rPr>
          <w:rFonts w:ascii="Arial" w:hAnsi="Arial" w:cs="Arial"/>
          <w:sz w:val="24"/>
          <w:szCs w:val="24"/>
        </w:rPr>
      </w:pPr>
      <w:r w:rsidRPr="004D1A0F">
        <w:rPr>
          <w:rFonts w:ascii="Arial" w:hAnsi="Arial" w:cs="Arial"/>
          <w:sz w:val="24"/>
          <w:szCs w:val="24"/>
        </w:rPr>
        <w:t>Validasi model oleh para</w:t>
      </w:r>
      <w:r w:rsidRPr="004D1A0F">
        <w:rPr>
          <w:rFonts w:ascii="Arial" w:hAnsi="Arial" w:cs="Arial"/>
          <w:spacing w:val="-4"/>
          <w:sz w:val="24"/>
          <w:szCs w:val="24"/>
        </w:rPr>
        <w:t xml:space="preserve"> </w:t>
      </w:r>
      <w:r w:rsidRPr="004D1A0F">
        <w:rPr>
          <w:rFonts w:ascii="Arial" w:hAnsi="Arial" w:cs="Arial"/>
          <w:sz w:val="24"/>
          <w:szCs w:val="24"/>
        </w:rPr>
        <w:t>ahli</w:t>
      </w:r>
    </w:p>
    <w:p w14:paraId="2F02C543" w14:textId="77777777" w:rsidR="003E6F8D" w:rsidRPr="004D1A0F" w:rsidRDefault="003E6F8D" w:rsidP="00606E05">
      <w:pPr>
        <w:pStyle w:val="ListParagraph"/>
        <w:widowControl w:val="0"/>
        <w:numPr>
          <w:ilvl w:val="1"/>
          <w:numId w:val="24"/>
        </w:numPr>
        <w:autoSpaceDE w:val="0"/>
        <w:autoSpaceDN w:val="0"/>
        <w:spacing w:after="0" w:line="360" w:lineRule="auto"/>
        <w:rPr>
          <w:rFonts w:ascii="Arial" w:hAnsi="Arial" w:cs="Arial"/>
          <w:sz w:val="24"/>
          <w:szCs w:val="24"/>
        </w:rPr>
      </w:pPr>
      <w:r w:rsidRPr="004D1A0F">
        <w:rPr>
          <w:rFonts w:ascii="Arial" w:hAnsi="Arial" w:cs="Arial"/>
          <w:sz w:val="24"/>
          <w:szCs w:val="24"/>
        </w:rPr>
        <w:t>Pengembang melakukan revisi terhadap model sesuai kritik, saran dan pendapat para</w:t>
      </w:r>
      <w:r w:rsidRPr="004D1A0F">
        <w:rPr>
          <w:rFonts w:ascii="Arial" w:hAnsi="Arial" w:cs="Arial"/>
          <w:spacing w:val="-1"/>
          <w:sz w:val="24"/>
          <w:szCs w:val="24"/>
        </w:rPr>
        <w:t xml:space="preserve"> </w:t>
      </w:r>
      <w:r w:rsidRPr="004D1A0F">
        <w:rPr>
          <w:rFonts w:ascii="Arial" w:hAnsi="Arial" w:cs="Arial"/>
          <w:sz w:val="24"/>
          <w:szCs w:val="24"/>
        </w:rPr>
        <w:t>ahli.</w:t>
      </w:r>
    </w:p>
    <w:p w14:paraId="18566393" w14:textId="77777777" w:rsidR="003E6F8D" w:rsidRPr="004D1A0F" w:rsidRDefault="003E6F8D" w:rsidP="00606E05">
      <w:pPr>
        <w:pStyle w:val="ListParagraph"/>
        <w:widowControl w:val="0"/>
        <w:tabs>
          <w:tab w:val="left" w:pos="1681"/>
          <w:tab w:val="left" w:pos="9000"/>
        </w:tabs>
        <w:autoSpaceDE w:val="0"/>
        <w:autoSpaceDN w:val="0"/>
        <w:spacing w:after="0" w:line="360" w:lineRule="auto"/>
        <w:ind w:left="785" w:right="210"/>
        <w:rPr>
          <w:rFonts w:ascii="Arial" w:hAnsi="Arial" w:cs="Arial"/>
          <w:sz w:val="24"/>
          <w:szCs w:val="24"/>
        </w:rPr>
      </w:pPr>
    </w:p>
    <w:p w14:paraId="4536B5C6"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71" w:name="_Toc86582529"/>
      <w:bookmarkStart w:id="172" w:name="_Toc88776236"/>
      <w:bookmarkStart w:id="173" w:name="_Toc89863626"/>
      <w:bookmarkStart w:id="174" w:name="_Toc89880531"/>
      <w:bookmarkStart w:id="175" w:name="_Toc146682082"/>
      <w:r w:rsidRPr="004D1A0F">
        <w:rPr>
          <w:rFonts w:ascii="Arial" w:hAnsi="Arial" w:cs="Arial"/>
          <w:b/>
          <w:color w:val="auto"/>
          <w:sz w:val="24"/>
          <w:szCs w:val="24"/>
        </w:rPr>
        <w:t>Karakteristik Subjek</w:t>
      </w:r>
      <w:bookmarkEnd w:id="171"/>
      <w:bookmarkEnd w:id="172"/>
      <w:bookmarkEnd w:id="173"/>
      <w:bookmarkEnd w:id="174"/>
      <w:bookmarkEnd w:id="175"/>
      <w:r w:rsidRPr="004D1A0F">
        <w:rPr>
          <w:rFonts w:ascii="Arial" w:hAnsi="Arial" w:cs="Arial"/>
          <w:b/>
          <w:color w:val="auto"/>
          <w:sz w:val="24"/>
          <w:szCs w:val="24"/>
        </w:rPr>
        <w:t xml:space="preserve"> </w:t>
      </w:r>
    </w:p>
    <w:p w14:paraId="5EE84FAF" w14:textId="13DBE83F" w:rsidR="003E6F8D" w:rsidRPr="004D1A0F" w:rsidRDefault="003E6F8D" w:rsidP="00606E05">
      <w:pPr>
        <w:pStyle w:val="BodyText"/>
        <w:tabs>
          <w:tab w:val="left" w:pos="9000"/>
        </w:tabs>
        <w:spacing w:line="360" w:lineRule="auto"/>
        <w:ind w:right="214" w:firstLine="720"/>
        <w:contextualSpacing/>
        <w:jc w:val="both"/>
        <w:rPr>
          <w:rFonts w:ascii="Arial" w:hAnsi="Arial" w:cs="Arial"/>
          <w:sz w:val="24"/>
          <w:szCs w:val="24"/>
        </w:rPr>
      </w:pPr>
      <w:r w:rsidRPr="004D1A0F">
        <w:rPr>
          <w:rFonts w:ascii="Arial" w:hAnsi="Arial" w:cs="Arial"/>
          <w:sz w:val="24"/>
          <w:szCs w:val="24"/>
        </w:rPr>
        <w:t>Dalam penelitian ini, subjek dalam</w:t>
      </w:r>
      <w:r w:rsidRPr="004D1A0F">
        <w:rPr>
          <w:rFonts w:ascii="Arial" w:hAnsi="Arial" w:cs="Arial"/>
          <w:sz w:val="24"/>
          <w:szCs w:val="24"/>
          <w:lang w:val="en-US"/>
        </w:rPr>
        <w:t xml:space="preserve"> kegiatan ini yakni: </w:t>
      </w:r>
      <w:r w:rsidRPr="004D1A0F">
        <w:rPr>
          <w:rFonts w:ascii="Arial" w:hAnsi="Arial" w:cs="Arial"/>
          <w:sz w:val="24"/>
          <w:szCs w:val="24"/>
          <w:lang w:val="id-ID"/>
        </w:rPr>
        <w:t>Informan adalah orang yang dimanfaatkan untuk memberikan informasi tentang situasi dan kondisi latar belakang penelitian.  Penentuan</w:t>
      </w:r>
      <w:r w:rsidRPr="004D1A0F">
        <w:rPr>
          <w:rFonts w:ascii="Arial" w:hAnsi="Arial" w:cs="Arial"/>
          <w:sz w:val="24"/>
          <w:szCs w:val="24"/>
        </w:rPr>
        <w:t xml:space="preserve"> </w:t>
      </w:r>
      <w:r w:rsidRPr="004D1A0F">
        <w:rPr>
          <w:rFonts w:ascii="Arial" w:hAnsi="Arial" w:cs="Arial"/>
          <w:sz w:val="24"/>
          <w:szCs w:val="24"/>
          <w:lang w:val="id-ID"/>
        </w:rPr>
        <w:t>sampel dalam penelitian ini menggunakan teknik yang lazim digunakan dalam penelitian kualitatif, yaitu purposive sampling adalah teknik pengambilan sample sumber data dengan pertimbangan tertentu. Pertimbangan tertentu ini, misalnya orang tersebut yang dianggap paling tahu tentang apa yang diharapkan, atau mungkin dia sebagai penguasa sehingga akan memudahkan peneliti menjelajahi obyek/situasi sosial yang diteliti. Dengan demikian, informan atau subjek penelitian dalam penelitian ini adalah</w:t>
      </w:r>
      <w:r w:rsidRPr="004D1A0F">
        <w:rPr>
          <w:rFonts w:ascii="Arial" w:hAnsi="Arial" w:cs="Arial"/>
          <w:sz w:val="24"/>
          <w:szCs w:val="24"/>
        </w:rPr>
        <w:t xml:space="preserve"> seluruh masyarakat </w:t>
      </w:r>
      <w:r w:rsidR="00444746" w:rsidRPr="004D1A0F">
        <w:rPr>
          <w:rFonts w:ascii="Arial" w:hAnsi="Arial" w:cs="Arial"/>
          <w:sz w:val="24"/>
          <w:szCs w:val="24"/>
        </w:rPr>
        <w:t xml:space="preserve">Kabupaten </w:t>
      </w:r>
      <w:r w:rsidR="004C59C1">
        <w:rPr>
          <w:rFonts w:ascii="Arial" w:hAnsi="Arial" w:cs="Arial"/>
          <w:sz w:val="24"/>
          <w:szCs w:val="24"/>
        </w:rPr>
        <w:t>Lahat</w:t>
      </w:r>
      <w:r w:rsidRPr="004D1A0F">
        <w:rPr>
          <w:rFonts w:ascii="Arial" w:hAnsi="Arial" w:cs="Arial"/>
          <w:sz w:val="24"/>
          <w:szCs w:val="24"/>
        </w:rPr>
        <w:t>.</w:t>
      </w:r>
    </w:p>
    <w:p w14:paraId="1145D5DA" w14:textId="77777777" w:rsidR="003E6F8D" w:rsidRPr="004D1A0F" w:rsidRDefault="003E6F8D" w:rsidP="00606E05">
      <w:pPr>
        <w:pStyle w:val="BodyText"/>
        <w:tabs>
          <w:tab w:val="left" w:pos="9000"/>
        </w:tabs>
        <w:spacing w:line="360" w:lineRule="auto"/>
        <w:ind w:right="214" w:firstLine="720"/>
        <w:contextualSpacing/>
        <w:jc w:val="both"/>
        <w:rPr>
          <w:rFonts w:ascii="Arial" w:hAnsi="Arial" w:cs="Arial"/>
          <w:b/>
          <w:sz w:val="24"/>
          <w:szCs w:val="24"/>
          <w:lang w:val="en-US"/>
        </w:rPr>
      </w:pPr>
    </w:p>
    <w:p w14:paraId="3F29C78A"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76" w:name="_Toc86582530"/>
      <w:bookmarkStart w:id="177" w:name="_Toc88776237"/>
      <w:bookmarkStart w:id="178" w:name="_Toc89863627"/>
      <w:bookmarkStart w:id="179" w:name="_Toc89880532"/>
      <w:bookmarkStart w:id="180" w:name="_Toc146682083"/>
      <w:r w:rsidRPr="004D1A0F">
        <w:rPr>
          <w:rFonts w:ascii="Arial" w:hAnsi="Arial" w:cs="Arial"/>
          <w:b/>
          <w:color w:val="auto"/>
          <w:sz w:val="24"/>
          <w:szCs w:val="24"/>
        </w:rPr>
        <w:t>Jenis Data Penilaian</w:t>
      </w:r>
      <w:bookmarkEnd w:id="176"/>
      <w:bookmarkEnd w:id="177"/>
      <w:bookmarkEnd w:id="178"/>
      <w:bookmarkEnd w:id="179"/>
      <w:bookmarkEnd w:id="180"/>
    </w:p>
    <w:p w14:paraId="40D8CD94" w14:textId="77777777" w:rsidR="003E6F8D" w:rsidRPr="004D1A0F" w:rsidRDefault="003E6F8D" w:rsidP="00606E05">
      <w:pPr>
        <w:pStyle w:val="BodyText"/>
        <w:tabs>
          <w:tab w:val="left" w:pos="9000"/>
        </w:tabs>
        <w:spacing w:line="360" w:lineRule="auto"/>
        <w:ind w:right="220" w:firstLine="720"/>
        <w:contextualSpacing/>
        <w:jc w:val="both"/>
        <w:rPr>
          <w:rFonts w:ascii="Arial" w:hAnsi="Arial" w:cs="Arial"/>
          <w:sz w:val="24"/>
          <w:szCs w:val="24"/>
        </w:rPr>
      </w:pPr>
      <w:r w:rsidRPr="004D1A0F">
        <w:rPr>
          <w:rFonts w:ascii="Arial" w:hAnsi="Arial" w:cs="Arial"/>
          <w:sz w:val="24"/>
          <w:szCs w:val="24"/>
        </w:rPr>
        <w:t>Jenis data penilaian dalam pengembangan model ini adalah data kualitatif dan data kuantitatif.</w:t>
      </w:r>
    </w:p>
    <w:p w14:paraId="58537570" w14:textId="77777777" w:rsidR="003E6F8D" w:rsidRPr="004D1A0F" w:rsidRDefault="003E6F8D" w:rsidP="00606E05">
      <w:pPr>
        <w:pStyle w:val="ListParagraph"/>
        <w:widowControl w:val="0"/>
        <w:numPr>
          <w:ilvl w:val="0"/>
          <w:numId w:val="2"/>
        </w:numPr>
        <w:autoSpaceDE w:val="0"/>
        <w:autoSpaceDN w:val="0"/>
        <w:spacing w:after="0" w:line="360" w:lineRule="auto"/>
        <w:ind w:left="429"/>
        <w:jc w:val="both"/>
        <w:rPr>
          <w:rFonts w:ascii="Arial" w:hAnsi="Arial" w:cs="Arial"/>
          <w:sz w:val="24"/>
          <w:szCs w:val="24"/>
        </w:rPr>
      </w:pPr>
      <w:r w:rsidRPr="004D1A0F">
        <w:rPr>
          <w:rFonts w:ascii="Arial" w:hAnsi="Arial" w:cs="Arial"/>
          <w:sz w:val="24"/>
          <w:szCs w:val="24"/>
        </w:rPr>
        <w:t>Data kualitatif</w:t>
      </w:r>
      <w:r w:rsidRPr="004D1A0F">
        <w:rPr>
          <w:rFonts w:ascii="Arial" w:hAnsi="Arial" w:cs="Arial"/>
          <w:sz w:val="24"/>
          <w:szCs w:val="24"/>
          <w:lang w:val="id-ID"/>
        </w:rPr>
        <w:t xml:space="preserve">. </w:t>
      </w:r>
    </w:p>
    <w:p w14:paraId="14CD3F41" w14:textId="77777777" w:rsidR="003E6F8D" w:rsidRPr="004D1A0F" w:rsidRDefault="003E6F8D" w:rsidP="00606E05">
      <w:pPr>
        <w:pStyle w:val="BodyText"/>
        <w:tabs>
          <w:tab w:val="left" w:pos="9000"/>
        </w:tabs>
        <w:spacing w:line="360" w:lineRule="auto"/>
        <w:ind w:left="548" w:right="216" w:firstLine="428"/>
        <w:contextualSpacing/>
        <w:jc w:val="both"/>
        <w:rPr>
          <w:rFonts w:ascii="Arial" w:hAnsi="Arial" w:cs="Arial"/>
          <w:sz w:val="24"/>
          <w:szCs w:val="24"/>
        </w:rPr>
      </w:pPr>
      <w:r w:rsidRPr="004D1A0F">
        <w:rPr>
          <w:rFonts w:ascii="Arial" w:hAnsi="Arial" w:cs="Arial"/>
          <w:sz w:val="24"/>
          <w:szCs w:val="24"/>
        </w:rPr>
        <w:t>Data kualitatif berasal dari kritik, saran, dan komentar dari para ahli dan responde</w:t>
      </w:r>
      <w:r w:rsidRPr="004D1A0F">
        <w:rPr>
          <w:rFonts w:ascii="Arial" w:hAnsi="Arial" w:cs="Arial"/>
          <w:sz w:val="24"/>
          <w:szCs w:val="24"/>
          <w:lang w:val="id-ID"/>
        </w:rPr>
        <w:t>n</w:t>
      </w:r>
      <w:r w:rsidRPr="004D1A0F">
        <w:rPr>
          <w:rFonts w:ascii="Arial" w:hAnsi="Arial" w:cs="Arial"/>
          <w:sz w:val="24"/>
          <w:szCs w:val="24"/>
        </w:rPr>
        <w:t>.</w:t>
      </w:r>
    </w:p>
    <w:p w14:paraId="210053DE" w14:textId="77777777" w:rsidR="003E6F8D" w:rsidRPr="004D1A0F" w:rsidRDefault="003E6F8D" w:rsidP="00606E05">
      <w:pPr>
        <w:pStyle w:val="ListParagraph"/>
        <w:widowControl w:val="0"/>
        <w:numPr>
          <w:ilvl w:val="0"/>
          <w:numId w:val="2"/>
        </w:numPr>
        <w:autoSpaceDE w:val="0"/>
        <w:autoSpaceDN w:val="0"/>
        <w:spacing w:after="0" w:line="360" w:lineRule="auto"/>
        <w:ind w:left="429"/>
        <w:jc w:val="both"/>
        <w:rPr>
          <w:rFonts w:ascii="Arial" w:hAnsi="Arial" w:cs="Arial"/>
          <w:sz w:val="24"/>
          <w:szCs w:val="24"/>
        </w:rPr>
      </w:pPr>
      <w:r w:rsidRPr="004D1A0F">
        <w:rPr>
          <w:rFonts w:ascii="Arial" w:hAnsi="Arial" w:cs="Arial"/>
          <w:sz w:val="24"/>
          <w:szCs w:val="24"/>
        </w:rPr>
        <w:t>Data kuantitatif</w:t>
      </w:r>
      <w:r w:rsidRPr="004D1A0F">
        <w:rPr>
          <w:rFonts w:ascii="Arial" w:hAnsi="Arial" w:cs="Arial"/>
          <w:sz w:val="24"/>
          <w:szCs w:val="24"/>
          <w:lang w:val="id-ID"/>
        </w:rPr>
        <w:t xml:space="preserve">. </w:t>
      </w:r>
    </w:p>
    <w:p w14:paraId="249E286B" w14:textId="77777777" w:rsidR="003E6F8D" w:rsidRPr="004D1A0F" w:rsidRDefault="003E6F8D" w:rsidP="00606E05">
      <w:pPr>
        <w:pStyle w:val="BodyText"/>
        <w:tabs>
          <w:tab w:val="left" w:pos="9000"/>
        </w:tabs>
        <w:spacing w:line="360" w:lineRule="auto"/>
        <w:ind w:left="548" w:right="216" w:firstLine="428"/>
        <w:contextualSpacing/>
        <w:jc w:val="both"/>
        <w:rPr>
          <w:rFonts w:ascii="Arial" w:hAnsi="Arial" w:cs="Arial"/>
          <w:sz w:val="24"/>
          <w:szCs w:val="24"/>
        </w:rPr>
      </w:pPr>
      <w:r w:rsidRPr="004D1A0F">
        <w:rPr>
          <w:rFonts w:ascii="Arial" w:hAnsi="Arial" w:cs="Arial"/>
          <w:sz w:val="24"/>
          <w:szCs w:val="24"/>
        </w:rPr>
        <w:lastRenderedPageBreak/>
        <w:t>Data kuantitatif diperoleh dari angket dan tes kemampuan pemecahan masalah yang digunakan untuk mengukur pencapaian masyarakat setelah menggunakan model.</w:t>
      </w:r>
    </w:p>
    <w:p w14:paraId="62815042" w14:textId="77777777" w:rsidR="003E6F8D" w:rsidRPr="004D1A0F" w:rsidRDefault="003E6F8D" w:rsidP="00606E05">
      <w:pPr>
        <w:pStyle w:val="BodyText"/>
        <w:tabs>
          <w:tab w:val="left" w:pos="9000"/>
        </w:tabs>
        <w:spacing w:line="360" w:lineRule="auto"/>
        <w:ind w:left="548" w:right="216" w:firstLine="428"/>
        <w:contextualSpacing/>
        <w:jc w:val="both"/>
        <w:rPr>
          <w:rFonts w:ascii="Arial" w:hAnsi="Arial" w:cs="Arial"/>
          <w:b/>
          <w:bCs/>
          <w:sz w:val="24"/>
          <w:szCs w:val="24"/>
        </w:rPr>
      </w:pPr>
    </w:p>
    <w:p w14:paraId="15F0E772"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81" w:name="_Toc86582531"/>
      <w:bookmarkStart w:id="182" w:name="_Toc88776238"/>
      <w:bookmarkStart w:id="183" w:name="_Toc89863628"/>
      <w:bookmarkStart w:id="184" w:name="_Toc89880533"/>
      <w:bookmarkStart w:id="185" w:name="_Toc146682084"/>
      <w:r w:rsidRPr="004D1A0F">
        <w:rPr>
          <w:rFonts w:ascii="Arial" w:hAnsi="Arial" w:cs="Arial"/>
          <w:b/>
          <w:color w:val="auto"/>
          <w:sz w:val="24"/>
          <w:szCs w:val="24"/>
          <w:lang w:val="id-ID"/>
        </w:rPr>
        <w:t xml:space="preserve">Analisis </w:t>
      </w:r>
      <w:r w:rsidRPr="004D1A0F">
        <w:rPr>
          <w:rFonts w:ascii="Arial" w:hAnsi="Arial" w:cs="Arial"/>
          <w:b/>
          <w:color w:val="auto"/>
          <w:sz w:val="24"/>
          <w:szCs w:val="24"/>
        </w:rPr>
        <w:t>Data</w:t>
      </w:r>
      <w:bookmarkEnd w:id="181"/>
      <w:bookmarkEnd w:id="182"/>
      <w:bookmarkEnd w:id="183"/>
      <w:bookmarkEnd w:id="184"/>
      <w:bookmarkEnd w:id="185"/>
    </w:p>
    <w:p w14:paraId="55EBB05E"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86" w:name="_Toc88776239"/>
      <w:bookmarkStart w:id="187" w:name="_Toc89863629"/>
      <w:bookmarkStart w:id="188" w:name="_Toc89880534"/>
      <w:bookmarkStart w:id="189" w:name="_Toc146682085"/>
      <w:r w:rsidRPr="004D1A0F">
        <w:rPr>
          <w:rFonts w:ascii="Arial" w:hAnsi="Arial" w:cs="Arial"/>
          <w:b/>
          <w:bCs/>
          <w:color w:val="auto"/>
        </w:rPr>
        <w:t>Validitas</w:t>
      </w:r>
      <w:bookmarkEnd w:id="186"/>
      <w:bookmarkEnd w:id="187"/>
      <w:bookmarkEnd w:id="188"/>
      <w:bookmarkEnd w:id="189"/>
    </w:p>
    <w:p w14:paraId="4DD9E994" w14:textId="77777777" w:rsidR="003E6F8D" w:rsidRPr="004D1A0F" w:rsidRDefault="003E6F8D" w:rsidP="00606E05">
      <w:pPr>
        <w:pStyle w:val="BodyText"/>
        <w:tabs>
          <w:tab w:val="left" w:pos="9000"/>
        </w:tabs>
        <w:spacing w:line="360" w:lineRule="auto"/>
        <w:ind w:right="213" w:firstLine="708"/>
        <w:contextualSpacing/>
        <w:jc w:val="both"/>
        <w:rPr>
          <w:rFonts w:ascii="Arial" w:hAnsi="Arial" w:cs="Arial"/>
          <w:sz w:val="24"/>
          <w:szCs w:val="24"/>
        </w:rPr>
      </w:pPr>
      <w:r w:rsidRPr="004D1A0F">
        <w:rPr>
          <w:rFonts w:ascii="Arial" w:hAnsi="Arial" w:cs="Arial"/>
          <w:sz w:val="24"/>
          <w:szCs w:val="24"/>
        </w:rPr>
        <w:t>Untuk melihat kevalidan dari model yang dikembangkan digunakan instrumen berupa angket untuk validasi. Angket untuk validasi model ini terdiri dari angket validasi kelayakan isi, angket validasi kelayakan penyajian, angket validasi kelayakan bahasa dan angket validasi kelayakan kegrafikan yang akan dinilai oleh validator.</w:t>
      </w:r>
    </w:p>
    <w:p w14:paraId="3BE2AE07" w14:textId="77777777" w:rsidR="003E6F8D" w:rsidRPr="004D1A0F" w:rsidRDefault="003E6F8D" w:rsidP="00606E05">
      <w:pPr>
        <w:pStyle w:val="BodyText"/>
        <w:tabs>
          <w:tab w:val="left" w:pos="9000"/>
        </w:tabs>
        <w:spacing w:line="360" w:lineRule="auto"/>
        <w:ind w:firstLine="720"/>
        <w:contextualSpacing/>
        <w:jc w:val="both"/>
        <w:rPr>
          <w:rFonts w:ascii="Arial" w:hAnsi="Arial" w:cs="Arial"/>
          <w:sz w:val="24"/>
          <w:szCs w:val="24"/>
          <w:lang w:val="id-ID"/>
        </w:rPr>
      </w:pPr>
      <w:r w:rsidRPr="004D1A0F">
        <w:rPr>
          <w:rFonts w:ascii="Arial" w:hAnsi="Arial" w:cs="Arial"/>
          <w:sz w:val="24"/>
          <w:szCs w:val="24"/>
          <w:lang w:val="id-ID"/>
        </w:rPr>
        <w:t xml:space="preserve">Hasil analisis data kuantitatif dilakukan trianggulasi secara kualitatif, sehingga hasil yang diperoleh dilakukan analisis kualitatif. Menurut Pawito analisis data dalam peneli-tian komunikasi kualitatif pada dasarnya dikembangkan denan maksud hendak memberikan makna (making sense) terhadap data, menafsirkan (interpretating), atau mentransformasikan (transforming) data ke dalam bentuk-bentuk narasi yang kemudian mengarah pada temuan yang bernuansakan proposisi-proposisi ilmiah (thesis) yang akhirnya sampai pada kesimpulan-kesimpulan final. Menurut Miles dan Huberman, analisis data kualitatif tersebut dilakukan secara interaktif dan berlangsung terus-menerus sampai tuntas, sehingga datanya sudah jenuh. </w:t>
      </w:r>
    </w:p>
    <w:p w14:paraId="023B2587" w14:textId="77777777" w:rsidR="003E6F8D" w:rsidRPr="004D1A0F" w:rsidRDefault="003E6F8D" w:rsidP="00606E05">
      <w:pPr>
        <w:pStyle w:val="BodyText"/>
        <w:tabs>
          <w:tab w:val="left" w:pos="9000"/>
        </w:tabs>
        <w:spacing w:line="360" w:lineRule="auto"/>
        <w:ind w:firstLine="720"/>
        <w:contextualSpacing/>
        <w:jc w:val="both"/>
        <w:rPr>
          <w:rFonts w:ascii="Arial" w:hAnsi="Arial" w:cs="Arial"/>
          <w:sz w:val="24"/>
          <w:szCs w:val="24"/>
          <w:lang w:val="id-ID"/>
        </w:rPr>
      </w:pPr>
    </w:p>
    <w:p w14:paraId="321B5D7F"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90" w:name="_Toc88776240"/>
      <w:bookmarkStart w:id="191" w:name="_Toc89863630"/>
      <w:bookmarkStart w:id="192" w:name="_Toc89880535"/>
      <w:bookmarkStart w:id="193" w:name="_Toc146682086"/>
      <w:r w:rsidRPr="004D1A0F">
        <w:rPr>
          <w:rFonts w:ascii="Arial" w:hAnsi="Arial" w:cs="Arial"/>
          <w:b/>
          <w:bCs/>
          <w:color w:val="auto"/>
        </w:rPr>
        <w:t>Reduksi Data</w:t>
      </w:r>
      <w:bookmarkEnd w:id="190"/>
      <w:bookmarkEnd w:id="191"/>
      <w:bookmarkEnd w:id="192"/>
      <w:bookmarkEnd w:id="193"/>
      <w:r w:rsidRPr="004D1A0F">
        <w:rPr>
          <w:rFonts w:ascii="Arial" w:hAnsi="Arial" w:cs="Arial"/>
          <w:b/>
          <w:bCs/>
          <w:color w:val="auto"/>
        </w:rPr>
        <w:t xml:space="preserve"> </w:t>
      </w:r>
    </w:p>
    <w:p w14:paraId="5EDEA67B" w14:textId="77777777" w:rsidR="003E6F8D" w:rsidRPr="004D1A0F" w:rsidRDefault="003E6F8D" w:rsidP="00606E05">
      <w:pPr>
        <w:pStyle w:val="ListParagraph"/>
        <w:tabs>
          <w:tab w:val="left" w:pos="9000"/>
        </w:tabs>
        <w:spacing w:after="0" w:line="360" w:lineRule="auto"/>
        <w:ind w:left="15" w:firstLine="360"/>
        <w:jc w:val="both"/>
        <w:rPr>
          <w:rFonts w:ascii="Arial" w:hAnsi="Arial" w:cs="Arial"/>
          <w:sz w:val="24"/>
          <w:szCs w:val="24"/>
        </w:rPr>
      </w:pPr>
      <w:r w:rsidRPr="004D1A0F">
        <w:rPr>
          <w:rFonts w:ascii="Arial" w:hAnsi="Arial" w:cs="Arial"/>
          <w:sz w:val="24"/>
          <w:szCs w:val="24"/>
          <w:lang w:val="id-ID"/>
        </w:rPr>
        <w:t xml:space="preserve">Reduksi dapat diartikan proses pemilihan, pemusatan perhatian yang menyederhanakan, pengabstrakan dan transformasi data kasar yang muncul dari catatan tertulis di lapangan. Dengan demikian reduksi data merupakan suatu bentuk analisis yang menajamkan, menggolongkan, mengarahkan, membuang yang tidak perlu dan mengorganisasi data dengan cara sedemikian rupa sehingga kesimpulan finalnya dapat ditarik dan diverifikasi. Dalam tahap ini peneliti melakukan pemilihan dan memusatkan perhatian untuk menyederhanakan data yang diperoleh. </w:t>
      </w:r>
    </w:p>
    <w:p w14:paraId="1EA5A942" w14:textId="77777777" w:rsidR="003E6F8D" w:rsidRPr="004D1A0F" w:rsidRDefault="003E6F8D" w:rsidP="00606E05">
      <w:pPr>
        <w:pStyle w:val="ListParagraph"/>
        <w:numPr>
          <w:ilvl w:val="1"/>
          <w:numId w:val="1"/>
        </w:numPr>
        <w:spacing w:after="0" w:line="360" w:lineRule="auto"/>
        <w:ind w:left="360" w:hanging="345"/>
        <w:jc w:val="both"/>
        <w:rPr>
          <w:rFonts w:ascii="Arial" w:hAnsi="Arial" w:cs="Arial"/>
          <w:sz w:val="24"/>
          <w:szCs w:val="24"/>
        </w:rPr>
      </w:pPr>
      <w:r w:rsidRPr="004D1A0F">
        <w:rPr>
          <w:rFonts w:ascii="Arial" w:hAnsi="Arial" w:cs="Arial"/>
          <w:sz w:val="24"/>
          <w:szCs w:val="24"/>
          <w:lang w:val="id-ID"/>
        </w:rPr>
        <w:lastRenderedPageBreak/>
        <w:t xml:space="preserve">Display data </w:t>
      </w:r>
    </w:p>
    <w:p w14:paraId="545B0405" w14:textId="77777777" w:rsidR="003E6F8D" w:rsidRPr="004D1A0F" w:rsidRDefault="003E6F8D" w:rsidP="00606E05">
      <w:pPr>
        <w:pStyle w:val="ListParagraph"/>
        <w:tabs>
          <w:tab w:val="left" w:pos="9000"/>
        </w:tabs>
        <w:spacing w:after="0" w:line="360" w:lineRule="auto"/>
        <w:ind w:left="360" w:firstLine="360"/>
        <w:jc w:val="both"/>
        <w:rPr>
          <w:rFonts w:ascii="Arial" w:hAnsi="Arial" w:cs="Arial"/>
          <w:sz w:val="24"/>
          <w:szCs w:val="24"/>
        </w:rPr>
      </w:pPr>
      <w:r w:rsidRPr="004D1A0F">
        <w:rPr>
          <w:rFonts w:ascii="Arial" w:hAnsi="Arial" w:cs="Arial"/>
          <w:sz w:val="24"/>
          <w:szCs w:val="24"/>
          <w:lang w:val="id-ID"/>
        </w:rPr>
        <w:t xml:space="preserve">Sementara itu display atau penyajian data merupakan alur penting yang kedua dari kegiatan sebuah penelitian. Suatu penyajian data merupakan kumpulan informasi tersusun yang memberikan kemungkinan adanya penarikan kesimpulan dan pengambilan tindakan. Peneliti menanyangkan data yang telah diperoleh untuk dijadikan sebagai petunjuk. </w:t>
      </w:r>
    </w:p>
    <w:p w14:paraId="42B612C0" w14:textId="77777777" w:rsidR="003E6F8D" w:rsidRPr="004D1A0F" w:rsidRDefault="003E6F8D" w:rsidP="00606E05">
      <w:pPr>
        <w:pStyle w:val="ListParagraph"/>
        <w:numPr>
          <w:ilvl w:val="1"/>
          <w:numId w:val="1"/>
        </w:numPr>
        <w:spacing w:after="0" w:line="360" w:lineRule="auto"/>
        <w:ind w:left="360" w:hanging="345"/>
        <w:jc w:val="both"/>
        <w:rPr>
          <w:rFonts w:ascii="Arial" w:hAnsi="Arial" w:cs="Arial"/>
          <w:sz w:val="24"/>
          <w:szCs w:val="24"/>
        </w:rPr>
      </w:pPr>
      <w:r w:rsidRPr="004D1A0F">
        <w:rPr>
          <w:rFonts w:ascii="Arial" w:hAnsi="Arial" w:cs="Arial"/>
          <w:sz w:val="24"/>
          <w:szCs w:val="24"/>
          <w:lang w:val="id-ID"/>
        </w:rPr>
        <w:t>Verifikasi data</w:t>
      </w:r>
    </w:p>
    <w:p w14:paraId="5DFA2EE8" w14:textId="77777777" w:rsidR="003E6F8D" w:rsidRPr="004D1A0F" w:rsidRDefault="003E6F8D" w:rsidP="00606E05">
      <w:pPr>
        <w:pStyle w:val="ListParagraph"/>
        <w:tabs>
          <w:tab w:val="left" w:pos="9000"/>
        </w:tabs>
        <w:spacing w:after="0" w:line="360" w:lineRule="auto"/>
        <w:ind w:left="360" w:firstLine="360"/>
        <w:jc w:val="both"/>
        <w:rPr>
          <w:rFonts w:ascii="Arial" w:hAnsi="Arial" w:cs="Arial"/>
          <w:sz w:val="24"/>
          <w:szCs w:val="24"/>
          <w:lang w:val="id-ID"/>
        </w:rPr>
      </w:pPr>
      <w:r w:rsidRPr="004D1A0F">
        <w:rPr>
          <w:rFonts w:ascii="Arial" w:hAnsi="Arial" w:cs="Arial"/>
          <w:sz w:val="24"/>
          <w:szCs w:val="24"/>
          <w:lang w:val="id-ID"/>
        </w:rPr>
        <w:t>Langkah ketiga dalam analisis data kualitatif adalah penarikan kesimpulan dan verifikasi. Kesimpulan dalam penelitian kualitatif adalah merupakan temuan baru yang sebelumnya belum pernah ada. Temuan dapat berupam deskripsi atau gambaran suatu objek yang sebelumnya masih remang-remang atau gelap sehingga setelah diteliti menjadi jelas, dapat berupa hubungan kausal atau interaktif, hipotesis atau teori. Dalam penarikan kesimpulan harus longgar, terbuka dan skeptis. Pemeriksaan kembali tentang kebenaran data yang telah diperoleh.</w:t>
      </w:r>
    </w:p>
    <w:p w14:paraId="61E66E58" w14:textId="03FFE857" w:rsidR="003E6F8D" w:rsidRPr="004D1A0F" w:rsidRDefault="00B77F8B" w:rsidP="00606E05">
      <w:pPr>
        <w:pStyle w:val="ListParagraph"/>
        <w:tabs>
          <w:tab w:val="left" w:pos="9000"/>
        </w:tabs>
        <w:spacing w:after="0" w:line="360" w:lineRule="auto"/>
        <w:ind w:left="360" w:firstLine="360"/>
        <w:rPr>
          <w:rFonts w:ascii="Arial" w:hAnsi="Arial" w:cs="Arial"/>
          <w:sz w:val="24"/>
          <w:szCs w:val="24"/>
          <w:lang w:val="id-ID"/>
        </w:rPr>
      </w:pPr>
      <w:r w:rsidRPr="004D1A0F">
        <w:rPr>
          <w:rFonts w:ascii="Arial" w:hAnsi="Arial" w:cs="Arial"/>
          <w:noProof/>
          <w:sz w:val="24"/>
          <w:szCs w:val="24"/>
        </w:rPr>
        <mc:AlternateContent>
          <mc:Choice Requires="wpg">
            <w:drawing>
              <wp:anchor distT="0" distB="0" distL="114300" distR="114300" simplePos="0" relativeHeight="251662848" behindDoc="0" locked="0" layoutInCell="1" allowOverlap="1" wp14:anchorId="14B0DD51" wp14:editId="4ADC6448">
                <wp:simplePos x="0" y="0"/>
                <wp:positionH relativeFrom="column">
                  <wp:posOffset>0</wp:posOffset>
                </wp:positionH>
                <wp:positionV relativeFrom="paragraph">
                  <wp:posOffset>267335</wp:posOffset>
                </wp:positionV>
                <wp:extent cx="4858385" cy="2105025"/>
                <wp:effectExtent l="0" t="0" r="0" b="9525"/>
                <wp:wrapTopAndBottom/>
                <wp:docPr id="4295" name="Group 4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2105025"/>
                          <a:chOff x="2448" y="2485"/>
                          <a:chExt cx="8064" cy="2989"/>
                        </a:xfrm>
                      </wpg:grpSpPr>
                      <wps:wsp>
                        <wps:cNvPr id="4296" name="Oval 60"/>
                        <wps:cNvSpPr>
                          <a:spLocks noChangeArrowheads="1"/>
                        </wps:cNvSpPr>
                        <wps:spPr bwMode="auto">
                          <a:xfrm>
                            <a:off x="2448" y="2485"/>
                            <a:ext cx="3456" cy="720"/>
                          </a:xfrm>
                          <a:prstGeom prst="ellipse">
                            <a:avLst/>
                          </a:prstGeom>
                          <a:solidFill>
                            <a:srgbClr val="FFFFFF"/>
                          </a:solidFill>
                          <a:ln w="9525">
                            <a:solidFill>
                              <a:srgbClr val="000000"/>
                            </a:solidFill>
                            <a:round/>
                            <a:headEnd/>
                            <a:tailEnd/>
                          </a:ln>
                        </wps:spPr>
                        <wps:txbx>
                          <w:txbxContent>
                            <w:p w14:paraId="62100C65" w14:textId="77777777" w:rsidR="008912B6" w:rsidRPr="00CD1371" w:rsidRDefault="008912B6" w:rsidP="003E6F8D">
                              <w:pPr>
                                <w:pStyle w:val="BodyTextIndent"/>
                                <w:spacing w:line="360" w:lineRule="auto"/>
                                <w:rPr>
                                  <w:sz w:val="24"/>
                                </w:rPr>
                              </w:pPr>
                              <w:r w:rsidRPr="00CD1371">
                                <w:rPr>
                                  <w:sz w:val="24"/>
                                </w:rPr>
                                <w:t>Pengumpulan data</w:t>
                              </w:r>
                            </w:p>
                            <w:p w14:paraId="1CB874B5" w14:textId="77777777" w:rsidR="008912B6" w:rsidRPr="00CD1371" w:rsidRDefault="008912B6" w:rsidP="003E6F8D">
                              <w:pPr>
                                <w:rPr>
                                  <w:rFonts w:ascii="Arial" w:hAnsi="Arial" w:cs="Arial"/>
                                  <w:szCs w:val="20"/>
                                </w:rPr>
                              </w:pPr>
                            </w:p>
                          </w:txbxContent>
                        </wps:txbx>
                        <wps:bodyPr rot="0" vert="horz" wrap="square" lIns="91440" tIns="45720" rIns="91440" bIns="45720" anchor="t" anchorCtr="0" upright="1">
                          <a:noAutofit/>
                        </wps:bodyPr>
                      </wps:wsp>
                      <wps:wsp>
                        <wps:cNvPr id="4297" name="Oval 59"/>
                        <wps:cNvSpPr>
                          <a:spLocks noChangeArrowheads="1"/>
                        </wps:cNvSpPr>
                        <wps:spPr bwMode="auto">
                          <a:xfrm>
                            <a:off x="3456" y="4142"/>
                            <a:ext cx="2592" cy="720"/>
                          </a:xfrm>
                          <a:prstGeom prst="ellipse">
                            <a:avLst/>
                          </a:prstGeom>
                          <a:solidFill>
                            <a:srgbClr val="FFFFFF"/>
                          </a:solidFill>
                          <a:ln w="9525">
                            <a:solidFill>
                              <a:srgbClr val="000000"/>
                            </a:solidFill>
                            <a:round/>
                            <a:headEnd/>
                            <a:tailEnd/>
                          </a:ln>
                        </wps:spPr>
                        <wps:txbx>
                          <w:txbxContent>
                            <w:p w14:paraId="28D1FE8C" w14:textId="77777777" w:rsidR="008912B6" w:rsidRPr="00CD1371" w:rsidRDefault="008912B6" w:rsidP="003E6F8D">
                              <w:pPr>
                                <w:pStyle w:val="BodyTextIndent"/>
                                <w:spacing w:line="360" w:lineRule="auto"/>
                                <w:ind w:left="-90"/>
                                <w:rPr>
                                  <w:sz w:val="24"/>
                                </w:rPr>
                              </w:pPr>
                              <w:r w:rsidRPr="00CD1371">
                                <w:rPr>
                                  <w:sz w:val="24"/>
                                </w:rPr>
                                <w:t>1. Reduksi Data</w:t>
                              </w:r>
                            </w:p>
                            <w:p w14:paraId="1B1F0293" w14:textId="77777777" w:rsidR="008912B6" w:rsidRPr="00CD1371" w:rsidRDefault="008912B6" w:rsidP="003E6F8D">
                              <w:pPr>
                                <w:ind w:left="-90"/>
                                <w:rPr>
                                  <w:rFonts w:ascii="Arial" w:hAnsi="Arial" w:cs="Arial"/>
                                  <w:szCs w:val="20"/>
                                </w:rPr>
                              </w:pPr>
                            </w:p>
                          </w:txbxContent>
                        </wps:txbx>
                        <wps:bodyPr rot="0" vert="horz" wrap="square" lIns="91440" tIns="45720" rIns="91440" bIns="45720" anchor="t" anchorCtr="0" upright="1">
                          <a:noAutofit/>
                        </wps:bodyPr>
                      </wps:wsp>
                      <wps:wsp>
                        <wps:cNvPr id="4298" name="Oval 58"/>
                        <wps:cNvSpPr>
                          <a:spLocks noChangeArrowheads="1"/>
                        </wps:cNvSpPr>
                        <wps:spPr bwMode="auto">
                          <a:xfrm>
                            <a:off x="7776" y="2938"/>
                            <a:ext cx="2592" cy="1038"/>
                          </a:xfrm>
                          <a:prstGeom prst="ellipse">
                            <a:avLst/>
                          </a:prstGeom>
                          <a:solidFill>
                            <a:srgbClr val="FFFFFF"/>
                          </a:solidFill>
                          <a:ln w="9525">
                            <a:solidFill>
                              <a:srgbClr val="000000"/>
                            </a:solidFill>
                            <a:round/>
                            <a:headEnd/>
                            <a:tailEnd/>
                          </a:ln>
                        </wps:spPr>
                        <wps:txbx>
                          <w:txbxContent>
                            <w:p w14:paraId="4DF2799F" w14:textId="77777777" w:rsidR="008912B6" w:rsidRPr="00CD1371" w:rsidRDefault="008912B6" w:rsidP="003E6F8D">
                              <w:pPr>
                                <w:rPr>
                                  <w:rFonts w:ascii="Arial" w:hAnsi="Arial" w:cs="Arial"/>
                                  <w:sz w:val="24"/>
                                </w:rPr>
                              </w:pPr>
                              <w:r w:rsidRPr="00CD1371">
                                <w:rPr>
                                  <w:rFonts w:ascii="Arial" w:hAnsi="Arial" w:cs="Arial"/>
                                  <w:sz w:val="24"/>
                                </w:rPr>
                                <w:t>2. Sajian data</w:t>
                              </w:r>
                            </w:p>
                          </w:txbxContent>
                        </wps:txbx>
                        <wps:bodyPr rot="0" vert="horz" wrap="square" lIns="91440" tIns="45720" rIns="91440" bIns="45720" anchor="t" anchorCtr="0" upright="1">
                          <a:noAutofit/>
                        </wps:bodyPr>
                      </wps:wsp>
                      <wps:wsp>
                        <wps:cNvPr id="4299" name="Oval 57"/>
                        <wps:cNvSpPr>
                          <a:spLocks noChangeArrowheads="1"/>
                        </wps:cNvSpPr>
                        <wps:spPr bwMode="auto">
                          <a:xfrm>
                            <a:off x="7344" y="4410"/>
                            <a:ext cx="3168" cy="1064"/>
                          </a:xfrm>
                          <a:prstGeom prst="ellipse">
                            <a:avLst/>
                          </a:prstGeom>
                          <a:solidFill>
                            <a:srgbClr val="FFFFFF"/>
                          </a:solidFill>
                          <a:ln w="9525">
                            <a:solidFill>
                              <a:srgbClr val="000000"/>
                            </a:solidFill>
                            <a:round/>
                            <a:headEnd/>
                            <a:tailEnd/>
                          </a:ln>
                        </wps:spPr>
                        <wps:txbx>
                          <w:txbxContent>
                            <w:p w14:paraId="6A083B04" w14:textId="77777777" w:rsidR="008912B6" w:rsidRDefault="008912B6" w:rsidP="003E6F8D">
                              <w:pPr>
                                <w:pStyle w:val="BodyText2"/>
                                <w:spacing w:after="0" w:line="240" w:lineRule="auto"/>
                                <w:ind w:left="-461" w:right="-302" w:hanging="86"/>
                                <w:jc w:val="center"/>
                                <w:rPr>
                                  <w:sz w:val="24"/>
                                </w:rPr>
                              </w:pPr>
                              <w:r w:rsidRPr="00CD1371">
                                <w:rPr>
                                  <w:sz w:val="24"/>
                                </w:rPr>
                                <w:t>3. Penarikan</w:t>
                              </w:r>
                            </w:p>
                            <w:p w14:paraId="58CCF8D8" w14:textId="77777777" w:rsidR="008912B6" w:rsidRPr="00CD1371" w:rsidRDefault="008912B6" w:rsidP="003E6F8D">
                              <w:pPr>
                                <w:pStyle w:val="BodyText2"/>
                                <w:spacing w:after="0" w:line="240" w:lineRule="auto"/>
                                <w:ind w:left="-461" w:right="-302" w:hanging="86"/>
                                <w:jc w:val="center"/>
                                <w:rPr>
                                  <w:sz w:val="24"/>
                                </w:rPr>
                              </w:pPr>
                              <w:r w:rsidRPr="00CD1371">
                                <w:rPr>
                                  <w:sz w:val="24"/>
                                </w:rPr>
                                <w:t>kesimpulan</w:t>
                              </w:r>
                            </w:p>
                          </w:txbxContent>
                        </wps:txbx>
                        <wps:bodyPr rot="0" vert="horz" wrap="square" lIns="91440" tIns="45720" rIns="91440" bIns="45720" anchor="t" anchorCtr="0" upright="1">
                          <a:noAutofit/>
                        </wps:bodyPr>
                      </wps:wsp>
                      <wps:wsp>
                        <wps:cNvPr id="4300" name="Straight Connector 56"/>
                        <wps:cNvCnPr/>
                        <wps:spPr bwMode="auto">
                          <a:xfrm>
                            <a:off x="5904" y="2938"/>
                            <a:ext cx="187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1" name="Straight Connector 55"/>
                        <wps:cNvCnPr/>
                        <wps:spPr bwMode="auto">
                          <a:xfrm>
                            <a:off x="4608" y="3247"/>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2" name="Straight Connector 54"/>
                        <wps:cNvCnPr/>
                        <wps:spPr bwMode="auto">
                          <a:xfrm flipH="1">
                            <a:off x="6048" y="3844"/>
                            <a:ext cx="1872"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3" name="Straight Connector 53"/>
                        <wps:cNvCnPr/>
                        <wps:spPr bwMode="auto">
                          <a:xfrm>
                            <a:off x="5904" y="4729"/>
                            <a:ext cx="144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4" name="Straight Connector 51"/>
                        <wps:cNvCnPr/>
                        <wps:spPr bwMode="auto">
                          <a:xfrm flipV="1">
                            <a:off x="9072" y="404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5" name="Straight Arrow Connector 48"/>
                        <wps:cNvCnPr>
                          <a:cxnSpLocks noChangeShapeType="1"/>
                        </wps:cNvCnPr>
                        <wps:spPr bwMode="auto">
                          <a:xfrm flipV="1">
                            <a:off x="3180" y="3274"/>
                            <a:ext cx="0" cy="19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6" name="AutoShape 34"/>
                        <wps:cNvCnPr>
                          <a:cxnSpLocks noChangeShapeType="1"/>
                        </wps:cNvCnPr>
                        <wps:spPr bwMode="auto">
                          <a:xfrm>
                            <a:off x="3180" y="5222"/>
                            <a:ext cx="4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B0DD51" id="Group 4295" o:spid="_x0000_s1029" style="position:absolute;left:0;text-align:left;margin-left:0;margin-top:21.05pt;width:382.55pt;height:165.75pt;z-index:251662848" coordorigin="2448,2485" coordsize="8064,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">
                <v:oval id="Oval 60" o:spid="_x0000_s1030" style="position:absolute;left:2448;top:2485;width:345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">
                  <v:textbox>
                    <w:txbxContent>
                      <w:p w14:paraId="62100C65" w14:textId="77777777" w:rsidR="008912B6" w:rsidRPr="00CD1371" w:rsidRDefault="008912B6" w:rsidP="003E6F8D">
                        <w:pPr>
                          <w:pStyle w:val="BodyTextIndent"/>
                          <w:spacing w:line="360" w:lineRule="auto"/>
                          <w:rPr>
                            <w:sz w:val="24"/>
                          </w:rPr>
                        </w:pPr>
                        <w:r w:rsidRPr="00CD1371">
                          <w:rPr>
                            <w:sz w:val="24"/>
                          </w:rPr>
                          <w:t>Pengumpulan data</w:t>
                        </w:r>
                      </w:p>
                      <w:p w14:paraId="1CB874B5" w14:textId="77777777" w:rsidR="008912B6" w:rsidRPr="00CD1371" w:rsidRDefault="008912B6" w:rsidP="003E6F8D">
                        <w:pPr>
                          <w:rPr>
                            <w:rFonts w:ascii="Arial" w:hAnsi="Arial" w:cs="Arial"/>
                            <w:szCs w:val="20"/>
                          </w:rPr>
                        </w:pPr>
                      </w:p>
                    </w:txbxContent>
                  </v:textbox>
                </v:oval>
                <v:oval id="Oval 59" o:spid="_x0000_s1031" style="position:absolute;left:3456;top:4142;width:25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">
                  <v:textbox>
                    <w:txbxContent>
                      <w:p w14:paraId="28D1FE8C" w14:textId="77777777" w:rsidR="008912B6" w:rsidRPr="00CD1371" w:rsidRDefault="008912B6" w:rsidP="003E6F8D">
                        <w:pPr>
                          <w:pStyle w:val="BodyTextIndent"/>
                          <w:spacing w:line="360" w:lineRule="auto"/>
                          <w:ind w:left="-90"/>
                          <w:rPr>
                            <w:sz w:val="24"/>
                          </w:rPr>
                        </w:pPr>
                        <w:r w:rsidRPr="00CD1371">
                          <w:rPr>
                            <w:sz w:val="24"/>
                          </w:rPr>
                          <w:t>1. Reduksi Data</w:t>
                        </w:r>
                      </w:p>
                      <w:p w14:paraId="1B1F0293" w14:textId="77777777" w:rsidR="008912B6" w:rsidRPr="00CD1371" w:rsidRDefault="008912B6" w:rsidP="003E6F8D">
                        <w:pPr>
                          <w:ind w:left="-90"/>
                          <w:rPr>
                            <w:rFonts w:ascii="Arial" w:hAnsi="Arial" w:cs="Arial"/>
                            <w:szCs w:val="20"/>
                          </w:rPr>
                        </w:pPr>
                      </w:p>
                    </w:txbxContent>
                  </v:textbox>
                </v:oval>
                <v:oval id="Oval 58" o:spid="_x0000_s1032" style="position:absolute;left:7776;top:2938;width:2592;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">
                  <v:textbox>
                    <w:txbxContent>
                      <w:p w14:paraId="4DF2799F" w14:textId="77777777" w:rsidR="008912B6" w:rsidRPr="00CD1371" w:rsidRDefault="008912B6" w:rsidP="003E6F8D">
                        <w:pPr>
                          <w:rPr>
                            <w:rFonts w:ascii="Arial" w:hAnsi="Arial" w:cs="Arial"/>
                            <w:sz w:val="24"/>
                          </w:rPr>
                        </w:pPr>
                        <w:r w:rsidRPr="00CD1371">
                          <w:rPr>
                            <w:rFonts w:ascii="Arial" w:hAnsi="Arial" w:cs="Arial"/>
                            <w:sz w:val="24"/>
                          </w:rPr>
                          <w:t>2. Sajian data</w:t>
                        </w:r>
                      </w:p>
                    </w:txbxContent>
                  </v:textbox>
                </v:oval>
                <v:oval id="Oval 57" o:spid="_x0000_s1033" style="position:absolute;left:7344;top:4410;width:3168;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">
                  <v:textbox>
                    <w:txbxContent>
                      <w:p w14:paraId="6A083B04" w14:textId="77777777" w:rsidR="008912B6" w:rsidRDefault="008912B6" w:rsidP="003E6F8D">
                        <w:pPr>
                          <w:pStyle w:val="BodyText2"/>
                          <w:spacing w:after="0" w:line="240" w:lineRule="auto"/>
                          <w:ind w:left="-461" w:right="-302" w:hanging="86"/>
                          <w:jc w:val="center"/>
                          <w:rPr>
                            <w:sz w:val="24"/>
                          </w:rPr>
                        </w:pPr>
                        <w:r w:rsidRPr="00CD1371">
                          <w:rPr>
                            <w:sz w:val="24"/>
                          </w:rPr>
                          <w:t>3. Penarikan</w:t>
                        </w:r>
                      </w:p>
                      <w:p w14:paraId="58CCF8D8" w14:textId="77777777" w:rsidR="008912B6" w:rsidRPr="00CD1371" w:rsidRDefault="008912B6" w:rsidP="003E6F8D">
                        <w:pPr>
                          <w:pStyle w:val="BodyText2"/>
                          <w:spacing w:after="0" w:line="240" w:lineRule="auto"/>
                          <w:ind w:left="-461" w:right="-302" w:hanging="86"/>
                          <w:jc w:val="center"/>
                          <w:rPr>
                            <w:sz w:val="24"/>
                          </w:rPr>
                        </w:pPr>
                        <w:r w:rsidRPr="00CD1371">
                          <w:rPr>
                            <w:sz w:val="24"/>
                          </w:rPr>
                          <w:t>kesimpulan</w:t>
                        </w:r>
                      </w:p>
                    </w:txbxContent>
                  </v:textbox>
                </v:oval>
                <v:line id="Straight Connector 56" o:spid="_x0000_s1034" style="position:absolute;visibility:visible;mso-wrap-style:square" from="5904,2938" to="7776,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">
                  <v:stroke endarrow="block"/>
                </v:line>
                <v:line id="Straight Connector 55" o:spid="_x0000_s1035" style="position:absolute;visibility:visible;mso-wrap-style:square" from="4608,3247" to="4608,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">
                  <v:stroke endarrow="block"/>
                </v:line>
                <v:line id="Straight Connector 54" o:spid="_x0000_s1036" style="position:absolute;flip:x;visibility:visible;mso-wrap-style:square" from="6048,3844" to="7920,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">
                  <v:stroke endarrow="block"/>
                </v:line>
                <v:line id="Straight Connector 53" o:spid="_x0000_s1037" style="position:absolute;visibility:visible;mso-wrap-style:square" from="5904,4729" to="7344,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">
                  <v:stroke endarrow="block"/>
                </v:line>
                <v:line id="Straight Connector 51" o:spid="_x0000_s1038" style="position:absolute;flip:y;visibility:visible;mso-wrap-style:square" from="9072,4042" to="9072,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">
                  <v:stroke endarrow="block"/>
                </v:line>
                <v:shapetype id="_x0000_t32" coordsize="21600,21600" o:spt="32" o:oned="t" path="m,l21600,21600e" filled="f">
                  <v:path arrowok="t" fillok="f" o:connecttype="none"/>
                  <o:lock v:ext="edit" shapetype="t"/>
                </v:shapetype>
                <v:shape id="Straight Arrow Connector 48" o:spid="_x0000_s1039" type="#_x0000_t32" style="position:absolute;left:3180;top:3274;width:0;height:1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">
                  <v:stroke endarrow="block"/>
                </v:shape>
                <v:shape id="AutoShape 34" o:spid="_x0000_s1040" type="#_x0000_t32" style="position:absolute;left:3180;top:5222;width:4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">
                  <v:stroke endarrow="block"/>
                </v:shape>
                <w10:wrap type="topAndBottom"/>
              </v:group>
            </w:pict>
          </mc:Fallback>
        </mc:AlternateContent>
      </w:r>
    </w:p>
    <w:p w14:paraId="60240DAB" w14:textId="77777777" w:rsidR="003E6F8D" w:rsidRPr="004D1A0F" w:rsidRDefault="003E6F8D" w:rsidP="00606E05">
      <w:pPr>
        <w:pStyle w:val="ListParagraph"/>
        <w:tabs>
          <w:tab w:val="left" w:pos="9000"/>
        </w:tabs>
        <w:spacing w:after="0" w:line="360" w:lineRule="auto"/>
        <w:ind w:left="360" w:firstLine="360"/>
        <w:rPr>
          <w:rFonts w:ascii="Arial" w:hAnsi="Arial" w:cs="Arial"/>
          <w:sz w:val="24"/>
          <w:szCs w:val="24"/>
          <w:lang w:val="id-ID"/>
        </w:rPr>
      </w:pPr>
    </w:p>
    <w:p w14:paraId="622D41F2" w14:textId="77777777" w:rsidR="003E6F8D" w:rsidRPr="004D1A0F" w:rsidRDefault="003E6F8D" w:rsidP="00606E05">
      <w:pPr>
        <w:tabs>
          <w:tab w:val="left" w:pos="9000"/>
        </w:tabs>
        <w:spacing w:after="0" w:line="360" w:lineRule="auto"/>
        <w:contextualSpacing/>
        <w:jc w:val="center"/>
        <w:rPr>
          <w:rFonts w:ascii="Arial" w:hAnsi="Arial" w:cs="Arial"/>
          <w:b/>
          <w:bCs/>
          <w:sz w:val="24"/>
          <w:szCs w:val="24"/>
        </w:rPr>
      </w:pPr>
      <w:r w:rsidRPr="004D1A0F">
        <w:rPr>
          <w:rFonts w:ascii="Arial" w:eastAsia="Arial" w:hAnsi="Arial" w:cs="Arial"/>
          <w:b/>
          <w:bCs/>
          <w:sz w:val="24"/>
          <w:szCs w:val="24"/>
        </w:rPr>
        <w:t xml:space="preserve">Gambar </w:t>
      </w:r>
      <w:r w:rsidRPr="004D1A0F">
        <w:rPr>
          <w:rFonts w:ascii="Arial" w:eastAsia="Arial" w:hAnsi="Arial" w:cs="Arial"/>
          <w:b/>
          <w:bCs/>
          <w:sz w:val="24"/>
          <w:szCs w:val="24"/>
          <w:lang w:val="id-ID"/>
        </w:rPr>
        <w:t xml:space="preserve">3.2 </w:t>
      </w:r>
      <w:r w:rsidRPr="004D1A0F">
        <w:rPr>
          <w:rFonts w:ascii="Arial" w:eastAsia="Arial" w:hAnsi="Arial" w:cs="Arial"/>
          <w:b/>
          <w:bCs/>
          <w:sz w:val="24"/>
          <w:szCs w:val="24"/>
        </w:rPr>
        <w:t>Model Analisis Interaktif (Miles dan Huberman, 1984)</w:t>
      </w:r>
    </w:p>
    <w:p w14:paraId="5025BAAF" w14:textId="77777777" w:rsidR="00952796" w:rsidRDefault="00952796" w:rsidP="004C59C1">
      <w:pPr>
        <w:pStyle w:val="Heading1"/>
        <w:jc w:val="center"/>
        <w:rPr>
          <w:rFonts w:ascii="Arial" w:hAnsi="Arial" w:cs="Arial"/>
          <w:b/>
          <w:color w:val="auto"/>
          <w:sz w:val="24"/>
          <w:lang w:val="id-ID"/>
        </w:rPr>
      </w:pPr>
      <w:bookmarkStart w:id="194" w:name="_Toc146682087"/>
      <w:r>
        <w:rPr>
          <w:rFonts w:ascii="Arial" w:hAnsi="Arial" w:cs="Arial"/>
          <w:b/>
          <w:color w:val="auto"/>
          <w:sz w:val="24"/>
          <w:lang w:val="id-ID"/>
        </w:rPr>
        <w:t>BAB IV GAMBARAN KABUPATEN LAHAT</w:t>
      </w:r>
      <w:bookmarkEnd w:id="194"/>
      <w:r>
        <w:rPr>
          <w:rFonts w:ascii="Arial" w:hAnsi="Arial" w:cs="Arial"/>
          <w:b/>
          <w:color w:val="auto"/>
          <w:sz w:val="24"/>
          <w:lang w:val="id-ID"/>
        </w:rPr>
        <w:t xml:space="preserve"> </w:t>
      </w:r>
    </w:p>
    <w:p w14:paraId="689EB966"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2C3B7950" w14:textId="77777777" w:rsidR="00952796" w:rsidRDefault="00952796" w:rsidP="00952796">
      <w:pPr>
        <w:widowControl w:val="0"/>
        <w:autoSpaceDE w:val="0"/>
        <w:autoSpaceDN w:val="0"/>
        <w:spacing w:after="0" w:line="360" w:lineRule="auto"/>
        <w:ind w:firstLine="548"/>
        <w:jc w:val="both"/>
        <w:rPr>
          <w:rFonts w:ascii="Arial" w:eastAsia="Times New Roman" w:hAnsi="Arial" w:cs="Arial"/>
          <w:lang w:val="id-ID"/>
        </w:rPr>
      </w:pPr>
      <w:r>
        <w:rPr>
          <w:rFonts w:ascii="Arial" w:eastAsia="Times New Roman" w:hAnsi="Arial" w:cs="Arial"/>
          <w:lang w:val="id-ID"/>
        </w:rPr>
        <w:t xml:space="preserve">Gambaran umum kondisi daerah Kabupaten  Lahat menjelaskan dan menyajikan secara logis dasar-dasar analisis, gambaran umum kondisi daerah yang meliputi aspek geografi dan demografi serta indikator kinerja </w:t>
      </w:r>
      <w:r>
        <w:rPr>
          <w:rFonts w:ascii="Arial" w:eastAsia="Times New Roman" w:hAnsi="Arial" w:cs="Arial"/>
          <w:lang w:val="id-ID"/>
        </w:rPr>
        <w:lastRenderedPageBreak/>
        <w:t>penyelenggaraan pemerintah</w:t>
      </w:r>
      <w:r>
        <w:rPr>
          <w:rFonts w:ascii="Arial" w:eastAsia="Times New Roman" w:hAnsi="Arial" w:cs="Arial"/>
          <w:spacing w:val="37"/>
          <w:lang w:val="id-ID"/>
        </w:rPr>
        <w:t xml:space="preserve"> </w:t>
      </w:r>
      <w:r>
        <w:rPr>
          <w:rFonts w:ascii="Arial" w:eastAsia="Times New Roman" w:hAnsi="Arial" w:cs="Arial"/>
          <w:lang w:val="id-ID"/>
        </w:rPr>
        <w:t>daerah.</w:t>
      </w:r>
    </w:p>
    <w:p w14:paraId="00A9C430"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0BD81BEA" w14:textId="77777777" w:rsidR="00952796" w:rsidRDefault="00952796" w:rsidP="00952796">
      <w:pPr>
        <w:pStyle w:val="Heading2"/>
        <w:rPr>
          <w:rFonts w:ascii="Arial" w:hAnsi="Arial" w:cs="Arial"/>
          <w:color w:val="000000" w:themeColor="text1"/>
          <w:sz w:val="22"/>
          <w:szCs w:val="22"/>
          <w:lang w:val="id-ID"/>
        </w:rPr>
      </w:pPr>
      <w:bookmarkStart w:id="195" w:name="_Toc120915069"/>
      <w:bookmarkStart w:id="196" w:name="_Toc146682088"/>
      <w:r>
        <w:rPr>
          <w:rFonts w:ascii="Arial" w:hAnsi="Arial" w:cs="Arial"/>
          <w:b/>
          <w:color w:val="000000" w:themeColor="text1"/>
          <w:sz w:val="22"/>
          <w:szCs w:val="22"/>
          <w:lang w:val="id-ID"/>
        </w:rPr>
        <w:t>4.1 ASPEK GEOGRAFI DAN</w:t>
      </w:r>
      <w:r>
        <w:rPr>
          <w:rFonts w:ascii="Arial" w:hAnsi="Arial" w:cs="Arial"/>
          <w:b/>
          <w:color w:val="000000" w:themeColor="text1"/>
          <w:spacing w:val="1"/>
          <w:sz w:val="22"/>
          <w:szCs w:val="22"/>
          <w:lang w:val="id-ID"/>
        </w:rPr>
        <w:t xml:space="preserve"> </w:t>
      </w:r>
      <w:r>
        <w:rPr>
          <w:rFonts w:ascii="Arial" w:hAnsi="Arial" w:cs="Arial"/>
          <w:b/>
          <w:color w:val="000000" w:themeColor="text1"/>
          <w:sz w:val="22"/>
          <w:szCs w:val="22"/>
          <w:lang w:val="id-ID"/>
        </w:rPr>
        <w:t>DEMOGRAFI</w:t>
      </w:r>
      <w:bookmarkEnd w:id="195"/>
      <w:bookmarkEnd w:id="196"/>
    </w:p>
    <w:p w14:paraId="7CB39581" w14:textId="77777777" w:rsidR="00952796" w:rsidRDefault="00952796" w:rsidP="00952796">
      <w:pPr>
        <w:widowControl w:val="0"/>
        <w:autoSpaceDE w:val="0"/>
        <w:autoSpaceDN w:val="0"/>
        <w:spacing w:after="0" w:line="360" w:lineRule="auto"/>
        <w:ind w:left="426" w:firstLine="294"/>
        <w:jc w:val="both"/>
        <w:rPr>
          <w:rFonts w:ascii="Arial" w:eastAsia="Times New Roman" w:hAnsi="Arial" w:cs="Arial"/>
          <w:color w:val="000000" w:themeColor="text1"/>
          <w:lang w:val="id-ID"/>
        </w:rPr>
      </w:pPr>
      <w:r>
        <w:rPr>
          <w:rFonts w:ascii="Arial" w:eastAsia="Times New Roman" w:hAnsi="Arial" w:cs="Arial"/>
          <w:lang w:val="id-ID"/>
        </w:rPr>
        <w:t xml:space="preserve">Pada aspek geografi Kabupaten Lahat diperoleh gambaran karakteristik lokasi dan wilayah, potensi pengembangan wilayah, dan kerentanan wilayah terhadap bencana. Sedangkan pada aspek demografi menggambarkan kondisi penduduk secara keseluruhan atau kelompok dalam waktu tertentu di </w:t>
      </w:r>
      <w:r>
        <w:rPr>
          <w:rFonts w:ascii="Arial" w:eastAsia="Times New Roman" w:hAnsi="Arial" w:cs="Arial"/>
          <w:color w:val="000000" w:themeColor="text1"/>
          <w:lang w:val="id-ID"/>
        </w:rPr>
        <w:t>Kabupaten Lahat.</w:t>
      </w:r>
    </w:p>
    <w:p w14:paraId="107B75BB" w14:textId="77777777" w:rsidR="00952796" w:rsidRDefault="00952796" w:rsidP="00952796">
      <w:pPr>
        <w:pStyle w:val="Heading3"/>
        <w:spacing w:line="360" w:lineRule="auto"/>
        <w:rPr>
          <w:rFonts w:ascii="Arial" w:hAnsi="Arial" w:cs="Arial"/>
          <w:b/>
          <w:color w:val="1F3864" w:themeColor="accent1" w:themeShade="80"/>
          <w:lang w:val="en-US"/>
        </w:rPr>
      </w:pPr>
      <w:bookmarkStart w:id="197" w:name="_Toc120915070"/>
      <w:bookmarkStart w:id="198" w:name="_Toc146682089"/>
      <w:r>
        <w:rPr>
          <w:rFonts w:ascii="Arial" w:hAnsi="Arial" w:cs="Arial"/>
          <w:b/>
          <w:color w:val="000000" w:themeColor="text1"/>
          <w:lang w:val="id-ID"/>
        </w:rPr>
        <w:t xml:space="preserve">4.1.1 </w:t>
      </w:r>
      <w:r>
        <w:rPr>
          <w:rFonts w:ascii="Arial" w:hAnsi="Arial" w:cs="Arial"/>
          <w:b/>
          <w:color w:val="000000" w:themeColor="text1"/>
        </w:rPr>
        <w:t>Karakteristik Lokasi dan</w:t>
      </w:r>
      <w:r>
        <w:rPr>
          <w:rFonts w:ascii="Arial" w:hAnsi="Arial" w:cs="Arial"/>
          <w:b/>
          <w:color w:val="000000" w:themeColor="text1"/>
          <w:spacing w:val="3"/>
        </w:rPr>
        <w:t xml:space="preserve"> </w:t>
      </w:r>
      <w:r>
        <w:rPr>
          <w:rFonts w:ascii="Arial" w:hAnsi="Arial" w:cs="Arial"/>
          <w:b/>
          <w:color w:val="000000" w:themeColor="text1"/>
        </w:rPr>
        <w:t>Wilayah</w:t>
      </w:r>
      <w:bookmarkEnd w:id="197"/>
      <w:bookmarkEnd w:id="198"/>
    </w:p>
    <w:p w14:paraId="6B604C8A" w14:textId="77777777" w:rsidR="00952796" w:rsidRDefault="00952796" w:rsidP="00A21235">
      <w:pPr>
        <w:pStyle w:val="ListParagraph"/>
        <w:widowControl w:val="0"/>
        <w:numPr>
          <w:ilvl w:val="3"/>
          <w:numId w:val="40"/>
        </w:numPr>
        <w:tabs>
          <w:tab w:val="left" w:pos="1648"/>
        </w:tabs>
        <w:autoSpaceDE w:val="0"/>
        <w:autoSpaceDN w:val="0"/>
        <w:spacing w:after="0" w:line="360" w:lineRule="auto"/>
        <w:jc w:val="both"/>
        <w:rPr>
          <w:rFonts w:ascii="Arial" w:eastAsia="Times New Roman" w:hAnsi="Arial" w:cs="Arial"/>
          <w:b/>
        </w:rPr>
      </w:pPr>
      <w:r>
        <w:rPr>
          <w:rFonts w:ascii="Arial" w:hAnsi="Arial" w:cs="Arial"/>
          <w:b/>
        </w:rPr>
        <w:t>Luas dan Batas Wilayah</w:t>
      </w:r>
      <w:r>
        <w:rPr>
          <w:rFonts w:ascii="Arial" w:hAnsi="Arial" w:cs="Arial"/>
          <w:b/>
          <w:spacing w:val="2"/>
        </w:rPr>
        <w:t xml:space="preserve"> </w:t>
      </w:r>
      <w:r>
        <w:rPr>
          <w:rFonts w:ascii="Arial" w:hAnsi="Arial" w:cs="Arial"/>
          <w:b/>
        </w:rPr>
        <w:t>Administrasi</w:t>
      </w:r>
    </w:p>
    <w:p w14:paraId="68654084"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Pr>
          <w:rFonts w:ascii="Arial" w:eastAsia="Times New Roman" w:hAnsi="Arial" w:cs="Arial"/>
          <w:position w:val="8"/>
          <w:lang w:val="id-ID"/>
        </w:rPr>
        <w:t xml:space="preserve">2. </w:t>
      </w:r>
      <w:r>
        <w:rPr>
          <w:rFonts w:ascii="Arial" w:eastAsia="Times New Roman" w:hAnsi="Arial" w:cs="Arial"/>
          <w:lang w:val="id-ID"/>
        </w:rPr>
        <w:t>dengan batas-batas wilayah administrasinya sebagai berikut</w:t>
      </w:r>
      <w:r>
        <w:rPr>
          <w:rFonts w:ascii="Arial" w:eastAsia="Times New Roman" w:hAnsi="Arial" w:cs="Arial"/>
          <w:spacing w:val="-2"/>
          <w:lang w:val="id-ID"/>
        </w:rPr>
        <w:t xml:space="preserve"> </w:t>
      </w:r>
      <w:r>
        <w:rPr>
          <w:rFonts w:ascii="Arial" w:eastAsia="Times New Roman" w:hAnsi="Arial" w:cs="Arial"/>
          <w:lang w:val="id-ID"/>
        </w:rPr>
        <w:t>:</w:t>
      </w:r>
    </w:p>
    <w:p w14:paraId="0F6907DC" w14:textId="77777777" w:rsidR="00952796" w:rsidRDefault="00952796" w:rsidP="00952796">
      <w:pPr>
        <w:spacing w:before="19" w:after="0" w:line="240" w:lineRule="auto"/>
        <w:ind w:left="2694" w:hanging="2127"/>
        <w:rPr>
          <w:rFonts w:ascii="Arial" w:eastAsia="Times New Roman" w:hAnsi="Arial" w:cs="Arial"/>
          <w:lang w:val="en-US"/>
        </w:rPr>
      </w:pPr>
      <w:r>
        <w:rPr>
          <w:rFonts w:ascii="Times New Roman" w:eastAsia="Times New Roman" w:hAnsi="Times New Roman"/>
          <w:w w:val="131"/>
        </w:rPr>
        <w:t>•</w:t>
      </w:r>
      <w:r>
        <w:rPr>
          <w:rFonts w:ascii="Times New Roman" w:eastAsia="Times New Roman" w:hAnsi="Times New Roman"/>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spacing w:val="-1"/>
        </w:rPr>
        <w:t>U</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 xml:space="preserve">a    </w:t>
      </w:r>
      <w:r>
        <w:rPr>
          <w:rFonts w:ascii="Arial" w:eastAsia="Times New Roman" w:hAnsi="Arial" w:cs="Arial"/>
          <w:spacing w:val="17"/>
        </w:rPr>
        <w:t xml:space="preserve"> </w:t>
      </w:r>
      <w:r>
        <w:rPr>
          <w:rFonts w:ascii="Arial" w:eastAsia="Times New Roman" w:hAnsi="Arial" w:cs="Arial"/>
        </w:rPr>
        <w:t>:</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2"/>
        </w:rPr>
        <w:t>ar</w:t>
      </w:r>
      <w:r>
        <w:rPr>
          <w:rFonts w:ascii="Arial" w:eastAsia="Times New Roman" w:hAnsi="Arial" w:cs="Arial"/>
        </w:rPr>
        <w:t>a En</w:t>
      </w:r>
      <w:r>
        <w:rPr>
          <w:rFonts w:ascii="Arial" w:eastAsia="Times New Roman" w:hAnsi="Arial" w:cs="Arial"/>
          <w:spacing w:val="-4"/>
        </w:rPr>
        <w:t>i</w:t>
      </w:r>
      <w:r>
        <w:rPr>
          <w:rFonts w:ascii="Arial" w:eastAsia="Times New Roman" w:hAnsi="Arial" w:cs="Arial"/>
        </w:rPr>
        <w:t>m</w:t>
      </w:r>
      <w:r>
        <w:rPr>
          <w:rFonts w:ascii="Arial" w:eastAsia="Times New Roman" w:hAnsi="Arial" w:cs="Arial"/>
          <w:spacing w:val="3"/>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s</w:t>
      </w:r>
      <w:r>
        <w:rPr>
          <w:rFonts w:ascii="Arial" w:eastAsia="Times New Roman" w:hAnsi="Arial" w:cs="Arial"/>
        </w:rPr>
        <w:t>i</w:t>
      </w:r>
      <w:r>
        <w:rPr>
          <w:rFonts w:ascii="Arial" w:eastAsia="Times New Roman" w:hAnsi="Arial" w:cs="Arial"/>
          <w:spacing w:val="-1"/>
        </w:rPr>
        <w:t xml:space="preserve"> </w:t>
      </w:r>
      <w:r>
        <w:rPr>
          <w:rFonts w:ascii="Arial" w:eastAsia="Times New Roman" w:hAnsi="Arial" w:cs="Arial"/>
          <w:spacing w:val="1"/>
        </w:rPr>
        <w:t>R</w:t>
      </w:r>
      <w:r>
        <w:rPr>
          <w:rFonts w:ascii="Arial" w:eastAsia="Times New Roman" w:hAnsi="Arial" w:cs="Arial"/>
          <w:spacing w:val="-2"/>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s</w:t>
      </w:r>
    </w:p>
    <w:p w14:paraId="4B5F38B8" w14:textId="77777777" w:rsidR="00952796" w:rsidRDefault="00952796" w:rsidP="00952796">
      <w:pPr>
        <w:spacing w:before="5" w:after="0" w:line="140" w:lineRule="exact"/>
        <w:ind w:left="2694" w:hanging="2127"/>
        <w:rPr>
          <w:rFonts w:ascii="Arial" w:eastAsia="Times New Roman" w:hAnsi="Arial" w:cs="Arial"/>
          <w:sz w:val="14"/>
          <w:szCs w:val="14"/>
        </w:rPr>
      </w:pPr>
    </w:p>
    <w:p w14:paraId="1F0FD4B8" w14:textId="77777777" w:rsidR="00952796" w:rsidRDefault="00952796" w:rsidP="0095279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36"/>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3"/>
        </w:rPr>
        <w:t xml:space="preserve"> </w:t>
      </w:r>
      <w:r>
        <w:rPr>
          <w:rFonts w:ascii="Arial" w:eastAsia="Times New Roman" w:hAnsi="Arial" w:cs="Arial"/>
        </w:rPr>
        <w:t>:</w:t>
      </w:r>
      <w:r>
        <w:rPr>
          <w:rFonts w:ascii="Arial" w:eastAsia="Times New Roman" w:hAnsi="Arial" w:cs="Arial"/>
          <w:spacing w:val="37"/>
        </w:rPr>
        <w:t xml:space="preserve"> </w:t>
      </w:r>
      <w:r>
        <w:rPr>
          <w:rFonts w:ascii="Arial" w:eastAsia="Times New Roman" w:hAnsi="Arial" w:cs="Arial"/>
          <w:spacing w:val="-1"/>
        </w:rPr>
        <w:t>K</w:t>
      </w:r>
      <w:r>
        <w:rPr>
          <w:rFonts w:ascii="Arial" w:eastAsia="Times New Roman" w:hAnsi="Arial" w:cs="Arial"/>
        </w:rPr>
        <w:t>o</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29"/>
        </w:rPr>
        <w:t xml:space="preserve"> </w:t>
      </w:r>
      <w:r>
        <w:rPr>
          <w:rFonts w:ascii="Arial" w:eastAsia="Times New Roman" w:hAnsi="Arial" w:cs="Arial"/>
          <w:spacing w:val="2"/>
        </w:rPr>
        <w:t>P</w:t>
      </w:r>
      <w:r>
        <w:rPr>
          <w:rFonts w:ascii="Arial" w:eastAsia="Times New Roman" w:hAnsi="Arial" w:cs="Arial"/>
          <w:spacing w:val="-2"/>
        </w:rPr>
        <w:t>a</w:t>
      </w:r>
      <w:r>
        <w:rPr>
          <w:rFonts w:ascii="Arial" w:eastAsia="Times New Roman" w:hAnsi="Arial" w:cs="Arial"/>
        </w:rPr>
        <w:t>g</w:t>
      </w:r>
      <w:r>
        <w:rPr>
          <w:rFonts w:ascii="Arial" w:eastAsia="Times New Roman" w:hAnsi="Arial" w:cs="Arial"/>
          <w:spacing w:val="-2"/>
        </w:rPr>
        <w:t>a</w:t>
      </w:r>
      <w:r>
        <w:rPr>
          <w:rFonts w:ascii="Arial" w:eastAsia="Times New Roman" w:hAnsi="Arial" w:cs="Arial"/>
        </w:rPr>
        <w:t>r</w:t>
      </w:r>
      <w:r>
        <w:rPr>
          <w:rFonts w:ascii="Arial" w:eastAsia="Times New Roman" w:hAnsi="Arial" w:cs="Arial"/>
          <w:spacing w:val="34"/>
        </w:rPr>
        <w:t xml:space="preserve"> </w:t>
      </w:r>
      <w:r>
        <w:rPr>
          <w:rFonts w:ascii="Arial" w:eastAsia="Times New Roman" w:hAnsi="Arial" w:cs="Arial"/>
          <w:spacing w:val="-1"/>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3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6"/>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31"/>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1"/>
        </w:rPr>
        <w:t xml:space="preserve"> </w:t>
      </w:r>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r>
        <w:rPr>
          <w:rFonts w:ascii="Arial" w:eastAsia="Times New Roman" w:hAnsi="Arial" w:cs="Arial"/>
          <w:lang w:val="id-ID"/>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p>
    <w:p w14:paraId="3D606392" w14:textId="77777777" w:rsidR="00952796" w:rsidRDefault="00952796" w:rsidP="00952796">
      <w:pPr>
        <w:spacing w:before="1" w:after="0" w:line="140" w:lineRule="exact"/>
        <w:ind w:left="2694" w:hanging="2127"/>
        <w:rPr>
          <w:rFonts w:ascii="Arial" w:eastAsia="Times New Roman" w:hAnsi="Arial" w:cs="Arial"/>
          <w:sz w:val="14"/>
          <w:szCs w:val="14"/>
        </w:rPr>
      </w:pPr>
    </w:p>
    <w:p w14:paraId="35D8B1E1" w14:textId="77777777" w:rsidR="00952796" w:rsidRDefault="00952796" w:rsidP="0095279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spacing w:val="1"/>
        </w:rPr>
        <w:t>B</w:t>
      </w:r>
      <w:r>
        <w:rPr>
          <w:rFonts w:ascii="Arial" w:eastAsia="Times New Roman" w:hAnsi="Arial" w:cs="Arial"/>
          <w:spacing w:val="-2"/>
        </w:rPr>
        <w:t>ara</w:t>
      </w:r>
      <w:r>
        <w:rPr>
          <w:rFonts w:ascii="Arial" w:eastAsia="Times New Roman" w:hAnsi="Arial" w:cs="Arial"/>
        </w:rPr>
        <w:t xml:space="preserve">t    </w:t>
      </w:r>
      <w:r>
        <w:rPr>
          <w:rFonts w:ascii="Arial" w:eastAsia="Times New Roman" w:hAnsi="Arial" w:cs="Arial"/>
          <w:spacing w:val="30"/>
        </w:rPr>
        <w:t xml:space="preserve"> </w:t>
      </w:r>
      <w:r>
        <w:rPr>
          <w:rFonts w:ascii="Arial" w:eastAsia="Times New Roman" w:hAnsi="Arial" w:cs="Arial"/>
        </w:rPr>
        <w:t>:</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3"/>
        </w:rPr>
        <w:t xml:space="preserve"> </w:t>
      </w:r>
      <w:r>
        <w:rPr>
          <w:rFonts w:ascii="Arial" w:eastAsia="Times New Roman" w:hAnsi="Arial" w:cs="Arial"/>
        </w:rPr>
        <w:t>Emp</w:t>
      </w:r>
      <w:r>
        <w:rPr>
          <w:rFonts w:ascii="Arial" w:eastAsia="Times New Roman" w:hAnsi="Arial" w:cs="Arial"/>
          <w:spacing w:val="-2"/>
        </w:rPr>
        <w:t>a</w:t>
      </w:r>
      <w:r>
        <w:rPr>
          <w:rFonts w:ascii="Arial" w:eastAsia="Times New Roman" w:hAnsi="Arial" w:cs="Arial"/>
        </w:rPr>
        <w:t>t</w:t>
      </w:r>
      <w:r>
        <w:rPr>
          <w:rFonts w:ascii="Arial" w:eastAsia="Times New Roman" w:hAnsi="Arial" w:cs="Arial"/>
          <w:spacing w:val="-1"/>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ng</w:t>
      </w:r>
    </w:p>
    <w:p w14:paraId="552CD669" w14:textId="77777777" w:rsidR="00952796" w:rsidRDefault="00952796" w:rsidP="00952796">
      <w:pPr>
        <w:spacing w:before="1" w:after="0" w:line="140" w:lineRule="exact"/>
        <w:ind w:left="2694" w:hanging="2127"/>
        <w:rPr>
          <w:rFonts w:ascii="Arial" w:eastAsia="Times New Roman" w:hAnsi="Arial" w:cs="Arial"/>
          <w:sz w:val="14"/>
          <w:szCs w:val="14"/>
        </w:rPr>
      </w:pPr>
    </w:p>
    <w:p w14:paraId="342A5389" w14:textId="77777777" w:rsidR="00952796" w:rsidRDefault="00952796" w:rsidP="0095279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1"/>
        </w:rPr>
        <w:t>m</w:t>
      </w:r>
      <w:r>
        <w:rPr>
          <w:rFonts w:ascii="Arial" w:eastAsia="Times New Roman" w:hAnsi="Arial" w:cs="Arial"/>
        </w:rPr>
        <w:t xml:space="preserve">ur   </w:t>
      </w:r>
      <w:r>
        <w:rPr>
          <w:rFonts w:ascii="Arial" w:eastAsia="Times New Roman" w:hAnsi="Arial" w:cs="Arial"/>
          <w:spacing w:val="5"/>
        </w:rPr>
        <w:t xml:space="preserve"> </w:t>
      </w:r>
      <w:r>
        <w:rPr>
          <w:rFonts w:ascii="Arial" w:eastAsia="Times New Roman" w:hAnsi="Arial" w:cs="Arial"/>
        </w:rPr>
        <w:t>:</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a</w:t>
      </w:r>
      <w:r>
        <w:rPr>
          <w:rFonts w:ascii="Arial" w:eastAsia="Times New Roman" w:hAnsi="Arial" w:cs="Arial"/>
          <w:spacing w:val="-2"/>
        </w:rPr>
        <w:t>r</w:t>
      </w:r>
      <w:r>
        <w:rPr>
          <w:rFonts w:ascii="Arial" w:eastAsia="Times New Roman" w:hAnsi="Arial" w:cs="Arial"/>
        </w:rPr>
        <w:t>a En</w:t>
      </w:r>
      <w:r>
        <w:rPr>
          <w:rFonts w:ascii="Arial" w:eastAsia="Times New Roman" w:hAnsi="Arial" w:cs="Arial"/>
          <w:spacing w:val="-4"/>
        </w:rPr>
        <w:t>i</w:t>
      </w:r>
      <w:r>
        <w:rPr>
          <w:rFonts w:ascii="Arial" w:eastAsia="Times New Roman" w:hAnsi="Arial" w:cs="Arial"/>
        </w:rPr>
        <w:t>m</w:t>
      </w:r>
    </w:p>
    <w:p w14:paraId="56D37CFE" w14:textId="77777777" w:rsidR="00952796" w:rsidRDefault="00952796" w:rsidP="00952796">
      <w:pPr>
        <w:spacing w:after="0" w:line="240" w:lineRule="auto"/>
        <w:ind w:left="2694" w:hanging="2127"/>
        <w:rPr>
          <w:rFonts w:ascii="Arial" w:eastAsia="Times New Roman" w:hAnsi="Arial" w:cs="Arial"/>
        </w:rPr>
      </w:pPr>
    </w:p>
    <w:p w14:paraId="0A6F0E65"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Secara rinci luas wilayah dan jumlah desa menurut kecamatan di Kabupaten Lahat dapat dilihat pada tabel 2.1.</w:t>
      </w:r>
    </w:p>
    <w:p w14:paraId="6187DE4E" w14:textId="77777777" w:rsidR="00952796" w:rsidRDefault="00952796" w:rsidP="00952796">
      <w:pPr>
        <w:spacing w:after="0" w:line="360" w:lineRule="auto"/>
        <w:rPr>
          <w:rFonts w:ascii="Arial" w:hAnsi="Arial" w:cs="Arial"/>
        </w:rPr>
        <w:sectPr w:rsidR="00952796">
          <w:pgSz w:w="11907" w:h="16840"/>
          <w:pgMar w:top="1701" w:right="1701" w:bottom="1701" w:left="2268" w:header="1140" w:footer="680" w:gutter="0"/>
          <w:pgNumType w:start="1"/>
          <w:cols w:space="720"/>
        </w:sectPr>
      </w:pPr>
    </w:p>
    <w:p w14:paraId="34683738" w14:textId="77777777" w:rsidR="00952796" w:rsidRDefault="00952796" w:rsidP="00952796">
      <w:pPr>
        <w:widowControl w:val="0"/>
        <w:autoSpaceDE w:val="0"/>
        <w:autoSpaceDN w:val="0"/>
        <w:spacing w:after="0" w:line="240" w:lineRule="auto"/>
        <w:ind w:right="1613"/>
        <w:rPr>
          <w:rFonts w:ascii="Arial" w:eastAsia="Times New Roman" w:hAnsi="Arial" w:cs="Arial"/>
          <w:b/>
          <w:lang w:val="id-ID"/>
        </w:rPr>
      </w:pPr>
      <w:r>
        <w:rPr>
          <w:rFonts w:ascii="Arial" w:eastAsia="Times New Roman" w:hAnsi="Arial" w:cs="Arial"/>
          <w:b/>
          <w:lang w:val="id-ID"/>
        </w:rPr>
        <w:lastRenderedPageBreak/>
        <w:t>Tabel 4.1 Luas Wilayah dan Jumlah Desa Menurut Kecamatan di Kabupaten Lahat</w:t>
      </w:r>
    </w:p>
    <w:p w14:paraId="1D1B33DE" w14:textId="77777777" w:rsidR="00952796" w:rsidRDefault="00952796" w:rsidP="00952796">
      <w:pPr>
        <w:widowControl w:val="0"/>
        <w:autoSpaceDE w:val="0"/>
        <w:autoSpaceDN w:val="0"/>
        <w:spacing w:after="0" w:line="240" w:lineRule="auto"/>
        <w:rPr>
          <w:rFonts w:ascii="Arial" w:eastAsia="Times New Roman" w:hAnsi="Arial" w:cs="Arial"/>
          <w:b/>
          <w:lang w:val="id-ID"/>
        </w:rPr>
      </w:pPr>
    </w:p>
    <w:tbl>
      <w:tblPr>
        <w:tblW w:w="9015" w:type="dxa"/>
        <w:tblInd w:w="-835" w:type="dxa"/>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952796" w14:paraId="05742D21" w14:textId="77777777" w:rsidTr="00952796">
        <w:trPr>
          <w:trHeight w:hRule="exact" w:val="749"/>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37A17AEE" w14:textId="77777777" w:rsidR="00952796" w:rsidRDefault="00952796">
            <w:pPr>
              <w:spacing w:before="5" w:after="0" w:line="240" w:lineRule="exact"/>
              <w:rPr>
                <w:rFonts w:ascii="Times New Roman" w:eastAsia="Times New Roman" w:hAnsi="Times New Roman"/>
                <w:sz w:val="24"/>
                <w:szCs w:val="24"/>
                <w:lang w:val="en-US"/>
              </w:rPr>
            </w:pPr>
            <w:bookmarkStart w:id="199" w:name="_Hlk116803209"/>
          </w:p>
          <w:p w14:paraId="48F5C78A" w14:textId="77777777" w:rsidR="00952796" w:rsidRDefault="00952796">
            <w:pPr>
              <w:spacing w:after="0" w:line="240" w:lineRule="auto"/>
              <w:ind w:left="148"/>
              <w:rPr>
                <w:rFonts w:ascii="Times New Roman" w:eastAsia="Times New Roman" w:hAnsi="Times New Roman"/>
              </w:rPr>
            </w:pPr>
            <w:r>
              <w:rPr>
                <w:rFonts w:ascii="Times New Roman" w:eastAsia="Times New Roman" w:hAnsi="Times New Roman"/>
                <w:b/>
                <w:spacing w:val="-1"/>
              </w:rPr>
              <w:t>No</w:t>
            </w:r>
          </w:p>
        </w:tc>
        <w:tc>
          <w:tcPr>
            <w:tcW w:w="1848" w:type="dxa"/>
            <w:tcBorders>
              <w:top w:val="single" w:sz="4" w:space="0" w:color="000000"/>
              <w:left w:val="single" w:sz="4" w:space="0" w:color="000000"/>
              <w:bottom w:val="single" w:sz="4" w:space="0" w:color="000000"/>
              <w:right w:val="single" w:sz="4" w:space="0" w:color="000000"/>
            </w:tcBorders>
            <w:shd w:val="clear" w:color="auto" w:fill="9CC2E4"/>
          </w:tcPr>
          <w:p w14:paraId="17F4D320" w14:textId="77777777" w:rsidR="00952796" w:rsidRDefault="00952796">
            <w:pPr>
              <w:spacing w:before="5" w:after="0" w:line="240" w:lineRule="exact"/>
              <w:rPr>
                <w:rFonts w:ascii="Times New Roman" w:eastAsia="Times New Roman" w:hAnsi="Times New Roman"/>
                <w:sz w:val="24"/>
                <w:szCs w:val="24"/>
              </w:rPr>
            </w:pPr>
          </w:p>
          <w:p w14:paraId="26542BDF" w14:textId="77777777" w:rsidR="00952796" w:rsidRDefault="00952796">
            <w:pPr>
              <w:spacing w:after="0" w:line="240" w:lineRule="auto"/>
              <w:ind w:left="546"/>
              <w:rPr>
                <w:rFonts w:ascii="Times New Roman" w:eastAsia="Times New Roman" w:hAnsi="Times New Roman"/>
              </w:rPr>
            </w:pPr>
            <w:r>
              <w:rPr>
                <w:rFonts w:ascii="Times New Roman" w:eastAsia="Times New Roman" w:hAnsi="Times New Roman"/>
                <w:b/>
                <w:spacing w:val="1"/>
              </w:rPr>
              <w:t>K</w:t>
            </w:r>
            <w:r>
              <w:rPr>
                <w:rFonts w:ascii="Times New Roman" w:eastAsia="Times New Roman" w:hAnsi="Times New Roman"/>
                <w:b/>
                <w:spacing w:val="-2"/>
              </w:rPr>
              <w:t>ec</w:t>
            </w:r>
            <w:r>
              <w:rPr>
                <w:rFonts w:ascii="Times New Roman" w:eastAsia="Times New Roman" w:hAnsi="Times New Roman"/>
                <w:b/>
              </w:rPr>
              <w:t>a</w:t>
            </w:r>
            <w:r>
              <w:rPr>
                <w:rFonts w:ascii="Times New Roman" w:eastAsia="Times New Roman" w:hAnsi="Times New Roman"/>
                <w:b/>
                <w:spacing w:val="3"/>
              </w:rPr>
              <w:t>m</w:t>
            </w:r>
            <w:r>
              <w:rPr>
                <w:rFonts w:ascii="Times New Roman" w:eastAsia="Times New Roman" w:hAnsi="Times New Roman"/>
                <w:b/>
              </w:rPr>
              <w:t>a</w:t>
            </w:r>
            <w:r>
              <w:rPr>
                <w:rFonts w:ascii="Times New Roman" w:eastAsia="Times New Roman" w:hAnsi="Times New Roman"/>
                <w:b/>
                <w:spacing w:val="-2"/>
              </w:rPr>
              <w:t>t</w:t>
            </w:r>
            <w:r>
              <w:rPr>
                <w:rFonts w:ascii="Times New Roman" w:eastAsia="Times New Roman" w:hAnsi="Times New Roman"/>
                <w:b/>
              </w:rPr>
              <w:t>an</w:t>
            </w:r>
          </w:p>
        </w:tc>
        <w:tc>
          <w:tcPr>
            <w:tcW w:w="1233" w:type="dxa"/>
            <w:tcBorders>
              <w:top w:val="single" w:sz="4" w:space="0" w:color="000000"/>
              <w:left w:val="single" w:sz="4" w:space="0" w:color="000000"/>
              <w:bottom w:val="single" w:sz="4" w:space="0" w:color="000000"/>
              <w:right w:val="single" w:sz="4" w:space="0" w:color="000000"/>
            </w:tcBorders>
            <w:shd w:val="clear" w:color="auto" w:fill="9CC2E4"/>
          </w:tcPr>
          <w:p w14:paraId="0623DB2A" w14:textId="77777777" w:rsidR="00952796" w:rsidRDefault="00952796">
            <w:pPr>
              <w:spacing w:after="0" w:line="120" w:lineRule="exact"/>
              <w:rPr>
                <w:rFonts w:ascii="Times New Roman" w:eastAsia="Times New Roman" w:hAnsi="Times New Roman"/>
                <w:sz w:val="12"/>
                <w:szCs w:val="12"/>
              </w:rPr>
            </w:pPr>
          </w:p>
          <w:p w14:paraId="289B82DF" w14:textId="77777777" w:rsidR="00952796" w:rsidRDefault="00952796">
            <w:pPr>
              <w:spacing w:after="0" w:line="240" w:lineRule="auto"/>
              <w:ind w:left="504"/>
              <w:rPr>
                <w:rFonts w:ascii="Times New Roman" w:eastAsia="Times New Roman" w:hAnsi="Times New Roman"/>
              </w:rPr>
            </w:pPr>
            <w:r>
              <w:rPr>
                <w:rFonts w:ascii="Times New Roman" w:eastAsia="Times New Roman" w:hAnsi="Times New Roman"/>
                <w:b/>
                <w:spacing w:val="1"/>
              </w:rPr>
              <w:t>L</w:t>
            </w:r>
            <w:r>
              <w:rPr>
                <w:rFonts w:ascii="Times New Roman" w:eastAsia="Times New Roman" w:hAnsi="Times New Roman"/>
                <w:b/>
                <w:spacing w:val="2"/>
              </w:rPr>
              <w:t>u</w:t>
            </w:r>
            <w:r>
              <w:rPr>
                <w:rFonts w:ascii="Times New Roman" w:eastAsia="Times New Roman" w:hAnsi="Times New Roman"/>
                <w:b/>
              </w:rPr>
              <w:t>as</w:t>
            </w:r>
          </w:p>
          <w:p w14:paraId="70F869B8" w14:textId="77777777" w:rsidR="00952796" w:rsidRDefault="00952796">
            <w:pPr>
              <w:spacing w:before="1" w:after="0" w:line="240" w:lineRule="auto"/>
              <w:ind w:left="523"/>
              <w:rPr>
                <w:rFonts w:ascii="Times New Roman" w:eastAsia="Times New Roman" w:hAnsi="Times New Roman"/>
              </w:rPr>
            </w:pPr>
            <w:r>
              <w:rPr>
                <w:rFonts w:ascii="Times New Roman" w:eastAsia="Times New Roman" w:hAnsi="Times New Roman"/>
                <w:b/>
                <w:spacing w:val="-2"/>
              </w:rPr>
              <w:t>(</w:t>
            </w:r>
            <w:r>
              <w:rPr>
                <w:rFonts w:ascii="Times New Roman" w:eastAsia="Times New Roman" w:hAnsi="Times New Roman"/>
                <w:b/>
                <w:spacing w:val="1"/>
              </w:rPr>
              <w:t>H</w:t>
            </w:r>
            <w:r>
              <w:rPr>
                <w:rFonts w:ascii="Times New Roman" w:eastAsia="Times New Roman" w:hAnsi="Times New Roman"/>
                <w:b/>
              </w:rPr>
              <w:t>a)</w:t>
            </w:r>
          </w:p>
        </w:tc>
        <w:tc>
          <w:tcPr>
            <w:tcW w:w="867" w:type="dxa"/>
            <w:tcBorders>
              <w:top w:val="single" w:sz="4" w:space="0" w:color="000000"/>
              <w:left w:val="single" w:sz="4" w:space="0" w:color="000000"/>
              <w:bottom w:val="single" w:sz="4" w:space="0" w:color="000000"/>
              <w:right w:val="single" w:sz="4" w:space="0" w:color="000000"/>
            </w:tcBorders>
            <w:shd w:val="clear" w:color="auto" w:fill="9CC2E4"/>
          </w:tcPr>
          <w:p w14:paraId="04FCA757" w14:textId="77777777" w:rsidR="00952796" w:rsidRDefault="00952796">
            <w:pPr>
              <w:spacing w:before="5" w:after="0" w:line="240" w:lineRule="exact"/>
              <w:rPr>
                <w:rFonts w:ascii="Times New Roman" w:eastAsia="Times New Roman" w:hAnsi="Times New Roman"/>
                <w:sz w:val="24"/>
                <w:szCs w:val="24"/>
              </w:rPr>
            </w:pPr>
          </w:p>
          <w:p w14:paraId="6BAC72DE" w14:textId="77777777" w:rsidR="00952796" w:rsidRDefault="00952796">
            <w:pPr>
              <w:spacing w:after="0" w:line="240" w:lineRule="auto"/>
              <w:ind w:left="412"/>
              <w:rPr>
                <w:rFonts w:ascii="Times New Roman" w:eastAsia="Times New Roman" w:hAnsi="Times New Roman"/>
              </w:rPr>
            </w:pPr>
            <w:r>
              <w:rPr>
                <w:rFonts w:ascii="Times New Roman" w:eastAsia="Times New Roman" w:hAnsi="Times New Roman"/>
                <w:b/>
              </w:rPr>
              <w:t>%</w:t>
            </w:r>
          </w:p>
        </w:tc>
        <w:tc>
          <w:tcPr>
            <w:tcW w:w="1936" w:type="dxa"/>
            <w:tcBorders>
              <w:top w:val="single" w:sz="4" w:space="0" w:color="000000"/>
              <w:left w:val="single" w:sz="4" w:space="0" w:color="000000"/>
              <w:bottom w:val="single" w:sz="4" w:space="0" w:color="000000"/>
              <w:right w:val="single" w:sz="4" w:space="0" w:color="000000"/>
            </w:tcBorders>
            <w:shd w:val="clear" w:color="auto" w:fill="9CC2E4"/>
          </w:tcPr>
          <w:p w14:paraId="51BFACAD" w14:textId="77777777" w:rsidR="00952796" w:rsidRDefault="00952796">
            <w:pPr>
              <w:spacing w:after="0" w:line="120" w:lineRule="exact"/>
              <w:rPr>
                <w:rFonts w:ascii="Times New Roman" w:eastAsia="Times New Roman" w:hAnsi="Times New Roman"/>
                <w:sz w:val="12"/>
                <w:szCs w:val="12"/>
              </w:rPr>
            </w:pPr>
          </w:p>
          <w:p w14:paraId="415056C5" w14:textId="77777777" w:rsidR="00952796" w:rsidRDefault="00952796">
            <w:pPr>
              <w:spacing w:after="0" w:line="240" w:lineRule="auto"/>
              <w:ind w:right="628"/>
              <w:rPr>
                <w:rFonts w:ascii="Times New Roman" w:eastAsia="Times New Roman" w:hAnsi="Times New Roman"/>
              </w:rPr>
            </w:pPr>
            <w:r>
              <w:rPr>
                <w:rFonts w:ascii="Times New Roman" w:eastAsia="Times New Roman" w:hAnsi="Times New Roman"/>
                <w:b/>
              </w:rPr>
              <w:t>I</w:t>
            </w:r>
            <w:r>
              <w:rPr>
                <w:rFonts w:ascii="Times New Roman" w:eastAsia="Times New Roman" w:hAnsi="Times New Roman"/>
                <w:b/>
                <w:spacing w:val="2"/>
              </w:rPr>
              <w:t>b</w:t>
            </w:r>
            <w:r>
              <w:rPr>
                <w:rFonts w:ascii="Times New Roman" w:eastAsia="Times New Roman" w:hAnsi="Times New Roman"/>
                <w:b/>
                <w:spacing w:val="-3"/>
              </w:rPr>
              <w:t>u</w:t>
            </w:r>
            <w:r>
              <w:rPr>
                <w:rFonts w:ascii="Times New Roman" w:eastAsia="Times New Roman" w:hAnsi="Times New Roman"/>
                <w:b/>
                <w:spacing w:val="2"/>
              </w:rPr>
              <w:t>k</w:t>
            </w:r>
            <w:r>
              <w:rPr>
                <w:rFonts w:ascii="Times New Roman" w:eastAsia="Times New Roman" w:hAnsi="Times New Roman"/>
                <w:b/>
              </w:rPr>
              <w:t>o</w:t>
            </w:r>
            <w:r>
              <w:rPr>
                <w:rFonts w:ascii="Times New Roman" w:eastAsia="Times New Roman" w:hAnsi="Times New Roman"/>
                <w:b/>
                <w:spacing w:val="-2"/>
              </w:rPr>
              <w:t>t</w:t>
            </w:r>
            <w:r>
              <w:rPr>
                <w:rFonts w:ascii="Times New Roman" w:eastAsia="Times New Roman" w:hAnsi="Times New Roman"/>
                <w:b/>
              </w:rPr>
              <w:t>a</w:t>
            </w:r>
          </w:p>
          <w:p w14:paraId="421D88F3" w14:textId="77777777" w:rsidR="00952796" w:rsidRDefault="00952796">
            <w:pPr>
              <w:spacing w:after="0" w:line="240" w:lineRule="auto"/>
              <w:ind w:right="628"/>
              <w:rPr>
                <w:rFonts w:ascii="Times New Roman" w:eastAsia="Times New Roman" w:hAnsi="Times New Roman"/>
              </w:rPr>
            </w:pPr>
            <w:r>
              <w:rPr>
                <w:rFonts w:ascii="Times New Roman" w:eastAsia="Times New Roman" w:hAnsi="Times New Roman"/>
                <w:b/>
                <w:spacing w:val="1"/>
              </w:rPr>
              <w:t>K</w:t>
            </w:r>
            <w:r>
              <w:rPr>
                <w:rFonts w:ascii="Times New Roman" w:eastAsia="Times New Roman" w:hAnsi="Times New Roman"/>
                <w:b/>
                <w:spacing w:val="-2"/>
              </w:rPr>
              <w:t>ec</w:t>
            </w:r>
            <w:r>
              <w:rPr>
                <w:rFonts w:ascii="Times New Roman" w:eastAsia="Times New Roman" w:hAnsi="Times New Roman"/>
                <w:b/>
              </w:rPr>
              <w:t>a</w:t>
            </w:r>
            <w:r>
              <w:rPr>
                <w:rFonts w:ascii="Times New Roman" w:eastAsia="Times New Roman" w:hAnsi="Times New Roman"/>
                <w:b/>
                <w:spacing w:val="3"/>
              </w:rPr>
              <w:t>m</w:t>
            </w:r>
            <w:r>
              <w:rPr>
                <w:rFonts w:ascii="Times New Roman" w:eastAsia="Times New Roman" w:hAnsi="Times New Roman"/>
                <w:b/>
              </w:rPr>
              <w:t>a</w:t>
            </w:r>
            <w:r>
              <w:rPr>
                <w:rFonts w:ascii="Times New Roman" w:eastAsia="Times New Roman" w:hAnsi="Times New Roman"/>
                <w:b/>
                <w:spacing w:val="-2"/>
              </w:rPr>
              <w:t>t</w:t>
            </w:r>
            <w:r>
              <w:rPr>
                <w:rFonts w:ascii="Times New Roman" w:eastAsia="Times New Roman" w:hAnsi="Times New Roman"/>
                <w:b/>
              </w:rPr>
              <w:t>an</w:t>
            </w:r>
          </w:p>
        </w:tc>
        <w:tc>
          <w:tcPr>
            <w:tcW w:w="972" w:type="dxa"/>
            <w:tcBorders>
              <w:top w:val="single" w:sz="4" w:space="0" w:color="000000"/>
              <w:left w:val="single" w:sz="4" w:space="0" w:color="000000"/>
              <w:bottom w:val="single" w:sz="4" w:space="0" w:color="000000"/>
              <w:right w:val="single" w:sz="4" w:space="0" w:color="000000"/>
            </w:tcBorders>
            <w:shd w:val="clear" w:color="auto" w:fill="9CC2E4"/>
            <w:hideMark/>
          </w:tcPr>
          <w:p w14:paraId="021BB3C3" w14:textId="77777777" w:rsidR="00952796" w:rsidRDefault="00952796">
            <w:pPr>
              <w:spacing w:after="0" w:line="240" w:lineRule="auto"/>
              <w:ind w:right="68"/>
              <w:rPr>
                <w:rFonts w:ascii="Times New Roman" w:eastAsia="Times New Roman" w:hAnsi="Times New Roman"/>
              </w:rPr>
            </w:pPr>
            <w:r>
              <w:rPr>
                <w:rFonts w:ascii="Times New Roman" w:eastAsia="Times New Roman" w:hAnsi="Times New Roman"/>
                <w:b/>
              </w:rPr>
              <w:t>J</w:t>
            </w:r>
            <w:r>
              <w:rPr>
                <w:rFonts w:ascii="Times New Roman" w:eastAsia="Times New Roman" w:hAnsi="Times New Roman"/>
                <w:b/>
                <w:spacing w:val="2"/>
              </w:rPr>
              <w:t>u</w:t>
            </w:r>
            <w:r>
              <w:rPr>
                <w:rFonts w:ascii="Times New Roman" w:eastAsia="Times New Roman" w:hAnsi="Times New Roman"/>
                <w:b/>
                <w:spacing w:val="-2"/>
              </w:rPr>
              <w:t>m</w:t>
            </w:r>
            <w:r>
              <w:rPr>
                <w:rFonts w:ascii="Times New Roman" w:eastAsia="Times New Roman" w:hAnsi="Times New Roman"/>
                <w:b/>
                <w:spacing w:val="1"/>
              </w:rPr>
              <w:t>l</w:t>
            </w:r>
            <w:r>
              <w:rPr>
                <w:rFonts w:ascii="Times New Roman" w:eastAsia="Times New Roman" w:hAnsi="Times New Roman"/>
                <w:b/>
              </w:rPr>
              <w:t>ah</w:t>
            </w:r>
          </w:p>
          <w:p w14:paraId="7BCBFF60" w14:textId="77777777" w:rsidR="00952796" w:rsidRDefault="00952796">
            <w:pPr>
              <w:spacing w:before="1" w:after="0" w:line="240" w:lineRule="auto"/>
              <w:ind w:right="203"/>
              <w:rPr>
                <w:rFonts w:ascii="Times New Roman" w:eastAsia="Times New Roman" w:hAnsi="Times New Roman"/>
              </w:rPr>
            </w:pPr>
            <w:r>
              <w:rPr>
                <w:rFonts w:ascii="Times New Roman" w:eastAsia="Times New Roman" w:hAnsi="Times New Roman"/>
                <w:b/>
                <w:spacing w:val="-1"/>
              </w:rPr>
              <w:t>D</w:t>
            </w:r>
            <w:r>
              <w:rPr>
                <w:rFonts w:ascii="Times New Roman" w:eastAsia="Times New Roman" w:hAnsi="Times New Roman"/>
                <w:b/>
                <w:spacing w:val="-2"/>
              </w:rPr>
              <w:t>e</w:t>
            </w:r>
            <w:r>
              <w:rPr>
                <w:rFonts w:ascii="Times New Roman" w:eastAsia="Times New Roman" w:hAnsi="Times New Roman"/>
                <w:b/>
              </w:rPr>
              <w:t>sa</w:t>
            </w:r>
          </w:p>
        </w:tc>
        <w:tc>
          <w:tcPr>
            <w:tcW w:w="1658" w:type="dxa"/>
            <w:tcBorders>
              <w:top w:val="single" w:sz="4" w:space="0" w:color="000000"/>
              <w:left w:val="single" w:sz="4" w:space="0" w:color="000000"/>
              <w:bottom w:val="single" w:sz="4" w:space="0" w:color="000000"/>
              <w:right w:val="single" w:sz="4" w:space="0" w:color="000000"/>
            </w:tcBorders>
            <w:shd w:val="clear" w:color="auto" w:fill="9CC2E4"/>
            <w:hideMark/>
          </w:tcPr>
          <w:p w14:paraId="5C110747" w14:textId="77777777" w:rsidR="00952796" w:rsidRDefault="00952796">
            <w:pPr>
              <w:spacing w:after="0" w:line="240" w:lineRule="exact"/>
              <w:ind w:right="377"/>
              <w:rPr>
                <w:rFonts w:ascii="Times New Roman" w:eastAsia="Times New Roman" w:hAnsi="Times New Roman"/>
              </w:rPr>
            </w:pPr>
            <w:r>
              <w:rPr>
                <w:rFonts w:ascii="Times New Roman" w:eastAsia="Times New Roman" w:hAnsi="Times New Roman"/>
                <w:b/>
              </w:rPr>
              <w:t>Ja</w:t>
            </w:r>
            <w:r>
              <w:rPr>
                <w:rFonts w:ascii="Times New Roman" w:eastAsia="Times New Roman" w:hAnsi="Times New Roman"/>
                <w:b/>
                <w:spacing w:val="-2"/>
              </w:rPr>
              <w:t>r</w:t>
            </w:r>
            <w:r>
              <w:rPr>
                <w:rFonts w:ascii="Times New Roman" w:eastAsia="Times New Roman" w:hAnsi="Times New Roman"/>
                <w:b/>
              </w:rPr>
              <w:t>ak</w:t>
            </w:r>
            <w:r>
              <w:rPr>
                <w:rFonts w:ascii="Times New Roman" w:eastAsia="Times New Roman" w:hAnsi="Times New Roman"/>
                <w:b/>
                <w:spacing w:val="5"/>
              </w:rPr>
              <w:t xml:space="preserve"> </w:t>
            </w:r>
            <w:r>
              <w:rPr>
                <w:rFonts w:ascii="Times New Roman" w:eastAsia="Times New Roman" w:hAnsi="Times New Roman"/>
                <w:b/>
                <w:spacing w:val="-3"/>
              </w:rPr>
              <w:t>d</w:t>
            </w:r>
            <w:r>
              <w:rPr>
                <w:rFonts w:ascii="Times New Roman" w:eastAsia="Times New Roman" w:hAnsi="Times New Roman"/>
                <w:b/>
              </w:rPr>
              <w:t>a</w:t>
            </w:r>
            <w:r>
              <w:rPr>
                <w:rFonts w:ascii="Times New Roman" w:eastAsia="Times New Roman" w:hAnsi="Times New Roman"/>
                <w:b/>
                <w:spacing w:val="-2"/>
              </w:rPr>
              <w:t>r</w:t>
            </w:r>
            <w:r>
              <w:rPr>
                <w:rFonts w:ascii="Times New Roman" w:eastAsia="Times New Roman" w:hAnsi="Times New Roman"/>
                <w:b/>
              </w:rPr>
              <w:t>i</w:t>
            </w:r>
            <w:r>
              <w:rPr>
                <w:rFonts w:ascii="Times New Roman" w:eastAsia="Times New Roman" w:hAnsi="Times New Roman"/>
                <w:b/>
                <w:lang w:val="id-ID"/>
              </w:rPr>
              <w:t xml:space="preserve"> </w:t>
            </w:r>
            <w:r>
              <w:rPr>
                <w:rFonts w:ascii="Times New Roman" w:eastAsia="Times New Roman" w:hAnsi="Times New Roman"/>
                <w:b/>
              </w:rPr>
              <w:t>I</w:t>
            </w:r>
            <w:r>
              <w:rPr>
                <w:rFonts w:ascii="Times New Roman" w:eastAsia="Times New Roman" w:hAnsi="Times New Roman"/>
                <w:b/>
                <w:spacing w:val="2"/>
              </w:rPr>
              <w:t>b</w:t>
            </w:r>
            <w:r>
              <w:rPr>
                <w:rFonts w:ascii="Times New Roman" w:eastAsia="Times New Roman" w:hAnsi="Times New Roman"/>
                <w:b/>
                <w:spacing w:val="-3"/>
              </w:rPr>
              <w:t>u</w:t>
            </w:r>
            <w:r>
              <w:rPr>
                <w:rFonts w:ascii="Times New Roman" w:eastAsia="Times New Roman" w:hAnsi="Times New Roman"/>
                <w:b/>
                <w:spacing w:val="2"/>
              </w:rPr>
              <w:t>k</w:t>
            </w:r>
            <w:r>
              <w:rPr>
                <w:rFonts w:ascii="Times New Roman" w:eastAsia="Times New Roman" w:hAnsi="Times New Roman"/>
                <w:b/>
              </w:rPr>
              <w:t>o</w:t>
            </w:r>
            <w:r>
              <w:rPr>
                <w:rFonts w:ascii="Times New Roman" w:eastAsia="Times New Roman" w:hAnsi="Times New Roman"/>
                <w:b/>
                <w:spacing w:val="-2"/>
              </w:rPr>
              <w:t>t</w:t>
            </w:r>
            <w:r>
              <w:rPr>
                <w:rFonts w:ascii="Times New Roman" w:eastAsia="Times New Roman" w:hAnsi="Times New Roman"/>
                <w:b/>
              </w:rPr>
              <w:t>a</w:t>
            </w:r>
          </w:p>
          <w:p w14:paraId="145113E0" w14:textId="77777777" w:rsidR="00952796" w:rsidRDefault="00952796">
            <w:pPr>
              <w:spacing w:before="1" w:after="0" w:line="240" w:lineRule="exact"/>
              <w:ind w:right="96"/>
              <w:rPr>
                <w:rFonts w:ascii="Times New Roman" w:eastAsia="Times New Roman" w:hAnsi="Times New Roman"/>
              </w:rPr>
            </w:pPr>
            <w:r>
              <w:rPr>
                <w:rFonts w:ascii="Times New Roman" w:eastAsia="Times New Roman" w:hAnsi="Times New Roman"/>
                <w:b/>
                <w:spacing w:val="1"/>
                <w:position w:val="-1"/>
              </w:rPr>
              <w:t>K</w:t>
            </w:r>
            <w:r>
              <w:rPr>
                <w:rFonts w:ascii="Times New Roman" w:eastAsia="Times New Roman" w:hAnsi="Times New Roman"/>
                <w:b/>
                <w:position w:val="-1"/>
              </w:rPr>
              <w:t>a</w:t>
            </w:r>
            <w:r>
              <w:rPr>
                <w:rFonts w:ascii="Times New Roman" w:eastAsia="Times New Roman" w:hAnsi="Times New Roman"/>
                <w:b/>
                <w:spacing w:val="2"/>
                <w:position w:val="-1"/>
              </w:rPr>
              <w:t>b</w:t>
            </w:r>
            <w:r>
              <w:rPr>
                <w:rFonts w:ascii="Times New Roman" w:eastAsia="Times New Roman" w:hAnsi="Times New Roman"/>
                <w:b/>
                <w:spacing w:val="-3"/>
                <w:position w:val="-1"/>
              </w:rPr>
              <w:t>u</w:t>
            </w:r>
            <w:r>
              <w:rPr>
                <w:rFonts w:ascii="Times New Roman" w:eastAsia="Times New Roman" w:hAnsi="Times New Roman"/>
                <w:b/>
                <w:spacing w:val="2"/>
                <w:position w:val="-1"/>
              </w:rPr>
              <w:t>p</w:t>
            </w:r>
            <w:r>
              <w:rPr>
                <w:rFonts w:ascii="Times New Roman" w:eastAsia="Times New Roman" w:hAnsi="Times New Roman"/>
                <w:b/>
                <w:position w:val="-1"/>
              </w:rPr>
              <w:t>a</w:t>
            </w:r>
            <w:r>
              <w:rPr>
                <w:rFonts w:ascii="Times New Roman" w:eastAsia="Times New Roman" w:hAnsi="Times New Roman"/>
                <w:b/>
                <w:spacing w:val="-2"/>
                <w:position w:val="-1"/>
              </w:rPr>
              <w:t>t</w:t>
            </w:r>
            <w:r>
              <w:rPr>
                <w:rFonts w:ascii="Times New Roman" w:eastAsia="Times New Roman" w:hAnsi="Times New Roman"/>
                <w:b/>
                <w:spacing w:val="-1"/>
                <w:position w:val="-1"/>
              </w:rPr>
              <w:t>e</w:t>
            </w:r>
            <w:r>
              <w:rPr>
                <w:rFonts w:ascii="Times New Roman" w:eastAsia="Times New Roman" w:hAnsi="Times New Roman"/>
                <w:b/>
                <w:position w:val="-1"/>
              </w:rPr>
              <w:t xml:space="preserve">n </w:t>
            </w:r>
            <w:r>
              <w:rPr>
                <w:rFonts w:ascii="Times New Roman" w:eastAsia="Times New Roman" w:hAnsi="Times New Roman"/>
                <w:b/>
                <w:spacing w:val="-2"/>
                <w:position w:val="-1"/>
              </w:rPr>
              <w:t>(</w:t>
            </w:r>
            <w:r>
              <w:rPr>
                <w:rFonts w:ascii="Times New Roman" w:eastAsia="Times New Roman" w:hAnsi="Times New Roman"/>
                <w:b/>
                <w:spacing w:val="-3"/>
                <w:position w:val="-1"/>
              </w:rPr>
              <w:t>k</w:t>
            </w:r>
            <w:r>
              <w:rPr>
                <w:rFonts w:ascii="Times New Roman" w:eastAsia="Times New Roman" w:hAnsi="Times New Roman"/>
                <w:b/>
                <w:spacing w:val="3"/>
                <w:position w:val="-1"/>
              </w:rPr>
              <w:t>m</w:t>
            </w:r>
            <w:r>
              <w:rPr>
                <w:rFonts w:ascii="Times New Roman" w:eastAsia="Times New Roman" w:hAnsi="Times New Roman"/>
                <w:b/>
                <w:position w:val="-1"/>
              </w:rPr>
              <w:t>)</w:t>
            </w:r>
          </w:p>
        </w:tc>
      </w:tr>
      <w:tr w:rsidR="00952796" w14:paraId="0BBE6D99" w14:textId="77777777" w:rsidTr="00952796">
        <w:trPr>
          <w:trHeight w:hRule="exact" w:val="511"/>
        </w:trPr>
        <w:tc>
          <w:tcPr>
            <w:tcW w:w="508" w:type="dxa"/>
            <w:tcBorders>
              <w:top w:val="single" w:sz="4" w:space="0" w:color="000000"/>
              <w:left w:val="single" w:sz="4" w:space="0" w:color="000000"/>
              <w:bottom w:val="single" w:sz="4" w:space="0" w:color="000000"/>
              <w:right w:val="single" w:sz="4" w:space="0" w:color="000000"/>
            </w:tcBorders>
          </w:tcPr>
          <w:p w14:paraId="54F3F9AB" w14:textId="77777777" w:rsidR="00952796" w:rsidRDefault="00952796">
            <w:pPr>
              <w:spacing w:before="10" w:after="0" w:line="120" w:lineRule="exact"/>
              <w:rPr>
                <w:rFonts w:ascii="Times New Roman" w:eastAsia="Times New Roman" w:hAnsi="Times New Roman"/>
                <w:sz w:val="12"/>
                <w:szCs w:val="12"/>
              </w:rPr>
            </w:pPr>
          </w:p>
          <w:p w14:paraId="2EBDF52E" w14:textId="77777777" w:rsidR="00952796" w:rsidRDefault="00952796">
            <w:pPr>
              <w:spacing w:after="0" w:line="240" w:lineRule="auto"/>
              <w:ind w:left="193" w:right="174"/>
              <w:jc w:val="center"/>
              <w:rPr>
                <w:rFonts w:ascii="Times New Roman" w:eastAsia="Times New Roman" w:hAnsi="Times New Roman"/>
              </w:rPr>
            </w:pPr>
            <w:r>
              <w:rPr>
                <w:rFonts w:ascii="Times New Roman" w:eastAsia="Times New Roman" w:hAnsi="Times New Roman"/>
              </w:rPr>
              <w:t>1</w:t>
            </w:r>
          </w:p>
        </w:tc>
        <w:tc>
          <w:tcPr>
            <w:tcW w:w="1848" w:type="dxa"/>
            <w:tcBorders>
              <w:top w:val="single" w:sz="4" w:space="0" w:color="000000"/>
              <w:left w:val="single" w:sz="4" w:space="0" w:color="000000"/>
              <w:bottom w:val="single" w:sz="4" w:space="0" w:color="000000"/>
              <w:right w:val="single" w:sz="4" w:space="0" w:color="000000"/>
            </w:tcBorders>
            <w:hideMark/>
          </w:tcPr>
          <w:p w14:paraId="4873BA4E" w14:textId="77777777" w:rsidR="00952796" w:rsidRDefault="00952796">
            <w:pPr>
              <w:spacing w:before="5" w:after="0" w:line="240" w:lineRule="auto"/>
              <w:ind w:left="177"/>
              <w:rPr>
                <w:rFonts w:ascii="Times New Roman" w:eastAsia="Times New Roman" w:hAnsi="Times New Roman"/>
              </w:rPr>
            </w:pPr>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r>
              <w:rPr>
                <w:rFonts w:ascii="Times New Roman" w:eastAsia="Times New Roman" w:hAnsi="Times New Roman"/>
                <w:spacing w:val="2"/>
              </w:rPr>
              <w:t xml:space="preserve"> S</w:t>
            </w:r>
            <w:r>
              <w:rPr>
                <w:rFonts w:ascii="Times New Roman" w:eastAsia="Times New Roman" w:hAnsi="Times New Roman"/>
                <w:spacing w:val="-2"/>
              </w:rPr>
              <w:t>a</w:t>
            </w:r>
            <w:r>
              <w:rPr>
                <w:rFonts w:ascii="Times New Roman" w:eastAsia="Times New Roman" w:hAnsi="Times New Roman"/>
                <w:spacing w:val="1"/>
              </w:rPr>
              <w:t>k</w:t>
            </w:r>
            <w:r>
              <w:rPr>
                <w:rFonts w:ascii="Times New Roman" w:eastAsia="Times New Roman" w:hAnsi="Times New Roman"/>
                <w:spacing w:val="-4"/>
              </w:rPr>
              <w:t>t</w:t>
            </w:r>
            <w:r>
              <w:rPr>
                <w:rFonts w:ascii="Times New Roman" w:eastAsia="Times New Roman" w:hAnsi="Times New Roman"/>
              </w:rPr>
              <w:t>i</w:t>
            </w:r>
          </w:p>
          <w:p w14:paraId="1ABF1EF3" w14:textId="77777777" w:rsidR="00952796" w:rsidRDefault="00952796">
            <w:pPr>
              <w:spacing w:after="0" w:line="240" w:lineRule="exact"/>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1"/>
              </w:rPr>
              <w:t>U</w:t>
            </w:r>
            <w:r>
              <w:rPr>
                <w:rFonts w:ascii="Times New Roman" w:eastAsia="Times New Roman" w:hAnsi="Times New Roman"/>
              </w:rPr>
              <w:t>MI</w:t>
            </w:r>
          </w:p>
        </w:tc>
        <w:tc>
          <w:tcPr>
            <w:tcW w:w="1233" w:type="dxa"/>
            <w:tcBorders>
              <w:top w:val="single" w:sz="4" w:space="0" w:color="000000"/>
              <w:left w:val="single" w:sz="4" w:space="0" w:color="000000"/>
              <w:bottom w:val="single" w:sz="4" w:space="0" w:color="000000"/>
              <w:right w:val="single" w:sz="4" w:space="0" w:color="000000"/>
            </w:tcBorders>
          </w:tcPr>
          <w:p w14:paraId="3113173C" w14:textId="77777777" w:rsidR="00952796" w:rsidRDefault="00952796">
            <w:pPr>
              <w:spacing w:before="10" w:after="0" w:line="120" w:lineRule="exact"/>
              <w:rPr>
                <w:rFonts w:ascii="Times New Roman" w:eastAsia="Times New Roman" w:hAnsi="Times New Roman"/>
                <w:sz w:val="12"/>
                <w:szCs w:val="12"/>
              </w:rPr>
            </w:pPr>
          </w:p>
          <w:p w14:paraId="446F3329" w14:textId="77777777" w:rsidR="00952796" w:rsidRDefault="00952796">
            <w:pPr>
              <w:spacing w:after="0" w:line="240" w:lineRule="auto"/>
              <w:ind w:left="297"/>
              <w:rPr>
                <w:rFonts w:ascii="Times New Roman" w:eastAsia="Times New Roman" w:hAnsi="Times New Roman"/>
              </w:rPr>
            </w:pPr>
            <w:r>
              <w:rPr>
                <w:rFonts w:ascii="Times New Roman" w:eastAsia="Times New Roman" w:hAnsi="Times New Roman"/>
              </w:rPr>
              <w:t>31</w:t>
            </w:r>
            <w:r>
              <w:rPr>
                <w:rFonts w:ascii="Times New Roman" w:eastAsia="Times New Roman" w:hAnsi="Times New Roman"/>
                <w:spacing w:val="2"/>
              </w:rPr>
              <w:t>.</w:t>
            </w:r>
            <w:r>
              <w:rPr>
                <w:rFonts w:ascii="Times New Roman" w:eastAsia="Times New Roman" w:hAnsi="Times New Roman"/>
              </w:rPr>
              <w:t>70</w:t>
            </w:r>
            <w:r>
              <w:rPr>
                <w:rFonts w:ascii="Times New Roman" w:eastAsia="Times New Roman" w:hAnsi="Times New Roman"/>
                <w:spacing w:val="-5"/>
              </w:rPr>
              <w:t>8</w:t>
            </w:r>
            <w:r>
              <w:rPr>
                <w:rFonts w:ascii="Times New Roman" w:eastAsia="Times New Roman" w:hAnsi="Times New Roman"/>
                <w:spacing w:val="2"/>
              </w:rPr>
              <w:t>,</w:t>
            </w:r>
            <w:r>
              <w:rPr>
                <w:rFonts w:ascii="Times New Roman" w:eastAsia="Times New Roman" w:hAnsi="Times New Roman"/>
              </w:rPr>
              <w:t>60</w:t>
            </w:r>
          </w:p>
        </w:tc>
        <w:tc>
          <w:tcPr>
            <w:tcW w:w="867" w:type="dxa"/>
            <w:tcBorders>
              <w:top w:val="single" w:sz="4" w:space="0" w:color="000000"/>
              <w:left w:val="single" w:sz="4" w:space="0" w:color="000000"/>
              <w:bottom w:val="single" w:sz="4" w:space="0" w:color="000000"/>
              <w:right w:val="single" w:sz="4" w:space="0" w:color="000000"/>
            </w:tcBorders>
          </w:tcPr>
          <w:p w14:paraId="790A87FA" w14:textId="77777777" w:rsidR="00952796" w:rsidRDefault="00952796">
            <w:pPr>
              <w:spacing w:before="10" w:after="0" w:line="120" w:lineRule="exact"/>
              <w:rPr>
                <w:rFonts w:ascii="Times New Roman" w:eastAsia="Times New Roman" w:hAnsi="Times New Roman"/>
                <w:sz w:val="12"/>
                <w:szCs w:val="12"/>
              </w:rPr>
            </w:pPr>
          </w:p>
          <w:p w14:paraId="240F8B17" w14:textId="77777777" w:rsidR="00952796" w:rsidRDefault="00952796">
            <w:pPr>
              <w:spacing w:after="0" w:line="240" w:lineRule="auto"/>
              <w:ind w:left="345"/>
              <w:rPr>
                <w:rFonts w:ascii="Times New Roman" w:eastAsia="Times New Roman" w:hAnsi="Times New Roman"/>
              </w:rPr>
            </w:pPr>
            <w:r>
              <w:rPr>
                <w:rFonts w:ascii="Times New Roman" w:eastAsia="Times New Roman" w:hAnsi="Times New Roman"/>
              </w:rPr>
              <w:t>7</w:t>
            </w:r>
            <w:r>
              <w:rPr>
                <w:rFonts w:ascii="Times New Roman" w:eastAsia="Times New Roman" w:hAnsi="Times New Roman"/>
                <w:spacing w:val="2"/>
              </w:rPr>
              <w:t>,</w:t>
            </w:r>
            <w:r>
              <w:rPr>
                <w:rFonts w:ascii="Times New Roman" w:eastAsia="Times New Roman" w:hAnsi="Times New Roman"/>
              </w:rPr>
              <w:t>30</w:t>
            </w:r>
          </w:p>
        </w:tc>
        <w:tc>
          <w:tcPr>
            <w:tcW w:w="1936" w:type="dxa"/>
            <w:tcBorders>
              <w:top w:val="single" w:sz="4" w:space="0" w:color="000000"/>
              <w:left w:val="single" w:sz="4" w:space="0" w:color="000000"/>
              <w:bottom w:val="single" w:sz="4" w:space="0" w:color="000000"/>
              <w:right w:val="single" w:sz="4" w:space="0" w:color="000000"/>
            </w:tcBorders>
          </w:tcPr>
          <w:p w14:paraId="0357C235" w14:textId="77777777" w:rsidR="00952796" w:rsidRDefault="00952796">
            <w:pPr>
              <w:spacing w:before="10" w:after="0" w:line="120" w:lineRule="exact"/>
              <w:rPr>
                <w:rFonts w:ascii="Times New Roman" w:eastAsia="Times New Roman" w:hAnsi="Times New Roman"/>
                <w:sz w:val="12"/>
                <w:szCs w:val="12"/>
              </w:rPr>
            </w:pPr>
          </w:p>
          <w:p w14:paraId="58C21E5B" w14:textId="77777777" w:rsidR="00952796" w:rsidRDefault="00952796">
            <w:pPr>
              <w:spacing w:after="0" w:line="240" w:lineRule="auto"/>
              <w:ind w:left="235"/>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spacing w:val="1"/>
              </w:rPr>
              <w:t>j</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B</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n</w:t>
            </w:r>
          </w:p>
        </w:tc>
        <w:tc>
          <w:tcPr>
            <w:tcW w:w="972" w:type="dxa"/>
            <w:tcBorders>
              <w:top w:val="single" w:sz="4" w:space="0" w:color="000000"/>
              <w:left w:val="single" w:sz="4" w:space="0" w:color="000000"/>
              <w:bottom w:val="single" w:sz="4" w:space="0" w:color="000000"/>
              <w:right w:val="single" w:sz="4" w:space="0" w:color="000000"/>
            </w:tcBorders>
          </w:tcPr>
          <w:p w14:paraId="2A135E41" w14:textId="77777777" w:rsidR="00952796" w:rsidRDefault="00952796">
            <w:pPr>
              <w:spacing w:before="10" w:after="0" w:line="120" w:lineRule="exact"/>
              <w:rPr>
                <w:rFonts w:ascii="Times New Roman" w:eastAsia="Times New Roman" w:hAnsi="Times New Roman"/>
                <w:sz w:val="12"/>
                <w:szCs w:val="12"/>
              </w:rPr>
            </w:pPr>
          </w:p>
          <w:p w14:paraId="4413AB3F" w14:textId="77777777" w:rsidR="00952796" w:rsidRDefault="00952796">
            <w:pPr>
              <w:spacing w:after="0" w:line="240" w:lineRule="auto"/>
              <w:ind w:left="489"/>
              <w:rPr>
                <w:rFonts w:ascii="Times New Roman" w:eastAsia="Times New Roman" w:hAnsi="Times New Roman"/>
              </w:rPr>
            </w:pPr>
            <w:r>
              <w:rPr>
                <w:rFonts w:ascii="Times New Roman" w:eastAsia="Times New Roman" w:hAnsi="Times New Roman"/>
              </w:rPr>
              <w:t>18</w:t>
            </w:r>
          </w:p>
        </w:tc>
        <w:tc>
          <w:tcPr>
            <w:tcW w:w="1658" w:type="dxa"/>
            <w:tcBorders>
              <w:top w:val="single" w:sz="4" w:space="0" w:color="000000"/>
              <w:left w:val="single" w:sz="4" w:space="0" w:color="000000"/>
              <w:bottom w:val="single" w:sz="4" w:space="0" w:color="000000"/>
              <w:right w:val="single" w:sz="4" w:space="0" w:color="000000"/>
            </w:tcBorders>
          </w:tcPr>
          <w:p w14:paraId="419D5C3D" w14:textId="77777777" w:rsidR="00952796" w:rsidRDefault="00952796">
            <w:pPr>
              <w:spacing w:before="10" w:after="0" w:line="120" w:lineRule="exact"/>
              <w:rPr>
                <w:rFonts w:ascii="Times New Roman" w:eastAsia="Times New Roman" w:hAnsi="Times New Roman"/>
                <w:sz w:val="12"/>
                <w:szCs w:val="12"/>
              </w:rPr>
            </w:pPr>
          </w:p>
          <w:p w14:paraId="4CE86D85" w14:textId="77777777" w:rsidR="00952796" w:rsidRDefault="00952796">
            <w:pPr>
              <w:spacing w:after="0" w:line="240" w:lineRule="auto"/>
              <w:ind w:left="724"/>
              <w:rPr>
                <w:rFonts w:ascii="Times New Roman" w:eastAsia="Times New Roman" w:hAnsi="Times New Roman"/>
              </w:rPr>
            </w:pPr>
            <w:r>
              <w:rPr>
                <w:rFonts w:ascii="Times New Roman" w:eastAsia="Times New Roman" w:hAnsi="Times New Roman"/>
              </w:rPr>
              <w:t>66</w:t>
            </w:r>
            <w:r>
              <w:rPr>
                <w:rFonts w:ascii="Times New Roman" w:eastAsia="Times New Roman" w:hAnsi="Times New Roman"/>
                <w:spacing w:val="2"/>
              </w:rPr>
              <w:t>,</w:t>
            </w:r>
            <w:r>
              <w:rPr>
                <w:rFonts w:ascii="Times New Roman" w:eastAsia="Times New Roman" w:hAnsi="Times New Roman"/>
              </w:rPr>
              <w:t>35</w:t>
            </w:r>
          </w:p>
        </w:tc>
      </w:tr>
      <w:tr w:rsidR="00952796" w14:paraId="6BA289ED" w14:textId="77777777" w:rsidTr="00952796">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237F37BD" w14:textId="77777777" w:rsidR="00952796" w:rsidRDefault="00952796">
            <w:pPr>
              <w:spacing w:before="5" w:after="0" w:line="120" w:lineRule="exact"/>
              <w:rPr>
                <w:rFonts w:ascii="Times New Roman" w:eastAsia="Times New Roman" w:hAnsi="Times New Roman"/>
                <w:sz w:val="12"/>
                <w:szCs w:val="12"/>
              </w:rPr>
            </w:pPr>
          </w:p>
          <w:p w14:paraId="628A0721" w14:textId="77777777" w:rsidR="00952796" w:rsidRDefault="00952796">
            <w:pPr>
              <w:spacing w:after="0" w:line="240" w:lineRule="auto"/>
              <w:ind w:left="193" w:right="174"/>
              <w:jc w:val="center"/>
              <w:rPr>
                <w:rFonts w:ascii="Times New Roman" w:eastAsia="Times New Roman" w:hAnsi="Times New Roman"/>
              </w:rPr>
            </w:pPr>
            <w:r>
              <w:rPr>
                <w:rFonts w:ascii="Times New Roman" w:eastAsia="Times New Roman" w:hAnsi="Times New Roman"/>
              </w:rPr>
              <w:t>2</w:t>
            </w:r>
          </w:p>
        </w:tc>
        <w:tc>
          <w:tcPr>
            <w:tcW w:w="1848" w:type="dxa"/>
            <w:tcBorders>
              <w:top w:val="single" w:sz="4" w:space="0" w:color="000000"/>
              <w:left w:val="single" w:sz="4" w:space="0" w:color="000000"/>
              <w:bottom w:val="single" w:sz="4" w:space="0" w:color="000000"/>
              <w:right w:val="single" w:sz="4" w:space="0" w:color="000000"/>
            </w:tcBorders>
            <w:hideMark/>
          </w:tcPr>
          <w:p w14:paraId="6440630A" w14:textId="77777777" w:rsidR="00952796" w:rsidRDefault="00952796">
            <w:pPr>
              <w:spacing w:after="0" w:line="240" w:lineRule="auto"/>
              <w:ind w:left="177"/>
              <w:rPr>
                <w:rFonts w:ascii="Times New Roman" w:eastAsia="Times New Roman" w:hAnsi="Times New Roman"/>
              </w:rPr>
            </w:pPr>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r>
              <w:rPr>
                <w:rFonts w:ascii="Times New Roman" w:eastAsia="Times New Roman" w:hAnsi="Times New Roman"/>
                <w:spacing w:val="2"/>
              </w:rPr>
              <w:t xml:space="preserve"> S</w:t>
            </w:r>
            <w:r>
              <w:rPr>
                <w:rFonts w:ascii="Times New Roman" w:eastAsia="Times New Roman" w:hAnsi="Times New Roman"/>
                <w:spacing w:val="-2"/>
              </w:rPr>
              <w:t>a</w:t>
            </w:r>
            <w:r>
              <w:rPr>
                <w:rFonts w:ascii="Times New Roman" w:eastAsia="Times New Roman" w:hAnsi="Times New Roman"/>
              </w:rPr>
              <w:t>k</w:t>
            </w:r>
            <w:r>
              <w:rPr>
                <w:rFonts w:ascii="Times New Roman" w:eastAsia="Times New Roman" w:hAnsi="Times New Roman"/>
                <w:spacing w:val="-4"/>
              </w:rPr>
              <w:t>t</w:t>
            </w:r>
            <w:r>
              <w:rPr>
                <w:rFonts w:ascii="Times New Roman" w:eastAsia="Times New Roman" w:hAnsi="Times New Roman"/>
              </w:rPr>
              <w:t>i</w:t>
            </w:r>
          </w:p>
          <w:p w14:paraId="15245F9C" w14:textId="77777777" w:rsidR="00952796" w:rsidRDefault="00952796">
            <w:pPr>
              <w:spacing w:before="2" w:after="0" w:line="240" w:lineRule="exact"/>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1"/>
              </w:rPr>
              <w:t>U</w:t>
            </w:r>
            <w:r>
              <w:rPr>
                <w:rFonts w:ascii="Times New Roman" w:eastAsia="Times New Roman" w:hAnsi="Times New Roman"/>
              </w:rPr>
              <w:t>MU</w:t>
            </w:r>
          </w:p>
        </w:tc>
        <w:tc>
          <w:tcPr>
            <w:tcW w:w="1233" w:type="dxa"/>
            <w:tcBorders>
              <w:top w:val="single" w:sz="4" w:space="0" w:color="000000"/>
              <w:left w:val="single" w:sz="4" w:space="0" w:color="000000"/>
              <w:bottom w:val="single" w:sz="4" w:space="0" w:color="000000"/>
              <w:right w:val="single" w:sz="4" w:space="0" w:color="000000"/>
            </w:tcBorders>
          </w:tcPr>
          <w:p w14:paraId="2F74A982" w14:textId="77777777" w:rsidR="00952796" w:rsidRDefault="00952796">
            <w:pPr>
              <w:spacing w:before="5" w:after="0" w:line="120" w:lineRule="exact"/>
              <w:rPr>
                <w:rFonts w:ascii="Times New Roman" w:eastAsia="Times New Roman" w:hAnsi="Times New Roman"/>
                <w:sz w:val="12"/>
                <w:szCs w:val="12"/>
              </w:rPr>
            </w:pPr>
          </w:p>
          <w:p w14:paraId="29979ECB" w14:textId="77777777" w:rsidR="00952796" w:rsidRDefault="00952796">
            <w:pPr>
              <w:spacing w:after="0" w:line="240" w:lineRule="auto"/>
              <w:ind w:left="297"/>
              <w:rPr>
                <w:rFonts w:ascii="Times New Roman" w:eastAsia="Times New Roman" w:hAnsi="Times New Roman"/>
              </w:rPr>
            </w:pPr>
            <w:r>
              <w:rPr>
                <w:rFonts w:ascii="Times New Roman" w:eastAsia="Times New Roman" w:hAnsi="Times New Roman"/>
              </w:rPr>
              <w:t>17</w:t>
            </w:r>
            <w:r>
              <w:rPr>
                <w:rFonts w:ascii="Times New Roman" w:eastAsia="Times New Roman" w:hAnsi="Times New Roman"/>
                <w:spacing w:val="2"/>
              </w:rPr>
              <w:t>.</w:t>
            </w:r>
            <w:r>
              <w:rPr>
                <w:rFonts w:ascii="Times New Roman" w:eastAsia="Times New Roman" w:hAnsi="Times New Roman"/>
              </w:rPr>
              <w:t>81</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46</w:t>
            </w:r>
          </w:p>
        </w:tc>
        <w:tc>
          <w:tcPr>
            <w:tcW w:w="867" w:type="dxa"/>
            <w:tcBorders>
              <w:top w:val="single" w:sz="4" w:space="0" w:color="000000"/>
              <w:left w:val="single" w:sz="4" w:space="0" w:color="000000"/>
              <w:bottom w:val="single" w:sz="4" w:space="0" w:color="000000"/>
              <w:right w:val="single" w:sz="4" w:space="0" w:color="000000"/>
            </w:tcBorders>
          </w:tcPr>
          <w:p w14:paraId="38B39EEC" w14:textId="77777777" w:rsidR="00952796" w:rsidRDefault="00952796">
            <w:pPr>
              <w:spacing w:before="5" w:after="0" w:line="120" w:lineRule="exact"/>
              <w:rPr>
                <w:rFonts w:ascii="Times New Roman" w:eastAsia="Times New Roman" w:hAnsi="Times New Roman"/>
                <w:sz w:val="12"/>
                <w:szCs w:val="12"/>
              </w:rPr>
            </w:pPr>
          </w:p>
          <w:p w14:paraId="5DE4A105" w14:textId="77777777" w:rsidR="00952796" w:rsidRDefault="00952796">
            <w:pPr>
              <w:spacing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10</w:t>
            </w:r>
          </w:p>
        </w:tc>
        <w:tc>
          <w:tcPr>
            <w:tcW w:w="1936" w:type="dxa"/>
            <w:tcBorders>
              <w:top w:val="single" w:sz="4" w:space="0" w:color="000000"/>
              <w:left w:val="single" w:sz="4" w:space="0" w:color="000000"/>
              <w:bottom w:val="single" w:sz="4" w:space="0" w:color="000000"/>
              <w:right w:val="single" w:sz="4" w:space="0" w:color="000000"/>
            </w:tcBorders>
          </w:tcPr>
          <w:p w14:paraId="27021C21" w14:textId="77777777" w:rsidR="00952796" w:rsidRDefault="00952796">
            <w:pPr>
              <w:spacing w:before="5" w:after="0" w:line="120" w:lineRule="exact"/>
              <w:rPr>
                <w:rFonts w:ascii="Times New Roman" w:eastAsia="Times New Roman" w:hAnsi="Times New Roman"/>
                <w:sz w:val="12"/>
                <w:szCs w:val="12"/>
              </w:rPr>
            </w:pPr>
          </w:p>
          <w:p w14:paraId="16FDD344" w14:textId="77777777" w:rsidR="00952796" w:rsidRDefault="00952796">
            <w:pPr>
              <w:spacing w:after="0" w:line="240" w:lineRule="auto"/>
              <w:ind w:left="235"/>
              <w:rPr>
                <w:rFonts w:ascii="Times New Roman" w:eastAsia="Times New Roman" w:hAnsi="Times New Roman"/>
              </w:rPr>
            </w:pPr>
            <w:r>
              <w:rPr>
                <w:rFonts w:ascii="Times New Roman" w:eastAsia="Times New Roman" w:hAnsi="Times New Roman"/>
                <w:spacing w:val="2"/>
              </w:rPr>
              <w:t>S</w:t>
            </w:r>
            <w:r>
              <w:rPr>
                <w:rFonts w:ascii="Times New Roman" w:eastAsia="Times New Roman" w:hAnsi="Times New Roman"/>
                <w:spacing w:val="1"/>
              </w:rPr>
              <w:t>im</w:t>
            </w:r>
            <w:r>
              <w:rPr>
                <w:rFonts w:ascii="Times New Roman" w:eastAsia="Times New Roman" w:hAnsi="Times New Roman"/>
              </w:rPr>
              <w:t>p</w:t>
            </w:r>
            <w:r>
              <w:rPr>
                <w:rFonts w:ascii="Times New Roman" w:eastAsia="Times New Roman" w:hAnsi="Times New Roman"/>
                <w:spacing w:val="-2"/>
              </w:rPr>
              <w:t>a</w:t>
            </w:r>
            <w:r>
              <w:rPr>
                <w:rFonts w:ascii="Times New Roman" w:eastAsia="Times New Roman" w:hAnsi="Times New Roman"/>
              </w:rPr>
              <w:t>ng</w:t>
            </w:r>
            <w:r>
              <w:rPr>
                <w:rFonts w:ascii="Times New Roman" w:eastAsia="Times New Roman" w:hAnsi="Times New Roman"/>
                <w:spacing w:val="-2"/>
              </w:rPr>
              <w:t xml:space="preserve"> II</w:t>
            </w:r>
            <w:r>
              <w:rPr>
                <w:rFonts w:ascii="Times New Roman" w:eastAsia="Times New Roman" w:hAnsi="Times New Roman"/>
              </w:rPr>
              <w:t>I</w:t>
            </w:r>
            <w:r>
              <w:rPr>
                <w:rFonts w:ascii="Times New Roman" w:eastAsia="Times New Roman" w:hAnsi="Times New Roman"/>
                <w:spacing w:val="2"/>
              </w:rPr>
              <w:t xml:space="preserve"> P</w:t>
            </w:r>
            <w:r>
              <w:rPr>
                <w:rFonts w:ascii="Times New Roman" w:eastAsia="Times New Roman" w:hAnsi="Times New Roman"/>
                <w:spacing w:val="-1"/>
              </w:rPr>
              <w:t>U</w:t>
            </w:r>
            <w:r>
              <w:rPr>
                <w:rFonts w:ascii="Times New Roman" w:eastAsia="Times New Roman" w:hAnsi="Times New Roman"/>
              </w:rPr>
              <w:t>MU</w:t>
            </w:r>
          </w:p>
        </w:tc>
        <w:tc>
          <w:tcPr>
            <w:tcW w:w="972" w:type="dxa"/>
            <w:tcBorders>
              <w:top w:val="single" w:sz="4" w:space="0" w:color="000000"/>
              <w:left w:val="single" w:sz="4" w:space="0" w:color="000000"/>
              <w:bottom w:val="single" w:sz="4" w:space="0" w:color="000000"/>
              <w:right w:val="single" w:sz="4" w:space="0" w:color="000000"/>
            </w:tcBorders>
          </w:tcPr>
          <w:p w14:paraId="229E90CD" w14:textId="77777777" w:rsidR="00952796" w:rsidRDefault="00952796">
            <w:pPr>
              <w:spacing w:before="5" w:after="0" w:line="120" w:lineRule="exact"/>
              <w:rPr>
                <w:rFonts w:ascii="Times New Roman" w:eastAsia="Times New Roman" w:hAnsi="Times New Roman"/>
                <w:sz w:val="12"/>
                <w:szCs w:val="12"/>
              </w:rPr>
            </w:pPr>
          </w:p>
          <w:p w14:paraId="3825CBAF" w14:textId="77777777" w:rsidR="00952796" w:rsidRDefault="00952796">
            <w:pPr>
              <w:spacing w:after="0" w:line="240" w:lineRule="auto"/>
              <w:ind w:left="489"/>
              <w:rPr>
                <w:rFonts w:ascii="Times New Roman" w:eastAsia="Times New Roman" w:hAnsi="Times New Roman"/>
              </w:rPr>
            </w:pPr>
            <w:r>
              <w:rPr>
                <w:rFonts w:ascii="Times New Roman" w:eastAsia="Times New Roman" w:hAnsi="Times New Roman"/>
              </w:rPr>
              <w:t>14</w:t>
            </w:r>
          </w:p>
        </w:tc>
        <w:tc>
          <w:tcPr>
            <w:tcW w:w="1658" w:type="dxa"/>
            <w:tcBorders>
              <w:top w:val="single" w:sz="4" w:space="0" w:color="000000"/>
              <w:left w:val="single" w:sz="4" w:space="0" w:color="000000"/>
              <w:bottom w:val="single" w:sz="4" w:space="0" w:color="000000"/>
              <w:right w:val="single" w:sz="4" w:space="0" w:color="000000"/>
            </w:tcBorders>
          </w:tcPr>
          <w:p w14:paraId="1D03CFCB" w14:textId="77777777" w:rsidR="00952796" w:rsidRDefault="00952796">
            <w:pPr>
              <w:spacing w:before="5" w:after="0" w:line="120" w:lineRule="exact"/>
              <w:rPr>
                <w:rFonts w:ascii="Times New Roman" w:eastAsia="Times New Roman" w:hAnsi="Times New Roman"/>
                <w:sz w:val="12"/>
                <w:szCs w:val="12"/>
              </w:rPr>
            </w:pPr>
          </w:p>
          <w:p w14:paraId="364762B5" w14:textId="77777777" w:rsidR="00952796" w:rsidRDefault="00952796">
            <w:pPr>
              <w:spacing w:after="0" w:line="240" w:lineRule="auto"/>
              <w:ind w:left="724"/>
              <w:rPr>
                <w:rFonts w:ascii="Times New Roman" w:eastAsia="Times New Roman" w:hAnsi="Times New Roman"/>
              </w:rPr>
            </w:pPr>
            <w:r>
              <w:rPr>
                <w:rFonts w:ascii="Times New Roman" w:eastAsia="Times New Roman" w:hAnsi="Times New Roman"/>
              </w:rPr>
              <w:t>66</w:t>
            </w:r>
            <w:r>
              <w:rPr>
                <w:rFonts w:ascii="Times New Roman" w:eastAsia="Times New Roman" w:hAnsi="Times New Roman"/>
                <w:spacing w:val="2"/>
              </w:rPr>
              <w:t>,</w:t>
            </w:r>
            <w:r>
              <w:rPr>
                <w:rFonts w:ascii="Times New Roman" w:eastAsia="Times New Roman" w:hAnsi="Times New Roman"/>
              </w:rPr>
              <w:t>97</w:t>
            </w:r>
          </w:p>
        </w:tc>
      </w:tr>
      <w:tr w:rsidR="00952796" w14:paraId="147B9F09"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5923093"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3</w:t>
            </w:r>
          </w:p>
        </w:tc>
        <w:tc>
          <w:tcPr>
            <w:tcW w:w="1848" w:type="dxa"/>
            <w:tcBorders>
              <w:top w:val="single" w:sz="4" w:space="0" w:color="000000"/>
              <w:left w:val="single" w:sz="4" w:space="0" w:color="000000"/>
              <w:bottom w:val="single" w:sz="4" w:space="0" w:color="000000"/>
              <w:right w:val="single" w:sz="4" w:space="0" w:color="000000"/>
            </w:tcBorders>
            <w:hideMark/>
          </w:tcPr>
          <w:p w14:paraId="645E4B65"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rPr>
              <w:t>o</w:t>
            </w:r>
            <w:r>
              <w:rPr>
                <w:rFonts w:ascii="Times New Roman" w:eastAsia="Times New Roman" w:hAnsi="Times New Roman"/>
                <w:spacing w:val="1"/>
              </w:rPr>
              <w:t>t</w:t>
            </w:r>
            <w:r>
              <w:rPr>
                <w:rFonts w:ascii="Times New Roman" w:eastAsia="Times New Roman" w:hAnsi="Times New Roman"/>
              </w:rPr>
              <w:t xml:space="preserve">a </w:t>
            </w:r>
            <w:r>
              <w:rPr>
                <w:rFonts w:ascii="Times New Roman" w:eastAsia="Times New Roman" w:hAnsi="Times New Roman"/>
                <w:spacing w:val="-1"/>
              </w:rPr>
              <w:t>A</w:t>
            </w:r>
            <w:r>
              <w:rPr>
                <w:rFonts w:ascii="Times New Roman" w:eastAsia="Times New Roman" w:hAnsi="Times New Roman"/>
              </w:rPr>
              <w:t>gung</w:t>
            </w:r>
          </w:p>
        </w:tc>
        <w:tc>
          <w:tcPr>
            <w:tcW w:w="1233" w:type="dxa"/>
            <w:tcBorders>
              <w:top w:val="single" w:sz="4" w:space="0" w:color="000000"/>
              <w:left w:val="single" w:sz="4" w:space="0" w:color="000000"/>
              <w:bottom w:val="single" w:sz="4" w:space="0" w:color="000000"/>
              <w:right w:val="single" w:sz="4" w:space="0" w:color="000000"/>
            </w:tcBorders>
            <w:hideMark/>
          </w:tcPr>
          <w:p w14:paraId="107F5349"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24</w:t>
            </w:r>
            <w:r>
              <w:rPr>
                <w:rFonts w:ascii="Times New Roman" w:eastAsia="Times New Roman" w:hAnsi="Times New Roman"/>
                <w:spacing w:val="2"/>
              </w:rPr>
              <w:t>.</w:t>
            </w:r>
            <w:r>
              <w:rPr>
                <w:rFonts w:ascii="Times New Roman" w:eastAsia="Times New Roman" w:hAnsi="Times New Roman"/>
              </w:rPr>
              <w:t>34</w:t>
            </w:r>
            <w:r>
              <w:rPr>
                <w:rFonts w:ascii="Times New Roman" w:eastAsia="Times New Roman" w:hAnsi="Times New Roman"/>
                <w:spacing w:val="-5"/>
              </w:rPr>
              <w:t>7</w:t>
            </w:r>
            <w:r>
              <w:rPr>
                <w:rFonts w:ascii="Times New Roman" w:eastAsia="Times New Roman" w:hAnsi="Times New Roman"/>
                <w:spacing w:val="3"/>
              </w:rPr>
              <w:t>,</w:t>
            </w:r>
            <w:r>
              <w:rPr>
                <w:rFonts w:ascii="Times New Roman" w:eastAsia="Times New Roman" w:hAnsi="Times New Roman"/>
              </w:rPr>
              <w:t>54</w:t>
            </w:r>
          </w:p>
        </w:tc>
        <w:tc>
          <w:tcPr>
            <w:tcW w:w="867" w:type="dxa"/>
            <w:tcBorders>
              <w:top w:val="single" w:sz="4" w:space="0" w:color="000000"/>
              <w:left w:val="single" w:sz="4" w:space="0" w:color="000000"/>
              <w:bottom w:val="single" w:sz="4" w:space="0" w:color="000000"/>
              <w:right w:val="single" w:sz="4" w:space="0" w:color="000000"/>
            </w:tcBorders>
            <w:hideMark/>
          </w:tcPr>
          <w:p w14:paraId="7FAAD91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5</w:t>
            </w:r>
            <w:r>
              <w:rPr>
                <w:rFonts w:ascii="Times New Roman" w:eastAsia="Times New Roman" w:hAnsi="Times New Roman"/>
                <w:spacing w:val="2"/>
              </w:rPr>
              <w:t>,</w:t>
            </w:r>
            <w:r>
              <w:rPr>
                <w:rFonts w:ascii="Times New Roman" w:eastAsia="Times New Roman" w:hAnsi="Times New Roman"/>
              </w:rPr>
              <w:t>60</w:t>
            </w:r>
          </w:p>
        </w:tc>
        <w:tc>
          <w:tcPr>
            <w:tcW w:w="1936" w:type="dxa"/>
            <w:tcBorders>
              <w:top w:val="single" w:sz="4" w:space="0" w:color="000000"/>
              <w:left w:val="single" w:sz="4" w:space="0" w:color="000000"/>
              <w:bottom w:val="single" w:sz="4" w:space="0" w:color="000000"/>
              <w:right w:val="single" w:sz="4" w:space="0" w:color="000000"/>
            </w:tcBorders>
            <w:hideMark/>
          </w:tcPr>
          <w:p w14:paraId="5856D1FF"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rPr>
              <w:t>o</w:t>
            </w:r>
            <w:r>
              <w:rPr>
                <w:rFonts w:ascii="Times New Roman" w:eastAsia="Times New Roman" w:hAnsi="Times New Roman"/>
                <w:spacing w:val="1"/>
              </w:rPr>
              <w:t>t</w:t>
            </w:r>
            <w:r>
              <w:rPr>
                <w:rFonts w:ascii="Times New Roman" w:eastAsia="Times New Roman" w:hAnsi="Times New Roman"/>
              </w:rPr>
              <w:t xml:space="preserve">a </w:t>
            </w:r>
            <w:r>
              <w:rPr>
                <w:rFonts w:ascii="Times New Roman" w:eastAsia="Times New Roman" w:hAnsi="Times New Roman"/>
                <w:spacing w:val="-1"/>
              </w:rPr>
              <w:t>A</w:t>
            </w:r>
            <w:r>
              <w:rPr>
                <w:rFonts w:ascii="Times New Roman" w:eastAsia="Times New Roman" w:hAnsi="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15C2F5B0"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22</w:t>
            </w:r>
          </w:p>
        </w:tc>
        <w:tc>
          <w:tcPr>
            <w:tcW w:w="1658" w:type="dxa"/>
            <w:tcBorders>
              <w:top w:val="single" w:sz="4" w:space="0" w:color="000000"/>
              <w:left w:val="single" w:sz="4" w:space="0" w:color="000000"/>
              <w:bottom w:val="single" w:sz="4" w:space="0" w:color="000000"/>
              <w:right w:val="single" w:sz="4" w:space="0" w:color="000000"/>
            </w:tcBorders>
            <w:hideMark/>
          </w:tcPr>
          <w:p w14:paraId="73581070"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32</w:t>
            </w:r>
            <w:r>
              <w:rPr>
                <w:rFonts w:ascii="Times New Roman" w:eastAsia="Times New Roman" w:hAnsi="Times New Roman"/>
                <w:spacing w:val="2"/>
              </w:rPr>
              <w:t>,</w:t>
            </w:r>
            <w:r>
              <w:rPr>
                <w:rFonts w:ascii="Times New Roman" w:eastAsia="Times New Roman" w:hAnsi="Times New Roman"/>
              </w:rPr>
              <w:t>59</w:t>
            </w:r>
          </w:p>
        </w:tc>
      </w:tr>
      <w:tr w:rsidR="00952796" w14:paraId="7B7434A3"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590E9F8"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4</w:t>
            </w:r>
          </w:p>
        </w:tc>
        <w:tc>
          <w:tcPr>
            <w:tcW w:w="1848" w:type="dxa"/>
            <w:tcBorders>
              <w:top w:val="single" w:sz="4" w:space="0" w:color="000000"/>
              <w:left w:val="single" w:sz="4" w:space="0" w:color="000000"/>
              <w:bottom w:val="single" w:sz="4" w:space="0" w:color="000000"/>
              <w:right w:val="single" w:sz="4" w:space="0" w:color="000000"/>
            </w:tcBorders>
            <w:hideMark/>
          </w:tcPr>
          <w:p w14:paraId="036CB6CC"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k</w:t>
            </w:r>
            <w:r>
              <w:rPr>
                <w:rFonts w:ascii="Times New Roman" w:eastAsia="Times New Roman" w:hAnsi="Times New Roman"/>
                <w:spacing w:val="2"/>
              </w:rPr>
              <w:t xml:space="preserve"> </w:t>
            </w:r>
            <w:r>
              <w:rPr>
                <w:rFonts w:ascii="Times New Roman" w:eastAsia="Times New Roman" w:hAnsi="Times New Roman"/>
                <w:spacing w:val="-1"/>
              </w:rPr>
              <w:t>U</w:t>
            </w:r>
            <w:r>
              <w:rPr>
                <w:rFonts w:ascii="Times New Roman" w:eastAsia="Times New Roman" w:hAnsi="Times New Roman"/>
                <w:spacing w:val="1"/>
              </w:rPr>
              <w:t>l</w:t>
            </w:r>
            <w:r>
              <w:rPr>
                <w:rFonts w:ascii="Times New Roman" w:eastAsia="Times New Roman" w:hAnsi="Times New Roman"/>
              </w:rPr>
              <w:t>u</w:t>
            </w:r>
          </w:p>
        </w:tc>
        <w:tc>
          <w:tcPr>
            <w:tcW w:w="1233" w:type="dxa"/>
            <w:tcBorders>
              <w:top w:val="single" w:sz="4" w:space="0" w:color="000000"/>
              <w:left w:val="single" w:sz="4" w:space="0" w:color="000000"/>
              <w:bottom w:val="single" w:sz="4" w:space="0" w:color="000000"/>
              <w:right w:val="single" w:sz="4" w:space="0" w:color="000000"/>
            </w:tcBorders>
            <w:hideMark/>
          </w:tcPr>
          <w:p w14:paraId="7CAD7291"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6</w:t>
            </w:r>
            <w:r>
              <w:rPr>
                <w:rFonts w:ascii="Times New Roman" w:eastAsia="Times New Roman" w:hAnsi="Times New Roman"/>
                <w:spacing w:val="2"/>
              </w:rPr>
              <w:t>.</w:t>
            </w:r>
            <w:r>
              <w:rPr>
                <w:rFonts w:ascii="Times New Roman" w:eastAsia="Times New Roman" w:hAnsi="Times New Roman"/>
              </w:rPr>
              <w:t>375</w:t>
            </w:r>
            <w:r>
              <w:rPr>
                <w:rFonts w:ascii="Times New Roman" w:eastAsia="Times New Roman" w:hAnsi="Times New Roman"/>
                <w:spacing w:val="-2"/>
              </w:rPr>
              <w:t>,</w:t>
            </w:r>
            <w:r>
              <w:rPr>
                <w:rFonts w:ascii="Times New Roman" w:eastAsia="Times New Roman" w:hAnsi="Times New Roman"/>
              </w:rPr>
              <w:t>95</w:t>
            </w:r>
          </w:p>
        </w:tc>
        <w:tc>
          <w:tcPr>
            <w:tcW w:w="867" w:type="dxa"/>
            <w:tcBorders>
              <w:top w:val="single" w:sz="4" w:space="0" w:color="000000"/>
              <w:left w:val="single" w:sz="4" w:space="0" w:color="000000"/>
              <w:bottom w:val="single" w:sz="4" w:space="0" w:color="000000"/>
              <w:right w:val="single" w:sz="4" w:space="0" w:color="000000"/>
            </w:tcBorders>
            <w:hideMark/>
          </w:tcPr>
          <w:p w14:paraId="2511294D"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47</w:t>
            </w:r>
          </w:p>
        </w:tc>
        <w:tc>
          <w:tcPr>
            <w:tcW w:w="1936" w:type="dxa"/>
            <w:tcBorders>
              <w:top w:val="single" w:sz="4" w:space="0" w:color="000000"/>
              <w:left w:val="single" w:sz="4" w:space="0" w:color="000000"/>
              <w:bottom w:val="single" w:sz="4" w:space="0" w:color="000000"/>
              <w:right w:val="single" w:sz="4" w:space="0" w:color="000000"/>
            </w:tcBorders>
            <w:hideMark/>
          </w:tcPr>
          <w:p w14:paraId="1E6A35EF"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2"/>
              </w:rPr>
              <w:t>ar</w:t>
            </w:r>
            <w:r>
              <w:rPr>
                <w:rFonts w:ascii="Times New Roman" w:eastAsia="Times New Roman" w:hAnsi="Times New Roman"/>
              </w:rPr>
              <w:t>a Tiga</w:t>
            </w:r>
          </w:p>
        </w:tc>
        <w:tc>
          <w:tcPr>
            <w:tcW w:w="972" w:type="dxa"/>
            <w:tcBorders>
              <w:top w:val="single" w:sz="4" w:space="0" w:color="000000"/>
              <w:left w:val="single" w:sz="4" w:space="0" w:color="000000"/>
              <w:bottom w:val="single" w:sz="4" w:space="0" w:color="000000"/>
              <w:right w:val="single" w:sz="4" w:space="0" w:color="000000"/>
            </w:tcBorders>
            <w:hideMark/>
          </w:tcPr>
          <w:p w14:paraId="6BA3C5D2"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16</w:t>
            </w:r>
          </w:p>
        </w:tc>
        <w:tc>
          <w:tcPr>
            <w:tcW w:w="1658" w:type="dxa"/>
            <w:tcBorders>
              <w:top w:val="single" w:sz="4" w:space="0" w:color="000000"/>
              <w:left w:val="single" w:sz="4" w:space="0" w:color="000000"/>
              <w:bottom w:val="single" w:sz="4" w:space="0" w:color="000000"/>
              <w:right w:val="single" w:sz="4" w:space="0" w:color="000000"/>
            </w:tcBorders>
            <w:hideMark/>
          </w:tcPr>
          <w:p w14:paraId="04E90BB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27</w:t>
            </w:r>
            <w:r>
              <w:rPr>
                <w:rFonts w:ascii="Times New Roman" w:eastAsia="Times New Roman" w:hAnsi="Times New Roman"/>
                <w:spacing w:val="2"/>
              </w:rPr>
              <w:t>,</w:t>
            </w:r>
            <w:r>
              <w:rPr>
                <w:rFonts w:ascii="Times New Roman" w:eastAsia="Times New Roman" w:hAnsi="Times New Roman"/>
              </w:rPr>
              <w:t>87</w:t>
            </w:r>
          </w:p>
        </w:tc>
      </w:tr>
      <w:tr w:rsidR="00952796" w14:paraId="58077E9E"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4144F65"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5</w:t>
            </w:r>
          </w:p>
        </w:tc>
        <w:tc>
          <w:tcPr>
            <w:tcW w:w="1848" w:type="dxa"/>
            <w:tcBorders>
              <w:top w:val="single" w:sz="4" w:space="0" w:color="000000"/>
              <w:left w:val="single" w:sz="4" w:space="0" w:color="000000"/>
              <w:bottom w:val="single" w:sz="4" w:space="0" w:color="000000"/>
              <w:right w:val="single" w:sz="4" w:space="0" w:color="000000"/>
            </w:tcBorders>
            <w:hideMark/>
          </w:tcPr>
          <w:p w14:paraId="0A36AB0A"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r>
              <w:rPr>
                <w:rFonts w:ascii="Times New Roman" w:eastAsia="Times New Roman" w:hAnsi="Times New Roman"/>
                <w:spacing w:val="3"/>
              </w:rPr>
              <w:t xml:space="preserve"> </w:t>
            </w:r>
            <w:r>
              <w:rPr>
                <w:rFonts w:ascii="Times New Roman" w:eastAsia="Times New Roman" w:hAnsi="Times New Roman"/>
              </w:rPr>
              <w:t>T</w:t>
            </w:r>
            <w:r>
              <w:rPr>
                <w:rFonts w:ascii="Times New Roman" w:eastAsia="Times New Roman" w:hAnsi="Times New Roman"/>
                <w:spacing w:val="-3"/>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t</w:t>
            </w:r>
          </w:p>
        </w:tc>
        <w:tc>
          <w:tcPr>
            <w:tcW w:w="1233" w:type="dxa"/>
            <w:tcBorders>
              <w:top w:val="single" w:sz="4" w:space="0" w:color="000000"/>
              <w:left w:val="single" w:sz="4" w:space="0" w:color="000000"/>
              <w:bottom w:val="single" w:sz="4" w:space="0" w:color="000000"/>
              <w:right w:val="single" w:sz="4" w:space="0" w:color="000000"/>
            </w:tcBorders>
            <w:hideMark/>
          </w:tcPr>
          <w:p w14:paraId="6E4C4DD6"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8</w:t>
            </w:r>
            <w:r>
              <w:rPr>
                <w:rFonts w:ascii="Times New Roman" w:eastAsia="Times New Roman" w:hAnsi="Times New Roman"/>
                <w:spacing w:val="2"/>
              </w:rPr>
              <w:t>.</w:t>
            </w:r>
            <w:r>
              <w:rPr>
                <w:rFonts w:ascii="Times New Roman" w:eastAsia="Times New Roman" w:hAnsi="Times New Roman"/>
              </w:rPr>
              <w:t>476</w:t>
            </w:r>
            <w:r>
              <w:rPr>
                <w:rFonts w:ascii="Times New Roman" w:eastAsia="Times New Roman" w:hAnsi="Times New Roman"/>
                <w:spacing w:val="-2"/>
              </w:rPr>
              <w:t>,</w:t>
            </w:r>
            <w:r>
              <w:rPr>
                <w:rFonts w:ascii="Times New Roman" w:eastAsia="Times New Roman" w:hAnsi="Times New Roman"/>
              </w:rPr>
              <w:t>96</w:t>
            </w:r>
          </w:p>
        </w:tc>
        <w:tc>
          <w:tcPr>
            <w:tcW w:w="867" w:type="dxa"/>
            <w:tcBorders>
              <w:top w:val="single" w:sz="4" w:space="0" w:color="000000"/>
              <w:left w:val="single" w:sz="4" w:space="0" w:color="000000"/>
              <w:bottom w:val="single" w:sz="4" w:space="0" w:color="000000"/>
              <w:right w:val="single" w:sz="4" w:space="0" w:color="000000"/>
            </w:tcBorders>
            <w:hideMark/>
          </w:tcPr>
          <w:p w14:paraId="0052F538"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95</w:t>
            </w:r>
          </w:p>
        </w:tc>
        <w:tc>
          <w:tcPr>
            <w:tcW w:w="1936" w:type="dxa"/>
            <w:tcBorders>
              <w:top w:val="single" w:sz="4" w:space="0" w:color="000000"/>
              <w:left w:val="single" w:sz="4" w:space="0" w:color="000000"/>
              <w:bottom w:val="single" w:sz="4" w:space="0" w:color="000000"/>
              <w:right w:val="single" w:sz="4" w:space="0" w:color="000000"/>
            </w:tcBorders>
            <w:hideMark/>
          </w:tcPr>
          <w:p w14:paraId="09961D2B"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1"/>
              </w:rPr>
              <w:t>T</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r>
              <w:rPr>
                <w:rFonts w:ascii="Times New Roman" w:eastAsia="Times New Roman" w:hAnsi="Times New Roman"/>
                <w:spacing w:val="2"/>
              </w:rPr>
              <w:t xml:space="preserve"> </w:t>
            </w:r>
            <w:r>
              <w:rPr>
                <w:rFonts w:ascii="Times New Roman" w:eastAsia="Times New Roman" w:hAnsi="Times New Roman"/>
              </w:rPr>
              <w:t>T</w:t>
            </w:r>
            <w:r>
              <w:rPr>
                <w:rFonts w:ascii="Times New Roman" w:eastAsia="Times New Roman" w:hAnsi="Times New Roman"/>
                <w:spacing w:val="-3"/>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t</w:t>
            </w:r>
          </w:p>
        </w:tc>
        <w:tc>
          <w:tcPr>
            <w:tcW w:w="972" w:type="dxa"/>
            <w:tcBorders>
              <w:top w:val="single" w:sz="4" w:space="0" w:color="000000"/>
              <w:left w:val="single" w:sz="4" w:space="0" w:color="000000"/>
              <w:bottom w:val="single" w:sz="4" w:space="0" w:color="000000"/>
              <w:right w:val="single" w:sz="4" w:space="0" w:color="000000"/>
            </w:tcBorders>
            <w:hideMark/>
          </w:tcPr>
          <w:p w14:paraId="5EE9BA76"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14</w:t>
            </w:r>
          </w:p>
        </w:tc>
        <w:tc>
          <w:tcPr>
            <w:tcW w:w="1658" w:type="dxa"/>
            <w:tcBorders>
              <w:top w:val="single" w:sz="4" w:space="0" w:color="000000"/>
              <w:left w:val="single" w:sz="4" w:space="0" w:color="000000"/>
              <w:bottom w:val="single" w:sz="4" w:space="0" w:color="000000"/>
              <w:right w:val="single" w:sz="4" w:space="0" w:color="000000"/>
            </w:tcBorders>
            <w:hideMark/>
          </w:tcPr>
          <w:p w14:paraId="47A31FCB"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22</w:t>
            </w:r>
            <w:r>
              <w:rPr>
                <w:rFonts w:ascii="Times New Roman" w:eastAsia="Times New Roman" w:hAnsi="Times New Roman"/>
                <w:spacing w:val="2"/>
              </w:rPr>
              <w:t>,</w:t>
            </w:r>
            <w:r>
              <w:rPr>
                <w:rFonts w:ascii="Times New Roman" w:eastAsia="Times New Roman" w:hAnsi="Times New Roman"/>
              </w:rPr>
              <w:t>55</w:t>
            </w:r>
          </w:p>
        </w:tc>
      </w:tr>
      <w:tr w:rsidR="00952796" w14:paraId="275B5019"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291655E"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6</w:t>
            </w:r>
          </w:p>
        </w:tc>
        <w:tc>
          <w:tcPr>
            <w:tcW w:w="1848" w:type="dxa"/>
            <w:tcBorders>
              <w:top w:val="single" w:sz="4" w:space="0" w:color="000000"/>
              <w:left w:val="single" w:sz="4" w:space="0" w:color="000000"/>
              <w:bottom w:val="single" w:sz="4" w:space="0" w:color="000000"/>
              <w:right w:val="single" w:sz="4" w:space="0" w:color="000000"/>
            </w:tcBorders>
            <w:hideMark/>
          </w:tcPr>
          <w:p w14:paraId="0EEA8531"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k</w:t>
            </w:r>
            <w:r>
              <w:rPr>
                <w:rFonts w:ascii="Times New Roman" w:eastAsia="Times New Roman" w:hAnsi="Times New Roman"/>
                <w:spacing w:val="2"/>
              </w:rPr>
              <w:t xml:space="preserve"> S</w:t>
            </w:r>
            <w:r>
              <w:rPr>
                <w:rFonts w:ascii="Times New Roman" w:eastAsia="Times New Roman" w:hAnsi="Times New Roman"/>
                <w:spacing w:val="-2"/>
              </w:rPr>
              <w:t>e</w:t>
            </w:r>
            <w:r>
              <w:rPr>
                <w:rFonts w:ascii="Times New Roman" w:eastAsia="Times New Roman" w:hAnsi="Times New Roman"/>
              </w:rPr>
              <w:t>b</w:t>
            </w:r>
            <w:r>
              <w:rPr>
                <w:rFonts w:ascii="Times New Roman" w:eastAsia="Times New Roman" w:hAnsi="Times New Roman"/>
                <w:spacing w:val="-4"/>
              </w:rPr>
              <w:t>i</w:t>
            </w:r>
            <w:r>
              <w:rPr>
                <w:rFonts w:ascii="Times New Roman" w:eastAsia="Times New Roman" w:hAnsi="Times New Roman"/>
              </w:rPr>
              <w:t>ngk</w:t>
            </w:r>
            <w:r>
              <w:rPr>
                <w:rFonts w:ascii="Times New Roman" w:eastAsia="Times New Roman" w:hAnsi="Times New Roman"/>
                <w:spacing w:val="-2"/>
              </w:rPr>
              <w:t>a</w:t>
            </w:r>
            <w:r>
              <w:rPr>
                <w:rFonts w:ascii="Times New Roman" w:eastAsia="Times New Roman" w:hAnsi="Times New Roman"/>
              </w:rPr>
              <w:t>i</w:t>
            </w:r>
          </w:p>
        </w:tc>
        <w:tc>
          <w:tcPr>
            <w:tcW w:w="1233" w:type="dxa"/>
            <w:tcBorders>
              <w:top w:val="single" w:sz="4" w:space="0" w:color="000000"/>
              <w:left w:val="single" w:sz="4" w:space="0" w:color="000000"/>
              <w:bottom w:val="single" w:sz="4" w:space="0" w:color="000000"/>
              <w:right w:val="single" w:sz="4" w:space="0" w:color="000000"/>
            </w:tcBorders>
            <w:hideMark/>
          </w:tcPr>
          <w:p w14:paraId="56046B90"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885</w:t>
            </w:r>
            <w:r>
              <w:rPr>
                <w:rFonts w:ascii="Times New Roman" w:eastAsia="Times New Roman" w:hAnsi="Times New Roman"/>
                <w:spacing w:val="-2"/>
              </w:rPr>
              <w:t>,</w:t>
            </w:r>
            <w:r>
              <w:rPr>
                <w:rFonts w:ascii="Times New Roman" w:eastAsia="Times New Roman" w:hAnsi="Times New Roman"/>
              </w:rPr>
              <w:t>44</w:t>
            </w:r>
          </w:p>
        </w:tc>
        <w:tc>
          <w:tcPr>
            <w:tcW w:w="867" w:type="dxa"/>
            <w:tcBorders>
              <w:top w:val="single" w:sz="4" w:space="0" w:color="000000"/>
              <w:left w:val="single" w:sz="4" w:space="0" w:color="000000"/>
              <w:bottom w:val="single" w:sz="4" w:space="0" w:color="000000"/>
              <w:right w:val="single" w:sz="4" w:space="0" w:color="000000"/>
            </w:tcBorders>
            <w:hideMark/>
          </w:tcPr>
          <w:p w14:paraId="029F4716"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0</w:t>
            </w:r>
            <w:r>
              <w:rPr>
                <w:rFonts w:ascii="Times New Roman" w:eastAsia="Times New Roman" w:hAnsi="Times New Roman"/>
                <w:spacing w:val="2"/>
              </w:rPr>
              <w:t>,</w:t>
            </w:r>
            <w:r>
              <w:rPr>
                <w:rFonts w:ascii="Times New Roman" w:eastAsia="Times New Roman" w:hAnsi="Times New Roman"/>
              </w:rPr>
              <w:t>89</w:t>
            </w:r>
          </w:p>
        </w:tc>
        <w:tc>
          <w:tcPr>
            <w:tcW w:w="1936" w:type="dxa"/>
            <w:tcBorders>
              <w:top w:val="single" w:sz="4" w:space="0" w:color="000000"/>
              <w:left w:val="single" w:sz="4" w:space="0" w:color="000000"/>
              <w:bottom w:val="single" w:sz="4" w:space="0" w:color="000000"/>
              <w:right w:val="single" w:sz="4" w:space="0" w:color="000000"/>
            </w:tcBorders>
            <w:hideMark/>
          </w:tcPr>
          <w:p w14:paraId="3376CD51"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spacing w:val="-2"/>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2"/>
              </w:rPr>
              <w:t xml:space="preserve"> </w:t>
            </w:r>
            <w:r>
              <w:rPr>
                <w:rFonts w:ascii="Times New Roman" w:eastAsia="Times New Roman" w:hAnsi="Times New Roman"/>
                <w:spacing w:val="-1"/>
              </w:rPr>
              <w:t>A</w:t>
            </w:r>
            <w:r>
              <w:rPr>
                <w:rFonts w:ascii="Times New Roman" w:eastAsia="Times New Roman" w:hAnsi="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6FAF6A5A"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378FEBF1"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18</w:t>
            </w:r>
            <w:r>
              <w:rPr>
                <w:rFonts w:ascii="Times New Roman" w:eastAsia="Times New Roman" w:hAnsi="Times New Roman"/>
                <w:spacing w:val="2"/>
              </w:rPr>
              <w:t>,</w:t>
            </w:r>
            <w:r>
              <w:rPr>
                <w:rFonts w:ascii="Times New Roman" w:eastAsia="Times New Roman" w:hAnsi="Times New Roman"/>
              </w:rPr>
              <w:t>53</w:t>
            </w:r>
          </w:p>
        </w:tc>
      </w:tr>
      <w:tr w:rsidR="00952796" w14:paraId="2E0F5548"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51C96DC"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7</w:t>
            </w:r>
          </w:p>
        </w:tc>
        <w:tc>
          <w:tcPr>
            <w:tcW w:w="1848" w:type="dxa"/>
            <w:tcBorders>
              <w:top w:val="single" w:sz="4" w:space="0" w:color="000000"/>
              <w:left w:val="single" w:sz="4" w:space="0" w:color="000000"/>
              <w:bottom w:val="single" w:sz="4" w:space="0" w:color="000000"/>
              <w:right w:val="single" w:sz="4" w:space="0" w:color="000000"/>
            </w:tcBorders>
            <w:hideMark/>
          </w:tcPr>
          <w:p w14:paraId="64D47692"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u</w:t>
            </w:r>
            <w:r>
              <w:rPr>
                <w:rFonts w:ascii="Times New Roman" w:eastAsia="Times New Roman" w:hAnsi="Times New Roman"/>
                <w:spacing w:val="-2"/>
              </w:rPr>
              <w:t xml:space="preserve"> </w:t>
            </w:r>
            <w:r>
              <w:rPr>
                <w:rFonts w:ascii="Times New Roman" w:eastAsia="Times New Roman" w:hAnsi="Times New Roman"/>
                <w:spacing w:val="2"/>
              </w:rPr>
              <w:t>P</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a</w:t>
            </w:r>
            <w:r>
              <w:rPr>
                <w:rFonts w:ascii="Times New Roman" w:eastAsia="Times New Roman" w:hAnsi="Times New Roman"/>
              </w:rPr>
              <w:t>ng</w:t>
            </w:r>
          </w:p>
        </w:tc>
        <w:tc>
          <w:tcPr>
            <w:tcW w:w="1233" w:type="dxa"/>
            <w:tcBorders>
              <w:top w:val="single" w:sz="4" w:space="0" w:color="000000"/>
              <w:left w:val="single" w:sz="4" w:space="0" w:color="000000"/>
              <w:bottom w:val="single" w:sz="4" w:space="0" w:color="000000"/>
              <w:right w:val="single" w:sz="4" w:space="0" w:color="000000"/>
            </w:tcBorders>
            <w:hideMark/>
          </w:tcPr>
          <w:p w14:paraId="45D5BA99"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5</w:t>
            </w:r>
            <w:r>
              <w:rPr>
                <w:rFonts w:ascii="Times New Roman" w:eastAsia="Times New Roman" w:hAnsi="Times New Roman"/>
                <w:spacing w:val="2"/>
              </w:rPr>
              <w:t>.</w:t>
            </w:r>
            <w:r>
              <w:rPr>
                <w:rFonts w:ascii="Times New Roman" w:eastAsia="Times New Roman" w:hAnsi="Times New Roman"/>
              </w:rPr>
              <w:t>299</w:t>
            </w:r>
            <w:r>
              <w:rPr>
                <w:rFonts w:ascii="Times New Roman" w:eastAsia="Times New Roman" w:hAnsi="Times New Roman"/>
                <w:spacing w:val="-2"/>
              </w:rPr>
              <w:t>,</w:t>
            </w:r>
            <w:r>
              <w:rPr>
                <w:rFonts w:ascii="Times New Roman" w:eastAsia="Times New Roman" w:hAnsi="Times New Roman"/>
              </w:rPr>
              <w:t>55</w:t>
            </w:r>
          </w:p>
        </w:tc>
        <w:tc>
          <w:tcPr>
            <w:tcW w:w="867" w:type="dxa"/>
            <w:tcBorders>
              <w:top w:val="single" w:sz="4" w:space="0" w:color="000000"/>
              <w:left w:val="single" w:sz="4" w:space="0" w:color="000000"/>
              <w:bottom w:val="single" w:sz="4" w:space="0" w:color="000000"/>
              <w:right w:val="single" w:sz="4" w:space="0" w:color="000000"/>
            </w:tcBorders>
            <w:hideMark/>
          </w:tcPr>
          <w:p w14:paraId="33644737"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22</w:t>
            </w:r>
          </w:p>
        </w:tc>
        <w:tc>
          <w:tcPr>
            <w:tcW w:w="1936" w:type="dxa"/>
            <w:tcBorders>
              <w:top w:val="single" w:sz="4" w:space="0" w:color="000000"/>
              <w:left w:val="single" w:sz="4" w:space="0" w:color="000000"/>
              <w:bottom w:val="single" w:sz="4" w:space="0" w:color="000000"/>
              <w:right w:val="single" w:sz="4" w:space="0" w:color="000000"/>
            </w:tcBorders>
            <w:hideMark/>
          </w:tcPr>
          <w:p w14:paraId="290CD556"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rPr>
              <w:t>J</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6C60FB3D"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5F933970" w14:textId="77777777" w:rsidR="00952796" w:rsidRDefault="00952796">
            <w:pPr>
              <w:spacing w:before="14" w:after="0" w:line="240" w:lineRule="auto"/>
              <w:ind w:left="745" w:right="616"/>
              <w:jc w:val="center"/>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37</w:t>
            </w:r>
          </w:p>
        </w:tc>
      </w:tr>
      <w:tr w:rsidR="00952796" w14:paraId="4396CA64"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D476B99"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8</w:t>
            </w:r>
          </w:p>
        </w:tc>
        <w:tc>
          <w:tcPr>
            <w:tcW w:w="1848" w:type="dxa"/>
            <w:tcBorders>
              <w:top w:val="single" w:sz="4" w:space="0" w:color="000000"/>
              <w:left w:val="single" w:sz="4" w:space="0" w:color="000000"/>
              <w:bottom w:val="single" w:sz="4" w:space="0" w:color="000000"/>
              <w:right w:val="single" w:sz="4" w:space="0" w:color="000000"/>
            </w:tcBorders>
            <w:hideMark/>
          </w:tcPr>
          <w:p w14:paraId="57F78826"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g</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spacing w:val="-1"/>
              </w:rPr>
              <w:t>G</w:t>
            </w:r>
            <w:r>
              <w:rPr>
                <w:rFonts w:ascii="Times New Roman" w:eastAsia="Times New Roman" w:hAnsi="Times New Roman"/>
              </w:rPr>
              <w:t>unung</w:t>
            </w:r>
          </w:p>
        </w:tc>
        <w:tc>
          <w:tcPr>
            <w:tcW w:w="1233" w:type="dxa"/>
            <w:tcBorders>
              <w:top w:val="single" w:sz="4" w:space="0" w:color="000000"/>
              <w:left w:val="single" w:sz="4" w:space="0" w:color="000000"/>
              <w:bottom w:val="single" w:sz="4" w:space="0" w:color="000000"/>
              <w:right w:val="single" w:sz="4" w:space="0" w:color="000000"/>
            </w:tcBorders>
            <w:hideMark/>
          </w:tcPr>
          <w:p w14:paraId="4E2F0327"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13</w:t>
            </w:r>
            <w:r>
              <w:rPr>
                <w:rFonts w:ascii="Times New Roman" w:eastAsia="Times New Roman" w:hAnsi="Times New Roman"/>
                <w:spacing w:val="2"/>
              </w:rPr>
              <w:t>.</w:t>
            </w:r>
            <w:r>
              <w:rPr>
                <w:rFonts w:ascii="Times New Roman" w:eastAsia="Times New Roman" w:hAnsi="Times New Roman"/>
              </w:rPr>
              <w:t>48</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56</w:t>
            </w:r>
          </w:p>
        </w:tc>
        <w:tc>
          <w:tcPr>
            <w:tcW w:w="867" w:type="dxa"/>
            <w:tcBorders>
              <w:top w:val="single" w:sz="4" w:space="0" w:color="000000"/>
              <w:left w:val="single" w:sz="4" w:space="0" w:color="000000"/>
              <w:bottom w:val="single" w:sz="4" w:space="0" w:color="000000"/>
              <w:right w:val="single" w:sz="4" w:space="0" w:color="000000"/>
            </w:tcBorders>
            <w:hideMark/>
          </w:tcPr>
          <w:p w14:paraId="7C98D7D7"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10</w:t>
            </w:r>
          </w:p>
        </w:tc>
        <w:tc>
          <w:tcPr>
            <w:tcW w:w="1936" w:type="dxa"/>
            <w:tcBorders>
              <w:top w:val="single" w:sz="4" w:space="0" w:color="000000"/>
              <w:left w:val="single" w:sz="4" w:space="0" w:color="000000"/>
              <w:bottom w:val="single" w:sz="4" w:space="0" w:color="000000"/>
              <w:right w:val="single" w:sz="4" w:space="0" w:color="000000"/>
            </w:tcBorders>
            <w:hideMark/>
          </w:tcPr>
          <w:p w14:paraId="0E9D49CC"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spacing w:val="-2"/>
              </w:rPr>
              <w:t>ara</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spacing w:val="-1"/>
              </w:rPr>
              <w:t>A</w:t>
            </w:r>
            <w:r>
              <w:rPr>
                <w:rFonts w:ascii="Times New Roman" w:eastAsia="Times New Roman" w:hAnsi="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4324BFCC"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20</w:t>
            </w:r>
          </w:p>
        </w:tc>
        <w:tc>
          <w:tcPr>
            <w:tcW w:w="1658" w:type="dxa"/>
            <w:tcBorders>
              <w:top w:val="single" w:sz="4" w:space="0" w:color="000000"/>
              <w:left w:val="single" w:sz="4" w:space="0" w:color="000000"/>
              <w:bottom w:val="single" w:sz="4" w:space="0" w:color="000000"/>
              <w:right w:val="single" w:sz="4" w:space="0" w:color="000000"/>
            </w:tcBorders>
            <w:hideMark/>
          </w:tcPr>
          <w:p w14:paraId="73DEC0C9"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15</w:t>
            </w:r>
            <w:r>
              <w:rPr>
                <w:rFonts w:ascii="Times New Roman" w:eastAsia="Times New Roman" w:hAnsi="Times New Roman"/>
                <w:spacing w:val="2"/>
              </w:rPr>
              <w:t>,</w:t>
            </w:r>
            <w:r>
              <w:rPr>
                <w:rFonts w:ascii="Times New Roman" w:eastAsia="Times New Roman" w:hAnsi="Times New Roman"/>
              </w:rPr>
              <w:t>86</w:t>
            </w:r>
          </w:p>
        </w:tc>
      </w:tr>
      <w:tr w:rsidR="00952796" w14:paraId="14446067"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ADF4369"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9</w:t>
            </w:r>
          </w:p>
        </w:tc>
        <w:tc>
          <w:tcPr>
            <w:tcW w:w="1848" w:type="dxa"/>
            <w:tcBorders>
              <w:top w:val="single" w:sz="4" w:space="0" w:color="000000"/>
              <w:left w:val="single" w:sz="4" w:space="0" w:color="000000"/>
              <w:bottom w:val="single" w:sz="4" w:space="0" w:color="000000"/>
              <w:right w:val="single" w:sz="4" w:space="0" w:color="000000"/>
            </w:tcBorders>
            <w:hideMark/>
          </w:tcPr>
          <w:p w14:paraId="3229C7E5"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1"/>
              </w:rPr>
              <w:t>G</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spacing w:val="-2"/>
              </w:rPr>
              <w:t>a</w:t>
            </w:r>
            <w:r>
              <w:rPr>
                <w:rFonts w:ascii="Times New Roman" w:eastAsia="Times New Roman" w:hAnsi="Times New Roman"/>
              </w:rPr>
              <w:t>y</w:t>
            </w:r>
            <w:r>
              <w:rPr>
                <w:rFonts w:ascii="Times New Roman" w:eastAsia="Times New Roman" w:hAnsi="Times New Roman"/>
                <w:spacing w:val="2"/>
              </w:rPr>
              <w:t xml:space="preserve"> </w:t>
            </w:r>
            <w:r>
              <w:rPr>
                <w:rFonts w:ascii="Times New Roman" w:eastAsia="Times New Roman" w:hAnsi="Times New Roman"/>
                <w:spacing w:val="-1"/>
              </w:rPr>
              <w:t>U</w:t>
            </w:r>
            <w:r>
              <w:rPr>
                <w:rFonts w:ascii="Times New Roman" w:eastAsia="Times New Roman" w:hAnsi="Times New Roman"/>
                <w:spacing w:val="1"/>
              </w:rPr>
              <w:t>l</w:t>
            </w:r>
            <w:r>
              <w:rPr>
                <w:rFonts w:ascii="Times New Roman" w:eastAsia="Times New Roman" w:hAnsi="Times New Roman"/>
              </w:rPr>
              <w:t>u</w:t>
            </w:r>
          </w:p>
        </w:tc>
        <w:tc>
          <w:tcPr>
            <w:tcW w:w="1233" w:type="dxa"/>
            <w:tcBorders>
              <w:top w:val="single" w:sz="4" w:space="0" w:color="000000"/>
              <w:left w:val="single" w:sz="4" w:space="0" w:color="000000"/>
              <w:bottom w:val="single" w:sz="4" w:space="0" w:color="000000"/>
              <w:right w:val="single" w:sz="4" w:space="0" w:color="000000"/>
            </w:tcBorders>
            <w:hideMark/>
          </w:tcPr>
          <w:p w14:paraId="07E6713D"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16</w:t>
            </w:r>
            <w:r>
              <w:rPr>
                <w:rFonts w:ascii="Times New Roman" w:eastAsia="Times New Roman" w:hAnsi="Times New Roman"/>
                <w:spacing w:val="2"/>
              </w:rPr>
              <w:t>.</w:t>
            </w:r>
            <w:r>
              <w:rPr>
                <w:rFonts w:ascii="Times New Roman" w:eastAsia="Times New Roman" w:hAnsi="Times New Roman"/>
              </w:rPr>
              <w:t>06</w:t>
            </w:r>
            <w:r>
              <w:rPr>
                <w:rFonts w:ascii="Times New Roman" w:eastAsia="Times New Roman" w:hAnsi="Times New Roman"/>
                <w:spacing w:val="-5"/>
              </w:rPr>
              <w:t>7</w:t>
            </w:r>
            <w:r>
              <w:rPr>
                <w:rFonts w:ascii="Times New Roman" w:eastAsia="Times New Roman" w:hAnsi="Times New Roman"/>
                <w:spacing w:val="3"/>
              </w:rPr>
              <w:t>,</w:t>
            </w:r>
            <w:r>
              <w:rPr>
                <w:rFonts w:ascii="Times New Roman" w:eastAsia="Times New Roman" w:hAnsi="Times New Roman"/>
              </w:rPr>
              <w:t>68</w:t>
            </w:r>
          </w:p>
        </w:tc>
        <w:tc>
          <w:tcPr>
            <w:tcW w:w="867" w:type="dxa"/>
            <w:tcBorders>
              <w:top w:val="single" w:sz="4" w:space="0" w:color="000000"/>
              <w:left w:val="single" w:sz="4" w:space="0" w:color="000000"/>
              <w:bottom w:val="single" w:sz="4" w:space="0" w:color="000000"/>
              <w:right w:val="single" w:sz="4" w:space="0" w:color="000000"/>
            </w:tcBorders>
            <w:hideMark/>
          </w:tcPr>
          <w:p w14:paraId="2E92EADB"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70</w:t>
            </w:r>
          </w:p>
        </w:tc>
        <w:tc>
          <w:tcPr>
            <w:tcW w:w="1936" w:type="dxa"/>
            <w:tcBorders>
              <w:top w:val="single" w:sz="4" w:space="0" w:color="000000"/>
              <w:left w:val="single" w:sz="4" w:space="0" w:color="000000"/>
              <w:bottom w:val="single" w:sz="4" w:space="0" w:color="000000"/>
              <w:right w:val="single" w:sz="4" w:space="0" w:color="000000"/>
            </w:tcBorders>
            <w:hideMark/>
          </w:tcPr>
          <w:p w14:paraId="5548A827"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rPr>
              <w:t>Tinggi</w:t>
            </w:r>
            <w:r>
              <w:rPr>
                <w:rFonts w:ascii="Times New Roman" w:eastAsia="Times New Roman" w:hAnsi="Times New Roman"/>
                <w:spacing w:val="4"/>
              </w:rPr>
              <w:t xml:space="preserve"> </w:t>
            </w:r>
            <w:r>
              <w:rPr>
                <w:rFonts w:ascii="Times New Roman" w:eastAsia="Times New Roman" w:hAnsi="Times New Roman"/>
                <w:spacing w:val="-1"/>
              </w:rPr>
              <w:t>H</w:t>
            </w:r>
            <w:r>
              <w:rPr>
                <w:rFonts w:ascii="Times New Roman" w:eastAsia="Times New Roman" w:hAnsi="Times New Roman"/>
                <w:spacing w:val="-2"/>
              </w:rPr>
              <w:t>ar</w:t>
            </w:r>
            <w:r>
              <w:rPr>
                <w:rFonts w:ascii="Times New Roman" w:eastAsia="Times New Roman" w:hAnsi="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5F67BCC7"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29C20B9D"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17</w:t>
            </w:r>
            <w:r>
              <w:rPr>
                <w:rFonts w:ascii="Times New Roman" w:eastAsia="Times New Roman" w:hAnsi="Times New Roman"/>
                <w:spacing w:val="2"/>
              </w:rPr>
              <w:t>,</w:t>
            </w:r>
            <w:r>
              <w:rPr>
                <w:rFonts w:ascii="Times New Roman" w:eastAsia="Times New Roman" w:hAnsi="Times New Roman"/>
              </w:rPr>
              <w:t>13</w:t>
            </w:r>
          </w:p>
        </w:tc>
      </w:tr>
      <w:tr w:rsidR="00952796" w14:paraId="7D5A58E1"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E330525"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10</w:t>
            </w:r>
          </w:p>
        </w:tc>
        <w:tc>
          <w:tcPr>
            <w:tcW w:w="1848" w:type="dxa"/>
            <w:tcBorders>
              <w:top w:val="single" w:sz="4" w:space="0" w:color="000000"/>
              <w:left w:val="single" w:sz="4" w:space="0" w:color="000000"/>
              <w:bottom w:val="single" w:sz="4" w:space="0" w:color="000000"/>
              <w:right w:val="single" w:sz="4" w:space="0" w:color="000000"/>
            </w:tcBorders>
            <w:hideMark/>
          </w:tcPr>
          <w:p w14:paraId="265918FC"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rPr>
              <w:t>J</w:t>
            </w:r>
            <w:r>
              <w:rPr>
                <w:rFonts w:ascii="Times New Roman" w:eastAsia="Times New Roman" w:hAnsi="Times New Roman"/>
                <w:spacing w:val="-2"/>
              </w:rPr>
              <w:t>ara</w:t>
            </w:r>
            <w:r>
              <w:rPr>
                <w:rFonts w:ascii="Times New Roman" w:eastAsia="Times New Roman" w:hAnsi="Times New Roman"/>
              </w:rPr>
              <w:t>i</w:t>
            </w:r>
          </w:p>
        </w:tc>
        <w:tc>
          <w:tcPr>
            <w:tcW w:w="1233" w:type="dxa"/>
            <w:tcBorders>
              <w:top w:val="single" w:sz="4" w:space="0" w:color="000000"/>
              <w:left w:val="single" w:sz="4" w:space="0" w:color="000000"/>
              <w:bottom w:val="single" w:sz="4" w:space="0" w:color="000000"/>
              <w:right w:val="single" w:sz="4" w:space="0" w:color="000000"/>
            </w:tcBorders>
            <w:hideMark/>
          </w:tcPr>
          <w:p w14:paraId="43204C65"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11</w:t>
            </w:r>
            <w:r>
              <w:rPr>
                <w:rFonts w:ascii="Times New Roman" w:eastAsia="Times New Roman" w:hAnsi="Times New Roman"/>
                <w:spacing w:val="2"/>
              </w:rPr>
              <w:t>.</w:t>
            </w:r>
            <w:r>
              <w:rPr>
                <w:rFonts w:ascii="Times New Roman" w:eastAsia="Times New Roman" w:hAnsi="Times New Roman"/>
              </w:rPr>
              <w:t>30</w:t>
            </w:r>
            <w:r>
              <w:rPr>
                <w:rFonts w:ascii="Times New Roman" w:eastAsia="Times New Roman" w:hAnsi="Times New Roman"/>
                <w:spacing w:val="-5"/>
              </w:rPr>
              <w:t>1</w:t>
            </w:r>
            <w:r>
              <w:rPr>
                <w:rFonts w:ascii="Times New Roman" w:eastAsia="Times New Roman" w:hAnsi="Times New Roman"/>
                <w:spacing w:val="2"/>
              </w:rPr>
              <w:t>,</w:t>
            </w:r>
            <w:r>
              <w:rPr>
                <w:rFonts w:ascii="Times New Roman" w:eastAsia="Times New Roman" w:hAnsi="Times New Roman"/>
              </w:rPr>
              <w:t>83</w:t>
            </w:r>
          </w:p>
        </w:tc>
        <w:tc>
          <w:tcPr>
            <w:tcW w:w="867" w:type="dxa"/>
            <w:tcBorders>
              <w:top w:val="single" w:sz="4" w:space="0" w:color="000000"/>
              <w:left w:val="single" w:sz="4" w:space="0" w:color="000000"/>
              <w:bottom w:val="single" w:sz="4" w:space="0" w:color="000000"/>
              <w:right w:val="single" w:sz="4" w:space="0" w:color="000000"/>
            </w:tcBorders>
            <w:hideMark/>
          </w:tcPr>
          <w:p w14:paraId="491F9828"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w:t>
            </w:r>
            <w:r>
              <w:rPr>
                <w:rFonts w:ascii="Times New Roman" w:eastAsia="Times New Roman" w:hAnsi="Times New Roman"/>
                <w:spacing w:val="2"/>
              </w:rPr>
              <w:t>,</w:t>
            </w:r>
            <w:r>
              <w:rPr>
                <w:rFonts w:ascii="Times New Roman" w:eastAsia="Times New Roman" w:hAnsi="Times New Roman"/>
              </w:rPr>
              <w:t>60</w:t>
            </w:r>
          </w:p>
        </w:tc>
        <w:tc>
          <w:tcPr>
            <w:tcW w:w="1936" w:type="dxa"/>
            <w:tcBorders>
              <w:top w:val="single" w:sz="4" w:space="0" w:color="000000"/>
              <w:left w:val="single" w:sz="4" w:space="0" w:color="000000"/>
              <w:bottom w:val="single" w:sz="4" w:space="0" w:color="000000"/>
              <w:right w:val="single" w:sz="4" w:space="0" w:color="000000"/>
            </w:tcBorders>
            <w:hideMark/>
          </w:tcPr>
          <w:p w14:paraId="5C1D0BB9"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s</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J</w:t>
            </w:r>
            <w:r>
              <w:rPr>
                <w:rFonts w:ascii="Times New Roman" w:eastAsia="Times New Roman" w:hAnsi="Times New Roman"/>
                <w:spacing w:val="-2"/>
              </w:rPr>
              <w:t>ara</w:t>
            </w:r>
            <w:r>
              <w:rPr>
                <w:rFonts w:ascii="Times New Roman" w:eastAsia="Times New Roman" w:hAnsi="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6157A633"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21</w:t>
            </w:r>
          </w:p>
        </w:tc>
        <w:tc>
          <w:tcPr>
            <w:tcW w:w="1658" w:type="dxa"/>
            <w:tcBorders>
              <w:top w:val="single" w:sz="4" w:space="0" w:color="000000"/>
              <w:left w:val="single" w:sz="4" w:space="0" w:color="000000"/>
              <w:bottom w:val="single" w:sz="4" w:space="0" w:color="000000"/>
              <w:right w:val="single" w:sz="4" w:space="0" w:color="000000"/>
            </w:tcBorders>
            <w:hideMark/>
          </w:tcPr>
          <w:p w14:paraId="7A8FE53D"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41</w:t>
            </w:r>
            <w:r>
              <w:rPr>
                <w:rFonts w:ascii="Times New Roman" w:eastAsia="Times New Roman" w:hAnsi="Times New Roman"/>
                <w:spacing w:val="2"/>
              </w:rPr>
              <w:t>,</w:t>
            </w:r>
            <w:r>
              <w:rPr>
                <w:rFonts w:ascii="Times New Roman" w:eastAsia="Times New Roman" w:hAnsi="Times New Roman"/>
              </w:rPr>
              <w:t>53</w:t>
            </w:r>
          </w:p>
        </w:tc>
      </w:tr>
      <w:tr w:rsidR="00952796" w14:paraId="7678368F"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E10BC88"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11</w:t>
            </w:r>
          </w:p>
        </w:tc>
        <w:tc>
          <w:tcPr>
            <w:tcW w:w="1848" w:type="dxa"/>
            <w:tcBorders>
              <w:top w:val="single" w:sz="4" w:space="0" w:color="000000"/>
              <w:left w:val="single" w:sz="4" w:space="0" w:color="000000"/>
              <w:bottom w:val="single" w:sz="4" w:space="0" w:color="000000"/>
              <w:right w:val="single" w:sz="4" w:space="0" w:color="000000"/>
            </w:tcBorders>
            <w:hideMark/>
          </w:tcPr>
          <w:p w14:paraId="331D6C92"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spacing w:val="1"/>
              </w:rPr>
              <w:t>j</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B</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n</w:t>
            </w:r>
          </w:p>
        </w:tc>
        <w:tc>
          <w:tcPr>
            <w:tcW w:w="1233" w:type="dxa"/>
            <w:tcBorders>
              <w:top w:val="single" w:sz="4" w:space="0" w:color="000000"/>
              <w:left w:val="single" w:sz="4" w:space="0" w:color="000000"/>
              <w:bottom w:val="single" w:sz="4" w:space="0" w:color="000000"/>
              <w:right w:val="single" w:sz="4" w:space="0" w:color="000000"/>
            </w:tcBorders>
            <w:hideMark/>
          </w:tcPr>
          <w:p w14:paraId="0ADAFB9A"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19</w:t>
            </w:r>
            <w:r>
              <w:rPr>
                <w:rFonts w:ascii="Times New Roman" w:eastAsia="Times New Roman" w:hAnsi="Times New Roman"/>
                <w:spacing w:val="2"/>
              </w:rPr>
              <w:t>.</w:t>
            </w:r>
            <w:r>
              <w:rPr>
                <w:rFonts w:ascii="Times New Roman" w:eastAsia="Times New Roman" w:hAnsi="Times New Roman"/>
              </w:rPr>
              <w:t>25</w:t>
            </w:r>
            <w:r>
              <w:rPr>
                <w:rFonts w:ascii="Times New Roman" w:eastAsia="Times New Roman" w:hAnsi="Times New Roman"/>
                <w:spacing w:val="-5"/>
              </w:rPr>
              <w:t>8</w:t>
            </w:r>
            <w:r>
              <w:rPr>
                <w:rFonts w:ascii="Times New Roman" w:eastAsia="Times New Roman" w:hAnsi="Times New Roman"/>
                <w:spacing w:val="3"/>
              </w:rPr>
              <w:t>,</w:t>
            </w:r>
            <w:r>
              <w:rPr>
                <w:rFonts w:ascii="Times New Roman" w:eastAsia="Times New Roman" w:hAnsi="Times New Roman"/>
              </w:rPr>
              <w:t>37</w:t>
            </w:r>
          </w:p>
        </w:tc>
        <w:tc>
          <w:tcPr>
            <w:tcW w:w="867" w:type="dxa"/>
            <w:tcBorders>
              <w:top w:val="single" w:sz="4" w:space="0" w:color="000000"/>
              <w:left w:val="single" w:sz="4" w:space="0" w:color="000000"/>
              <w:bottom w:val="single" w:sz="4" w:space="0" w:color="000000"/>
              <w:right w:val="single" w:sz="4" w:space="0" w:color="000000"/>
            </w:tcBorders>
            <w:hideMark/>
          </w:tcPr>
          <w:p w14:paraId="0DF2FF4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43</w:t>
            </w:r>
          </w:p>
        </w:tc>
        <w:tc>
          <w:tcPr>
            <w:tcW w:w="1936" w:type="dxa"/>
            <w:tcBorders>
              <w:top w:val="single" w:sz="4" w:space="0" w:color="000000"/>
              <w:left w:val="single" w:sz="4" w:space="0" w:color="000000"/>
              <w:bottom w:val="single" w:sz="4" w:space="0" w:color="000000"/>
              <w:right w:val="single" w:sz="4" w:space="0" w:color="000000"/>
            </w:tcBorders>
            <w:hideMark/>
          </w:tcPr>
          <w:p w14:paraId="3E378FA5"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2"/>
              </w:rPr>
              <w:t>S</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rPr>
              <w:t>ur</w:t>
            </w:r>
          </w:p>
        </w:tc>
        <w:tc>
          <w:tcPr>
            <w:tcW w:w="972" w:type="dxa"/>
            <w:tcBorders>
              <w:top w:val="single" w:sz="4" w:space="0" w:color="000000"/>
              <w:left w:val="single" w:sz="4" w:space="0" w:color="000000"/>
              <w:bottom w:val="single" w:sz="4" w:space="0" w:color="000000"/>
              <w:right w:val="single" w:sz="4" w:space="0" w:color="000000"/>
            </w:tcBorders>
            <w:hideMark/>
          </w:tcPr>
          <w:p w14:paraId="748E92C4"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20</w:t>
            </w:r>
          </w:p>
        </w:tc>
        <w:tc>
          <w:tcPr>
            <w:tcW w:w="1658" w:type="dxa"/>
            <w:tcBorders>
              <w:top w:val="single" w:sz="4" w:space="0" w:color="000000"/>
              <w:left w:val="single" w:sz="4" w:space="0" w:color="000000"/>
              <w:bottom w:val="single" w:sz="4" w:space="0" w:color="000000"/>
              <w:right w:val="single" w:sz="4" w:space="0" w:color="000000"/>
            </w:tcBorders>
            <w:hideMark/>
          </w:tcPr>
          <w:p w14:paraId="1CA163A3"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36</w:t>
            </w:r>
            <w:r>
              <w:rPr>
                <w:rFonts w:ascii="Times New Roman" w:eastAsia="Times New Roman" w:hAnsi="Times New Roman"/>
                <w:spacing w:val="2"/>
              </w:rPr>
              <w:t>,</w:t>
            </w:r>
            <w:r>
              <w:rPr>
                <w:rFonts w:ascii="Times New Roman" w:eastAsia="Times New Roman" w:hAnsi="Times New Roman"/>
              </w:rPr>
              <w:t>60</w:t>
            </w:r>
          </w:p>
        </w:tc>
      </w:tr>
      <w:tr w:rsidR="00952796" w14:paraId="5C344F4F" w14:textId="77777777" w:rsidTr="00952796">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7CD1FDB0" w14:textId="77777777" w:rsidR="00952796" w:rsidRDefault="00952796">
            <w:pPr>
              <w:spacing w:before="5" w:after="0" w:line="120" w:lineRule="exact"/>
              <w:rPr>
                <w:rFonts w:ascii="Times New Roman" w:eastAsia="Times New Roman" w:hAnsi="Times New Roman"/>
                <w:sz w:val="12"/>
                <w:szCs w:val="12"/>
              </w:rPr>
            </w:pPr>
          </w:p>
          <w:p w14:paraId="1EFE3EF4" w14:textId="77777777" w:rsidR="00952796" w:rsidRDefault="00952796">
            <w:pPr>
              <w:spacing w:after="0" w:line="240" w:lineRule="auto"/>
              <w:ind w:left="172"/>
              <w:rPr>
                <w:rFonts w:ascii="Times New Roman" w:eastAsia="Times New Roman" w:hAnsi="Times New Roman"/>
              </w:rPr>
            </w:pPr>
            <w:r>
              <w:rPr>
                <w:rFonts w:ascii="Times New Roman" w:eastAsia="Times New Roman" w:hAnsi="Times New Roman"/>
              </w:rPr>
              <w:t>12</w:t>
            </w:r>
          </w:p>
        </w:tc>
        <w:tc>
          <w:tcPr>
            <w:tcW w:w="1848" w:type="dxa"/>
            <w:tcBorders>
              <w:top w:val="single" w:sz="4" w:space="0" w:color="000000"/>
              <w:left w:val="single" w:sz="4" w:space="0" w:color="000000"/>
              <w:bottom w:val="single" w:sz="4" w:space="0" w:color="000000"/>
              <w:right w:val="single" w:sz="4" w:space="0" w:color="000000"/>
            </w:tcBorders>
          </w:tcPr>
          <w:p w14:paraId="1AC1CD6A" w14:textId="77777777" w:rsidR="00952796" w:rsidRDefault="00952796">
            <w:pPr>
              <w:spacing w:before="5" w:after="0" w:line="120" w:lineRule="exact"/>
              <w:rPr>
                <w:rFonts w:ascii="Times New Roman" w:eastAsia="Times New Roman" w:hAnsi="Times New Roman"/>
                <w:sz w:val="12"/>
                <w:szCs w:val="12"/>
              </w:rPr>
            </w:pPr>
          </w:p>
          <w:p w14:paraId="17F22CE2" w14:textId="77777777" w:rsidR="00952796" w:rsidRDefault="00952796">
            <w:pPr>
              <w:spacing w:after="0" w:line="240" w:lineRule="auto"/>
              <w:ind w:left="177"/>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2"/>
              </w:rPr>
              <w:t>ar</w:t>
            </w:r>
            <w:r>
              <w:rPr>
                <w:rFonts w:ascii="Times New Roman" w:eastAsia="Times New Roman" w:hAnsi="Times New Roman"/>
              </w:rPr>
              <w:t xml:space="preserve">a </w:t>
            </w: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y</w:t>
            </w:r>
            <w:r>
              <w:rPr>
                <w:rFonts w:ascii="Times New Roman" w:eastAsia="Times New Roman" w:hAnsi="Times New Roman"/>
                <w:spacing w:val="-2"/>
              </w:rPr>
              <w:t>a</w:t>
            </w:r>
            <w:r>
              <w:rPr>
                <w:rFonts w:ascii="Times New Roman" w:eastAsia="Times New Roman" w:hAnsi="Times New Roman"/>
              </w:rPr>
              <w:t>ng</w:t>
            </w:r>
          </w:p>
        </w:tc>
        <w:tc>
          <w:tcPr>
            <w:tcW w:w="1233" w:type="dxa"/>
            <w:tcBorders>
              <w:top w:val="single" w:sz="4" w:space="0" w:color="000000"/>
              <w:left w:val="single" w:sz="4" w:space="0" w:color="000000"/>
              <w:bottom w:val="single" w:sz="4" w:space="0" w:color="000000"/>
              <w:right w:val="single" w:sz="4" w:space="0" w:color="000000"/>
            </w:tcBorders>
          </w:tcPr>
          <w:p w14:paraId="40B0979E" w14:textId="77777777" w:rsidR="00952796" w:rsidRDefault="00952796">
            <w:pPr>
              <w:spacing w:before="5" w:after="0" w:line="120" w:lineRule="exact"/>
              <w:rPr>
                <w:rFonts w:ascii="Times New Roman" w:eastAsia="Times New Roman" w:hAnsi="Times New Roman"/>
                <w:sz w:val="12"/>
                <w:szCs w:val="12"/>
              </w:rPr>
            </w:pPr>
          </w:p>
          <w:p w14:paraId="51B5671B" w14:textId="77777777" w:rsidR="00952796" w:rsidRDefault="00952796">
            <w:pPr>
              <w:spacing w:after="0" w:line="240" w:lineRule="auto"/>
              <w:ind w:left="355"/>
              <w:rPr>
                <w:rFonts w:ascii="Times New Roman" w:eastAsia="Times New Roman" w:hAnsi="Times New Roman"/>
              </w:rPr>
            </w:pPr>
            <w:r>
              <w:rPr>
                <w:rFonts w:ascii="Times New Roman" w:eastAsia="Times New Roman" w:hAnsi="Times New Roman"/>
              </w:rPr>
              <w:t>6</w:t>
            </w:r>
            <w:r>
              <w:rPr>
                <w:rFonts w:ascii="Times New Roman" w:eastAsia="Times New Roman" w:hAnsi="Times New Roman"/>
                <w:spacing w:val="2"/>
              </w:rPr>
              <w:t>.</w:t>
            </w:r>
            <w:r>
              <w:rPr>
                <w:rFonts w:ascii="Times New Roman" w:eastAsia="Times New Roman" w:hAnsi="Times New Roman"/>
              </w:rPr>
              <w:t>283</w:t>
            </w:r>
            <w:r>
              <w:rPr>
                <w:rFonts w:ascii="Times New Roman" w:eastAsia="Times New Roman" w:hAnsi="Times New Roman"/>
                <w:spacing w:val="-2"/>
              </w:rPr>
              <w:t>,</w:t>
            </w:r>
            <w:r>
              <w:rPr>
                <w:rFonts w:ascii="Times New Roman" w:eastAsia="Times New Roman" w:hAnsi="Times New Roman"/>
              </w:rPr>
              <w:t>68</w:t>
            </w:r>
          </w:p>
        </w:tc>
        <w:tc>
          <w:tcPr>
            <w:tcW w:w="867" w:type="dxa"/>
            <w:tcBorders>
              <w:top w:val="single" w:sz="4" w:space="0" w:color="000000"/>
              <w:left w:val="single" w:sz="4" w:space="0" w:color="000000"/>
              <w:bottom w:val="single" w:sz="4" w:space="0" w:color="000000"/>
              <w:right w:val="single" w:sz="4" w:space="0" w:color="000000"/>
            </w:tcBorders>
          </w:tcPr>
          <w:p w14:paraId="3741676D" w14:textId="77777777" w:rsidR="00952796" w:rsidRDefault="00952796">
            <w:pPr>
              <w:spacing w:before="5" w:after="0" w:line="120" w:lineRule="exact"/>
              <w:rPr>
                <w:rFonts w:ascii="Times New Roman" w:eastAsia="Times New Roman" w:hAnsi="Times New Roman"/>
                <w:sz w:val="12"/>
                <w:szCs w:val="12"/>
              </w:rPr>
            </w:pPr>
          </w:p>
          <w:p w14:paraId="63299AA9" w14:textId="77777777" w:rsidR="00952796" w:rsidRDefault="00952796">
            <w:pPr>
              <w:spacing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45</w:t>
            </w:r>
          </w:p>
        </w:tc>
        <w:tc>
          <w:tcPr>
            <w:tcW w:w="1936" w:type="dxa"/>
            <w:tcBorders>
              <w:top w:val="single" w:sz="4" w:space="0" w:color="000000"/>
              <w:left w:val="single" w:sz="4" w:space="0" w:color="000000"/>
              <w:bottom w:val="single" w:sz="4" w:space="0" w:color="000000"/>
              <w:right w:val="single" w:sz="4" w:space="0" w:color="000000"/>
            </w:tcBorders>
            <w:hideMark/>
          </w:tcPr>
          <w:p w14:paraId="4E1F2BF9" w14:textId="77777777" w:rsidR="00952796" w:rsidRDefault="00952796">
            <w:pPr>
              <w:spacing w:after="0" w:line="240" w:lineRule="auto"/>
              <w:ind w:left="235"/>
              <w:rPr>
                <w:rFonts w:ascii="Times New Roman" w:eastAsia="Times New Roman" w:hAnsi="Times New Roman"/>
              </w:rPr>
            </w:pPr>
            <w:r>
              <w:rPr>
                <w:rFonts w:ascii="Times New Roman" w:eastAsia="Times New Roman" w:hAnsi="Times New Roman"/>
              </w:rPr>
              <w:t>L</w:t>
            </w:r>
            <w:r>
              <w:rPr>
                <w:rFonts w:ascii="Times New Roman" w:eastAsia="Times New Roman" w:hAnsi="Times New Roman"/>
                <w:spacing w:val="-3"/>
              </w:rPr>
              <w:t>a</w:t>
            </w:r>
            <w:r>
              <w:rPr>
                <w:rFonts w:ascii="Times New Roman" w:eastAsia="Times New Roman" w:hAnsi="Times New Roman"/>
                <w:spacing w:val="-1"/>
              </w:rPr>
              <w:t>w</w:t>
            </w:r>
            <w:r>
              <w:rPr>
                <w:rFonts w:ascii="Times New Roman" w:eastAsia="Times New Roman" w:hAnsi="Times New Roman"/>
                <w:spacing w:val="-2"/>
              </w:rPr>
              <w:t>a</w:t>
            </w:r>
            <w:r>
              <w:rPr>
                <w:rFonts w:ascii="Times New Roman" w:eastAsia="Times New Roman" w:hAnsi="Times New Roman"/>
              </w:rPr>
              <w:t xml:space="preserve">ng       </w:t>
            </w:r>
            <w:r>
              <w:rPr>
                <w:rFonts w:ascii="Times New Roman" w:eastAsia="Times New Roman" w:hAnsi="Times New Roman"/>
                <w:spacing w:val="49"/>
              </w:rPr>
              <w:t xml:space="preserve"> </w:t>
            </w:r>
            <w:r>
              <w:rPr>
                <w:rFonts w:ascii="Times New Roman" w:eastAsia="Times New Roman" w:hAnsi="Times New Roman"/>
                <w:spacing w:val="-1"/>
              </w:rPr>
              <w:t>A</w:t>
            </w:r>
            <w:r>
              <w:rPr>
                <w:rFonts w:ascii="Times New Roman" w:eastAsia="Times New Roman" w:hAnsi="Times New Roman"/>
              </w:rPr>
              <w:t>gung</w:t>
            </w:r>
          </w:p>
          <w:p w14:paraId="1CE6BC7C" w14:textId="77777777" w:rsidR="00952796" w:rsidRDefault="00952796">
            <w:pPr>
              <w:spacing w:before="2" w:after="0" w:line="240" w:lineRule="exact"/>
              <w:ind w:left="235"/>
              <w:rPr>
                <w:rFonts w:ascii="Times New Roman" w:eastAsia="Times New Roman" w:hAnsi="Times New Roman"/>
              </w:rPr>
            </w:pPr>
            <w:r>
              <w:rPr>
                <w:rFonts w:ascii="Times New Roman" w:eastAsia="Times New Roman" w:hAnsi="Times New Roman"/>
              </w:rPr>
              <w:t>L</w:t>
            </w:r>
            <w:r>
              <w:rPr>
                <w:rFonts w:ascii="Times New Roman" w:eastAsia="Times New Roman" w:hAnsi="Times New Roman"/>
                <w:spacing w:val="-3"/>
              </w:rPr>
              <w:t>a</w:t>
            </w:r>
            <w:r>
              <w:rPr>
                <w:rFonts w:ascii="Times New Roman" w:eastAsia="Times New Roman" w:hAnsi="Times New Roman"/>
                <w:spacing w:val="1"/>
              </w:rPr>
              <w:t>m</w:t>
            </w:r>
            <w:r>
              <w:rPr>
                <w:rFonts w:ascii="Times New Roman" w:eastAsia="Times New Roman" w:hAnsi="Times New Roman"/>
              </w:rPr>
              <w:t>a</w:t>
            </w:r>
          </w:p>
        </w:tc>
        <w:tc>
          <w:tcPr>
            <w:tcW w:w="972" w:type="dxa"/>
            <w:tcBorders>
              <w:top w:val="single" w:sz="4" w:space="0" w:color="000000"/>
              <w:left w:val="single" w:sz="4" w:space="0" w:color="000000"/>
              <w:bottom w:val="single" w:sz="4" w:space="0" w:color="000000"/>
              <w:right w:val="single" w:sz="4" w:space="0" w:color="000000"/>
            </w:tcBorders>
          </w:tcPr>
          <w:p w14:paraId="5AD9B065" w14:textId="77777777" w:rsidR="00952796" w:rsidRDefault="00952796">
            <w:pPr>
              <w:spacing w:before="5" w:after="0" w:line="120" w:lineRule="exact"/>
              <w:rPr>
                <w:rFonts w:ascii="Times New Roman" w:eastAsia="Times New Roman" w:hAnsi="Times New Roman"/>
                <w:sz w:val="12"/>
                <w:szCs w:val="12"/>
              </w:rPr>
            </w:pPr>
          </w:p>
          <w:p w14:paraId="6C50FA3D" w14:textId="77777777" w:rsidR="00952796" w:rsidRDefault="00952796">
            <w:pPr>
              <w:spacing w:after="0" w:line="240" w:lineRule="auto"/>
              <w:ind w:left="505" w:right="375"/>
              <w:jc w:val="center"/>
              <w:rPr>
                <w:rFonts w:ascii="Times New Roman" w:eastAsia="Times New Roman" w:hAnsi="Times New Roman"/>
              </w:rPr>
            </w:pPr>
            <w:r>
              <w:rPr>
                <w:rFonts w:ascii="Times New Roman" w:eastAsia="Times New Roman" w:hAnsi="Times New Roman"/>
              </w:rPr>
              <w:t>7</w:t>
            </w:r>
          </w:p>
        </w:tc>
        <w:tc>
          <w:tcPr>
            <w:tcW w:w="1658" w:type="dxa"/>
            <w:tcBorders>
              <w:top w:val="single" w:sz="4" w:space="0" w:color="000000"/>
              <w:left w:val="single" w:sz="4" w:space="0" w:color="000000"/>
              <w:bottom w:val="single" w:sz="4" w:space="0" w:color="000000"/>
              <w:right w:val="single" w:sz="4" w:space="0" w:color="000000"/>
            </w:tcBorders>
          </w:tcPr>
          <w:p w14:paraId="799CF769" w14:textId="77777777" w:rsidR="00952796" w:rsidRDefault="00952796">
            <w:pPr>
              <w:spacing w:before="5" w:after="0" w:line="120" w:lineRule="exact"/>
              <w:rPr>
                <w:rFonts w:ascii="Times New Roman" w:eastAsia="Times New Roman" w:hAnsi="Times New Roman"/>
                <w:sz w:val="12"/>
                <w:szCs w:val="12"/>
              </w:rPr>
            </w:pPr>
          </w:p>
          <w:p w14:paraId="15CC5DB9" w14:textId="77777777" w:rsidR="00952796" w:rsidRDefault="00952796">
            <w:pPr>
              <w:spacing w:after="0" w:line="240" w:lineRule="auto"/>
              <w:ind w:left="724"/>
              <w:rPr>
                <w:rFonts w:ascii="Times New Roman" w:eastAsia="Times New Roman" w:hAnsi="Times New Roman"/>
              </w:rPr>
            </w:pPr>
            <w:r>
              <w:rPr>
                <w:rFonts w:ascii="Times New Roman" w:eastAsia="Times New Roman" w:hAnsi="Times New Roman"/>
              </w:rPr>
              <w:t>44</w:t>
            </w:r>
            <w:r>
              <w:rPr>
                <w:rFonts w:ascii="Times New Roman" w:eastAsia="Times New Roman" w:hAnsi="Times New Roman"/>
                <w:spacing w:val="2"/>
              </w:rPr>
              <w:t>,</w:t>
            </w:r>
            <w:r>
              <w:rPr>
                <w:rFonts w:ascii="Times New Roman" w:eastAsia="Times New Roman" w:hAnsi="Times New Roman"/>
              </w:rPr>
              <w:t>87</w:t>
            </w:r>
          </w:p>
        </w:tc>
      </w:tr>
      <w:tr w:rsidR="00952796" w14:paraId="5F1E2E57"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DD36004"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13</w:t>
            </w:r>
          </w:p>
        </w:tc>
        <w:tc>
          <w:tcPr>
            <w:tcW w:w="1848" w:type="dxa"/>
            <w:tcBorders>
              <w:top w:val="single" w:sz="4" w:space="0" w:color="000000"/>
              <w:left w:val="single" w:sz="4" w:space="0" w:color="000000"/>
              <w:bottom w:val="single" w:sz="4" w:space="0" w:color="000000"/>
              <w:right w:val="single" w:sz="4" w:space="0" w:color="000000"/>
            </w:tcBorders>
            <w:hideMark/>
          </w:tcPr>
          <w:p w14:paraId="11175CE3"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2"/>
              </w:rPr>
              <w:t>S</w:t>
            </w:r>
            <w:r>
              <w:rPr>
                <w:rFonts w:ascii="Times New Roman" w:eastAsia="Times New Roman" w:hAnsi="Times New Roman"/>
              </w:rPr>
              <w:t>uka M</w:t>
            </w:r>
            <w:r>
              <w:rPr>
                <w:rFonts w:ascii="Times New Roman" w:eastAsia="Times New Roman" w:hAnsi="Times New Roman"/>
                <w:spacing w:val="-2"/>
              </w:rPr>
              <w:t>er</w:t>
            </w:r>
            <w:r>
              <w:rPr>
                <w:rFonts w:ascii="Times New Roman" w:eastAsia="Times New Roman" w:hAnsi="Times New Roman"/>
                <w:spacing w:val="1"/>
              </w:rPr>
              <w:t>i</w:t>
            </w:r>
            <w:r>
              <w:rPr>
                <w:rFonts w:ascii="Times New Roman" w:eastAsia="Times New Roman" w:hAnsi="Times New Roman"/>
              </w:rPr>
              <w:t>ndu</w:t>
            </w:r>
          </w:p>
        </w:tc>
        <w:tc>
          <w:tcPr>
            <w:tcW w:w="1233" w:type="dxa"/>
            <w:tcBorders>
              <w:top w:val="single" w:sz="4" w:space="0" w:color="000000"/>
              <w:left w:val="single" w:sz="4" w:space="0" w:color="000000"/>
              <w:bottom w:val="single" w:sz="4" w:space="0" w:color="000000"/>
              <w:right w:val="single" w:sz="4" w:space="0" w:color="000000"/>
            </w:tcBorders>
            <w:hideMark/>
          </w:tcPr>
          <w:p w14:paraId="4853255D"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069</w:t>
            </w:r>
            <w:r>
              <w:rPr>
                <w:rFonts w:ascii="Times New Roman" w:eastAsia="Times New Roman" w:hAnsi="Times New Roman"/>
                <w:spacing w:val="-2"/>
              </w:rPr>
              <w:t>,</w:t>
            </w:r>
            <w:r>
              <w:rPr>
                <w:rFonts w:ascii="Times New Roman" w:eastAsia="Times New Roman" w:hAnsi="Times New Roman"/>
              </w:rPr>
              <w:t>53</w:t>
            </w:r>
          </w:p>
        </w:tc>
        <w:tc>
          <w:tcPr>
            <w:tcW w:w="867" w:type="dxa"/>
            <w:tcBorders>
              <w:top w:val="single" w:sz="4" w:space="0" w:color="000000"/>
              <w:left w:val="single" w:sz="4" w:space="0" w:color="000000"/>
              <w:bottom w:val="single" w:sz="4" w:space="0" w:color="000000"/>
              <w:right w:val="single" w:sz="4" w:space="0" w:color="000000"/>
            </w:tcBorders>
            <w:hideMark/>
          </w:tcPr>
          <w:p w14:paraId="38CD43C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0</w:t>
            </w:r>
            <w:r>
              <w:rPr>
                <w:rFonts w:ascii="Times New Roman" w:eastAsia="Times New Roman" w:hAnsi="Times New Roman"/>
                <w:spacing w:val="2"/>
              </w:rPr>
              <w:t>,</w:t>
            </w:r>
            <w:r>
              <w:rPr>
                <w:rFonts w:ascii="Times New Roman" w:eastAsia="Times New Roman" w:hAnsi="Times New Roman"/>
              </w:rPr>
              <w:t>71</w:t>
            </w:r>
          </w:p>
        </w:tc>
        <w:tc>
          <w:tcPr>
            <w:tcW w:w="1936" w:type="dxa"/>
            <w:tcBorders>
              <w:top w:val="single" w:sz="4" w:space="0" w:color="000000"/>
              <w:left w:val="single" w:sz="4" w:space="0" w:color="000000"/>
              <w:bottom w:val="single" w:sz="4" w:space="0" w:color="000000"/>
              <w:right w:val="single" w:sz="4" w:space="0" w:color="000000"/>
            </w:tcBorders>
            <w:hideMark/>
          </w:tcPr>
          <w:p w14:paraId="35AD8E05"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2"/>
              </w:rPr>
              <w:t>S</w:t>
            </w:r>
            <w:r>
              <w:rPr>
                <w:rFonts w:ascii="Times New Roman" w:eastAsia="Times New Roman" w:hAnsi="Times New Roman"/>
              </w:rPr>
              <w:t>uka M</w:t>
            </w:r>
            <w:r>
              <w:rPr>
                <w:rFonts w:ascii="Times New Roman" w:eastAsia="Times New Roman" w:hAnsi="Times New Roman"/>
                <w:spacing w:val="-2"/>
              </w:rPr>
              <w:t>er</w:t>
            </w:r>
            <w:r>
              <w:rPr>
                <w:rFonts w:ascii="Times New Roman" w:eastAsia="Times New Roman" w:hAnsi="Times New Roman"/>
                <w:spacing w:val="1"/>
              </w:rPr>
              <w:t>i</w:t>
            </w:r>
            <w:r>
              <w:rPr>
                <w:rFonts w:ascii="Times New Roman" w:eastAsia="Times New Roman" w:hAnsi="Times New Roman"/>
              </w:rPr>
              <w:t>ndu</w:t>
            </w:r>
          </w:p>
        </w:tc>
        <w:tc>
          <w:tcPr>
            <w:tcW w:w="972" w:type="dxa"/>
            <w:tcBorders>
              <w:top w:val="single" w:sz="4" w:space="0" w:color="000000"/>
              <w:left w:val="single" w:sz="4" w:space="0" w:color="000000"/>
              <w:bottom w:val="single" w:sz="4" w:space="0" w:color="000000"/>
              <w:right w:val="single" w:sz="4" w:space="0" w:color="000000"/>
            </w:tcBorders>
            <w:hideMark/>
          </w:tcPr>
          <w:p w14:paraId="5E2E2B29"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2C3A9977"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40</w:t>
            </w:r>
            <w:r>
              <w:rPr>
                <w:rFonts w:ascii="Times New Roman" w:eastAsia="Times New Roman" w:hAnsi="Times New Roman"/>
                <w:spacing w:val="2"/>
              </w:rPr>
              <w:t>,</w:t>
            </w:r>
            <w:r>
              <w:rPr>
                <w:rFonts w:ascii="Times New Roman" w:eastAsia="Times New Roman" w:hAnsi="Times New Roman"/>
              </w:rPr>
              <w:t>84</w:t>
            </w:r>
          </w:p>
        </w:tc>
      </w:tr>
      <w:tr w:rsidR="00952796" w14:paraId="088B5240"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3E49DB8"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14</w:t>
            </w:r>
          </w:p>
        </w:tc>
        <w:tc>
          <w:tcPr>
            <w:tcW w:w="1848" w:type="dxa"/>
            <w:tcBorders>
              <w:top w:val="single" w:sz="4" w:space="0" w:color="000000"/>
              <w:left w:val="single" w:sz="4" w:space="0" w:color="000000"/>
              <w:bottom w:val="single" w:sz="4" w:space="0" w:color="000000"/>
              <w:right w:val="single" w:sz="4" w:space="0" w:color="000000"/>
            </w:tcBorders>
            <w:hideMark/>
          </w:tcPr>
          <w:p w14:paraId="148354B8"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spacing w:val="1"/>
              </w:rPr>
              <w:t>i</w:t>
            </w:r>
            <w:r>
              <w:rPr>
                <w:rFonts w:ascii="Times New Roman" w:eastAsia="Times New Roman" w:hAnsi="Times New Roman"/>
              </w:rPr>
              <w:t>k</w:t>
            </w:r>
            <w:r>
              <w:rPr>
                <w:rFonts w:ascii="Times New Roman" w:eastAsia="Times New Roman" w:hAnsi="Times New Roman"/>
                <w:spacing w:val="1"/>
              </w:rPr>
              <w:t>i</w:t>
            </w:r>
            <w:r>
              <w:rPr>
                <w:rFonts w:ascii="Times New Roman" w:eastAsia="Times New Roman" w:hAnsi="Times New Roman"/>
              </w:rPr>
              <w:t>m</w:t>
            </w:r>
            <w:r>
              <w:rPr>
                <w:rFonts w:ascii="Times New Roman" w:eastAsia="Times New Roman" w:hAnsi="Times New Roman"/>
                <w:spacing w:val="-1"/>
              </w:rPr>
              <w:t xml:space="preserve"> </w:t>
            </w:r>
            <w:r>
              <w:rPr>
                <w:rFonts w:ascii="Times New Roman" w:eastAsia="Times New Roman" w:hAnsi="Times New Roman"/>
                <w:spacing w:val="1"/>
              </w:rPr>
              <w:t>B</w:t>
            </w:r>
            <w:r>
              <w:rPr>
                <w:rFonts w:ascii="Times New Roman" w:eastAsia="Times New Roman" w:hAnsi="Times New Roman"/>
                <w:spacing w:val="-2"/>
              </w:rPr>
              <w:t>ara</w:t>
            </w:r>
            <w:r>
              <w:rPr>
                <w:rFonts w:ascii="Times New Roman" w:eastAsia="Times New Roman" w:hAnsi="Times New Roman"/>
              </w:rPr>
              <w:t>t</w:t>
            </w:r>
          </w:p>
        </w:tc>
        <w:tc>
          <w:tcPr>
            <w:tcW w:w="1233" w:type="dxa"/>
            <w:tcBorders>
              <w:top w:val="single" w:sz="4" w:space="0" w:color="000000"/>
              <w:left w:val="single" w:sz="4" w:space="0" w:color="000000"/>
              <w:bottom w:val="single" w:sz="4" w:space="0" w:color="000000"/>
              <w:right w:val="single" w:sz="4" w:space="0" w:color="000000"/>
            </w:tcBorders>
            <w:hideMark/>
          </w:tcPr>
          <w:p w14:paraId="0D55C527"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20</w:t>
            </w:r>
            <w:r>
              <w:rPr>
                <w:rFonts w:ascii="Times New Roman" w:eastAsia="Times New Roman" w:hAnsi="Times New Roman"/>
                <w:spacing w:val="2"/>
              </w:rPr>
              <w:t>.</w:t>
            </w:r>
            <w:r>
              <w:rPr>
                <w:rFonts w:ascii="Times New Roman" w:eastAsia="Times New Roman" w:hAnsi="Times New Roman"/>
              </w:rPr>
              <w:t>27</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84</w:t>
            </w:r>
          </w:p>
        </w:tc>
        <w:tc>
          <w:tcPr>
            <w:tcW w:w="867" w:type="dxa"/>
            <w:tcBorders>
              <w:top w:val="single" w:sz="4" w:space="0" w:color="000000"/>
              <w:left w:val="single" w:sz="4" w:space="0" w:color="000000"/>
              <w:bottom w:val="single" w:sz="4" w:space="0" w:color="000000"/>
              <w:right w:val="single" w:sz="4" w:space="0" w:color="000000"/>
            </w:tcBorders>
            <w:hideMark/>
          </w:tcPr>
          <w:p w14:paraId="2E792663"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67</w:t>
            </w:r>
          </w:p>
        </w:tc>
        <w:tc>
          <w:tcPr>
            <w:tcW w:w="1936" w:type="dxa"/>
            <w:tcBorders>
              <w:top w:val="single" w:sz="4" w:space="0" w:color="000000"/>
              <w:left w:val="single" w:sz="4" w:space="0" w:color="000000"/>
              <w:bottom w:val="single" w:sz="4" w:space="0" w:color="000000"/>
              <w:right w:val="single" w:sz="4" w:space="0" w:color="000000"/>
            </w:tcBorders>
            <w:hideMark/>
          </w:tcPr>
          <w:p w14:paraId="78C266CC"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2"/>
              </w:rPr>
              <w:t>S</w:t>
            </w:r>
            <w:r>
              <w:rPr>
                <w:rFonts w:ascii="Times New Roman" w:eastAsia="Times New Roman" w:hAnsi="Times New Roman"/>
                <w:spacing w:val="-2"/>
              </w:rPr>
              <w:t>a</w:t>
            </w:r>
            <w:r>
              <w:rPr>
                <w:rFonts w:ascii="Times New Roman" w:eastAsia="Times New Roman" w:hAnsi="Times New Roman"/>
              </w:rPr>
              <w:t>ung</w:t>
            </w:r>
            <w:r>
              <w:rPr>
                <w:rFonts w:ascii="Times New Roman" w:eastAsia="Times New Roman" w:hAnsi="Times New Roman"/>
                <w:spacing w:val="2"/>
              </w:rPr>
              <w:t xml:space="preserve"> </w:t>
            </w:r>
            <w:r>
              <w:rPr>
                <w:rFonts w:ascii="Times New Roman" w:eastAsia="Times New Roman" w:hAnsi="Times New Roman"/>
                <w:spacing w:val="-1"/>
              </w:rPr>
              <w:t>N</w:t>
            </w:r>
            <w:r>
              <w:rPr>
                <w:rFonts w:ascii="Times New Roman" w:eastAsia="Times New Roman" w:hAnsi="Times New Roman"/>
                <w:spacing w:val="-2"/>
              </w:rPr>
              <w:t>a</w:t>
            </w:r>
            <w:r>
              <w:rPr>
                <w:rFonts w:ascii="Times New Roman" w:eastAsia="Times New Roman" w:hAnsi="Times New Roman"/>
              </w:rPr>
              <w:t>ga</w:t>
            </w:r>
          </w:p>
        </w:tc>
        <w:tc>
          <w:tcPr>
            <w:tcW w:w="972" w:type="dxa"/>
            <w:tcBorders>
              <w:top w:val="single" w:sz="4" w:space="0" w:color="000000"/>
              <w:left w:val="single" w:sz="4" w:space="0" w:color="000000"/>
              <w:bottom w:val="single" w:sz="4" w:space="0" w:color="000000"/>
              <w:right w:val="single" w:sz="4" w:space="0" w:color="000000"/>
            </w:tcBorders>
            <w:hideMark/>
          </w:tcPr>
          <w:p w14:paraId="54EEA136"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19</w:t>
            </w:r>
          </w:p>
        </w:tc>
        <w:tc>
          <w:tcPr>
            <w:tcW w:w="1658" w:type="dxa"/>
            <w:tcBorders>
              <w:top w:val="single" w:sz="4" w:space="0" w:color="000000"/>
              <w:left w:val="single" w:sz="4" w:space="0" w:color="000000"/>
              <w:bottom w:val="single" w:sz="4" w:space="0" w:color="000000"/>
              <w:right w:val="single" w:sz="4" w:space="0" w:color="000000"/>
            </w:tcBorders>
            <w:hideMark/>
          </w:tcPr>
          <w:p w14:paraId="61AB6D41"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46</w:t>
            </w:r>
            <w:r>
              <w:rPr>
                <w:rFonts w:ascii="Times New Roman" w:eastAsia="Times New Roman" w:hAnsi="Times New Roman"/>
                <w:spacing w:val="2"/>
              </w:rPr>
              <w:t>,</w:t>
            </w:r>
            <w:r>
              <w:rPr>
                <w:rFonts w:ascii="Times New Roman" w:eastAsia="Times New Roman" w:hAnsi="Times New Roman"/>
              </w:rPr>
              <w:t>14</w:t>
            </w:r>
          </w:p>
        </w:tc>
      </w:tr>
      <w:tr w:rsidR="00952796" w14:paraId="06A9659C"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3DF097C"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15</w:t>
            </w:r>
          </w:p>
        </w:tc>
        <w:tc>
          <w:tcPr>
            <w:tcW w:w="1848" w:type="dxa"/>
            <w:tcBorders>
              <w:top w:val="single" w:sz="4" w:space="0" w:color="000000"/>
              <w:left w:val="single" w:sz="4" w:space="0" w:color="000000"/>
              <w:bottom w:val="single" w:sz="4" w:space="0" w:color="000000"/>
              <w:right w:val="single" w:sz="4" w:space="0" w:color="000000"/>
            </w:tcBorders>
            <w:hideMark/>
          </w:tcPr>
          <w:p w14:paraId="7E7BC8A3"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Kikim Timur</w:t>
            </w:r>
          </w:p>
        </w:tc>
        <w:tc>
          <w:tcPr>
            <w:tcW w:w="1233" w:type="dxa"/>
            <w:tcBorders>
              <w:top w:val="single" w:sz="4" w:space="0" w:color="000000"/>
              <w:left w:val="single" w:sz="4" w:space="0" w:color="000000"/>
              <w:bottom w:val="single" w:sz="4" w:space="0" w:color="000000"/>
              <w:right w:val="single" w:sz="4" w:space="0" w:color="000000"/>
            </w:tcBorders>
            <w:hideMark/>
          </w:tcPr>
          <w:p w14:paraId="6DCD1950"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52.507,20</w:t>
            </w:r>
          </w:p>
        </w:tc>
        <w:tc>
          <w:tcPr>
            <w:tcW w:w="867" w:type="dxa"/>
            <w:tcBorders>
              <w:top w:val="single" w:sz="4" w:space="0" w:color="000000"/>
              <w:left w:val="single" w:sz="4" w:space="0" w:color="000000"/>
              <w:bottom w:val="single" w:sz="4" w:space="0" w:color="000000"/>
              <w:right w:val="single" w:sz="4" w:space="0" w:color="000000"/>
            </w:tcBorders>
            <w:hideMark/>
          </w:tcPr>
          <w:p w14:paraId="7050F4E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12,08</w:t>
            </w:r>
          </w:p>
        </w:tc>
        <w:tc>
          <w:tcPr>
            <w:tcW w:w="1936" w:type="dxa"/>
            <w:tcBorders>
              <w:top w:val="single" w:sz="4" w:space="0" w:color="000000"/>
              <w:left w:val="single" w:sz="4" w:space="0" w:color="000000"/>
              <w:bottom w:val="single" w:sz="4" w:space="0" w:color="000000"/>
              <w:right w:val="single" w:sz="4" w:space="0" w:color="000000"/>
            </w:tcBorders>
            <w:hideMark/>
          </w:tcPr>
          <w:p w14:paraId="6CCFBF25"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Bungamas</w:t>
            </w:r>
          </w:p>
        </w:tc>
        <w:tc>
          <w:tcPr>
            <w:tcW w:w="972" w:type="dxa"/>
            <w:tcBorders>
              <w:top w:val="single" w:sz="4" w:space="0" w:color="000000"/>
              <w:left w:val="single" w:sz="4" w:space="0" w:color="000000"/>
              <w:bottom w:val="single" w:sz="4" w:space="0" w:color="000000"/>
              <w:right w:val="single" w:sz="4" w:space="0" w:color="000000"/>
            </w:tcBorders>
            <w:hideMark/>
          </w:tcPr>
          <w:p w14:paraId="78E4D311"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32</w:t>
            </w:r>
          </w:p>
        </w:tc>
        <w:tc>
          <w:tcPr>
            <w:tcW w:w="1658" w:type="dxa"/>
            <w:tcBorders>
              <w:top w:val="single" w:sz="4" w:space="0" w:color="000000"/>
              <w:left w:val="single" w:sz="4" w:space="0" w:color="000000"/>
              <w:bottom w:val="single" w:sz="4" w:space="0" w:color="000000"/>
              <w:right w:val="single" w:sz="4" w:space="0" w:color="000000"/>
            </w:tcBorders>
            <w:hideMark/>
          </w:tcPr>
          <w:p w14:paraId="7D823147"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20,57</w:t>
            </w:r>
          </w:p>
        </w:tc>
      </w:tr>
      <w:tr w:rsidR="00952796" w14:paraId="1A210FD2"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BABCC0B"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16</w:t>
            </w:r>
          </w:p>
        </w:tc>
        <w:tc>
          <w:tcPr>
            <w:tcW w:w="1848" w:type="dxa"/>
            <w:tcBorders>
              <w:top w:val="single" w:sz="4" w:space="0" w:color="000000"/>
              <w:left w:val="single" w:sz="4" w:space="0" w:color="000000"/>
              <w:bottom w:val="single" w:sz="4" w:space="0" w:color="000000"/>
              <w:right w:val="single" w:sz="4" w:space="0" w:color="000000"/>
            </w:tcBorders>
            <w:hideMark/>
          </w:tcPr>
          <w:p w14:paraId="78BF8893"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Kikim Selatan</w:t>
            </w:r>
          </w:p>
        </w:tc>
        <w:tc>
          <w:tcPr>
            <w:tcW w:w="1233" w:type="dxa"/>
            <w:tcBorders>
              <w:top w:val="single" w:sz="4" w:space="0" w:color="000000"/>
              <w:left w:val="single" w:sz="4" w:space="0" w:color="000000"/>
              <w:bottom w:val="single" w:sz="4" w:space="0" w:color="000000"/>
              <w:right w:val="single" w:sz="4" w:space="0" w:color="000000"/>
            </w:tcBorders>
            <w:hideMark/>
          </w:tcPr>
          <w:p w14:paraId="66E773A6"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35.774,38</w:t>
            </w:r>
          </w:p>
        </w:tc>
        <w:tc>
          <w:tcPr>
            <w:tcW w:w="867" w:type="dxa"/>
            <w:tcBorders>
              <w:top w:val="single" w:sz="4" w:space="0" w:color="000000"/>
              <w:left w:val="single" w:sz="4" w:space="0" w:color="000000"/>
              <w:bottom w:val="single" w:sz="4" w:space="0" w:color="000000"/>
              <w:right w:val="single" w:sz="4" w:space="0" w:color="000000"/>
            </w:tcBorders>
            <w:hideMark/>
          </w:tcPr>
          <w:p w14:paraId="584C9812"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8,23</w:t>
            </w:r>
          </w:p>
        </w:tc>
        <w:tc>
          <w:tcPr>
            <w:tcW w:w="1936" w:type="dxa"/>
            <w:tcBorders>
              <w:top w:val="single" w:sz="4" w:space="0" w:color="000000"/>
              <w:left w:val="single" w:sz="4" w:space="0" w:color="000000"/>
              <w:bottom w:val="single" w:sz="4" w:space="0" w:color="000000"/>
              <w:right w:val="single" w:sz="4" w:space="0" w:color="000000"/>
            </w:tcBorders>
            <w:hideMark/>
          </w:tcPr>
          <w:p w14:paraId="0D72D28B"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Pagar Jati</w:t>
            </w:r>
          </w:p>
        </w:tc>
        <w:tc>
          <w:tcPr>
            <w:tcW w:w="972" w:type="dxa"/>
            <w:tcBorders>
              <w:top w:val="single" w:sz="4" w:space="0" w:color="000000"/>
              <w:left w:val="single" w:sz="4" w:space="0" w:color="000000"/>
              <w:bottom w:val="single" w:sz="4" w:space="0" w:color="000000"/>
              <w:right w:val="single" w:sz="4" w:space="0" w:color="000000"/>
            </w:tcBorders>
            <w:hideMark/>
          </w:tcPr>
          <w:p w14:paraId="0903D679"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18</w:t>
            </w:r>
          </w:p>
        </w:tc>
        <w:tc>
          <w:tcPr>
            <w:tcW w:w="1658" w:type="dxa"/>
            <w:tcBorders>
              <w:top w:val="single" w:sz="4" w:space="0" w:color="000000"/>
              <w:left w:val="single" w:sz="4" w:space="0" w:color="000000"/>
              <w:bottom w:val="single" w:sz="4" w:space="0" w:color="000000"/>
              <w:right w:val="single" w:sz="4" w:space="0" w:color="000000"/>
            </w:tcBorders>
            <w:hideMark/>
          </w:tcPr>
          <w:p w14:paraId="7347875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31,61</w:t>
            </w:r>
          </w:p>
        </w:tc>
      </w:tr>
      <w:tr w:rsidR="00952796" w14:paraId="0D3F494D"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168A9B5"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17</w:t>
            </w:r>
          </w:p>
        </w:tc>
        <w:tc>
          <w:tcPr>
            <w:tcW w:w="1848" w:type="dxa"/>
            <w:tcBorders>
              <w:top w:val="single" w:sz="4" w:space="0" w:color="000000"/>
              <w:left w:val="single" w:sz="4" w:space="0" w:color="000000"/>
              <w:bottom w:val="single" w:sz="4" w:space="0" w:color="000000"/>
              <w:right w:val="single" w:sz="4" w:space="0" w:color="000000"/>
            </w:tcBorders>
            <w:hideMark/>
          </w:tcPr>
          <w:p w14:paraId="274343FF"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Kikim Tengah</w:t>
            </w:r>
          </w:p>
        </w:tc>
        <w:tc>
          <w:tcPr>
            <w:tcW w:w="1233" w:type="dxa"/>
            <w:tcBorders>
              <w:top w:val="single" w:sz="4" w:space="0" w:color="000000"/>
              <w:left w:val="single" w:sz="4" w:space="0" w:color="000000"/>
              <w:bottom w:val="single" w:sz="4" w:space="0" w:color="000000"/>
              <w:right w:val="single" w:sz="4" w:space="0" w:color="000000"/>
            </w:tcBorders>
            <w:hideMark/>
          </w:tcPr>
          <w:p w14:paraId="5A944CCD"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12.635,59</w:t>
            </w:r>
          </w:p>
        </w:tc>
        <w:tc>
          <w:tcPr>
            <w:tcW w:w="867" w:type="dxa"/>
            <w:tcBorders>
              <w:top w:val="single" w:sz="4" w:space="0" w:color="000000"/>
              <w:left w:val="single" w:sz="4" w:space="0" w:color="000000"/>
              <w:bottom w:val="single" w:sz="4" w:space="0" w:color="000000"/>
              <w:right w:val="single" w:sz="4" w:space="0" w:color="000000"/>
            </w:tcBorders>
            <w:hideMark/>
          </w:tcPr>
          <w:p w14:paraId="06533E8A"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2,91</w:t>
            </w:r>
          </w:p>
        </w:tc>
        <w:tc>
          <w:tcPr>
            <w:tcW w:w="1936" w:type="dxa"/>
            <w:tcBorders>
              <w:top w:val="single" w:sz="4" w:space="0" w:color="000000"/>
              <w:left w:val="single" w:sz="4" w:space="0" w:color="000000"/>
              <w:bottom w:val="single" w:sz="4" w:space="0" w:color="000000"/>
              <w:right w:val="single" w:sz="4" w:space="0" w:color="000000"/>
            </w:tcBorders>
            <w:hideMark/>
          </w:tcPr>
          <w:p w14:paraId="4292D8B3"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Tanjung Aur</w:t>
            </w:r>
          </w:p>
        </w:tc>
        <w:tc>
          <w:tcPr>
            <w:tcW w:w="972" w:type="dxa"/>
            <w:tcBorders>
              <w:top w:val="single" w:sz="4" w:space="0" w:color="000000"/>
              <w:left w:val="single" w:sz="4" w:space="0" w:color="000000"/>
              <w:bottom w:val="single" w:sz="4" w:space="0" w:color="000000"/>
              <w:right w:val="single" w:sz="4" w:space="0" w:color="000000"/>
            </w:tcBorders>
            <w:hideMark/>
          </w:tcPr>
          <w:p w14:paraId="16901715"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9</w:t>
            </w:r>
          </w:p>
        </w:tc>
        <w:tc>
          <w:tcPr>
            <w:tcW w:w="1658" w:type="dxa"/>
            <w:tcBorders>
              <w:top w:val="single" w:sz="4" w:space="0" w:color="000000"/>
              <w:left w:val="single" w:sz="4" w:space="0" w:color="000000"/>
              <w:bottom w:val="single" w:sz="4" w:space="0" w:color="000000"/>
              <w:right w:val="single" w:sz="4" w:space="0" w:color="000000"/>
            </w:tcBorders>
            <w:hideMark/>
          </w:tcPr>
          <w:p w14:paraId="30D2421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32,7</w:t>
            </w:r>
          </w:p>
        </w:tc>
      </w:tr>
      <w:tr w:rsidR="00952796" w14:paraId="5CF57B0A"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FEBBEA0"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18</w:t>
            </w:r>
          </w:p>
        </w:tc>
        <w:tc>
          <w:tcPr>
            <w:tcW w:w="1848" w:type="dxa"/>
            <w:tcBorders>
              <w:top w:val="single" w:sz="4" w:space="0" w:color="000000"/>
              <w:left w:val="single" w:sz="4" w:space="0" w:color="000000"/>
              <w:bottom w:val="single" w:sz="4" w:space="0" w:color="000000"/>
              <w:right w:val="single" w:sz="4" w:space="0" w:color="000000"/>
            </w:tcBorders>
            <w:hideMark/>
          </w:tcPr>
          <w:p w14:paraId="21FCEE0C"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Lahat</w:t>
            </w:r>
          </w:p>
        </w:tc>
        <w:tc>
          <w:tcPr>
            <w:tcW w:w="1233" w:type="dxa"/>
            <w:tcBorders>
              <w:top w:val="single" w:sz="4" w:space="0" w:color="000000"/>
              <w:left w:val="single" w:sz="4" w:space="0" w:color="000000"/>
              <w:bottom w:val="single" w:sz="4" w:space="0" w:color="000000"/>
              <w:right w:val="single" w:sz="4" w:space="0" w:color="000000"/>
            </w:tcBorders>
            <w:hideMark/>
          </w:tcPr>
          <w:p w14:paraId="7F4507BD"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20.737,51</w:t>
            </w:r>
          </w:p>
        </w:tc>
        <w:tc>
          <w:tcPr>
            <w:tcW w:w="867" w:type="dxa"/>
            <w:tcBorders>
              <w:top w:val="single" w:sz="4" w:space="0" w:color="000000"/>
              <w:left w:val="single" w:sz="4" w:space="0" w:color="000000"/>
              <w:bottom w:val="single" w:sz="4" w:space="0" w:color="000000"/>
              <w:right w:val="single" w:sz="4" w:space="0" w:color="000000"/>
            </w:tcBorders>
            <w:hideMark/>
          </w:tcPr>
          <w:p w14:paraId="1646E582"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4,77</w:t>
            </w:r>
          </w:p>
        </w:tc>
        <w:tc>
          <w:tcPr>
            <w:tcW w:w="1936" w:type="dxa"/>
            <w:tcBorders>
              <w:top w:val="single" w:sz="4" w:space="0" w:color="000000"/>
              <w:left w:val="single" w:sz="4" w:space="0" w:color="000000"/>
              <w:bottom w:val="single" w:sz="4" w:space="0" w:color="000000"/>
              <w:right w:val="single" w:sz="4" w:space="0" w:color="000000"/>
            </w:tcBorders>
            <w:hideMark/>
          </w:tcPr>
          <w:p w14:paraId="38DF6BD7"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Lahat</w:t>
            </w:r>
          </w:p>
        </w:tc>
        <w:tc>
          <w:tcPr>
            <w:tcW w:w="972" w:type="dxa"/>
            <w:tcBorders>
              <w:top w:val="single" w:sz="4" w:space="0" w:color="000000"/>
              <w:left w:val="single" w:sz="4" w:space="0" w:color="000000"/>
              <w:bottom w:val="single" w:sz="4" w:space="0" w:color="000000"/>
              <w:right w:val="single" w:sz="4" w:space="0" w:color="000000"/>
            </w:tcBorders>
            <w:hideMark/>
          </w:tcPr>
          <w:p w14:paraId="6E38F91C"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29</w:t>
            </w:r>
          </w:p>
        </w:tc>
        <w:tc>
          <w:tcPr>
            <w:tcW w:w="1658" w:type="dxa"/>
            <w:tcBorders>
              <w:top w:val="single" w:sz="4" w:space="0" w:color="000000"/>
              <w:left w:val="single" w:sz="4" w:space="0" w:color="000000"/>
              <w:bottom w:val="single" w:sz="4" w:space="0" w:color="000000"/>
              <w:right w:val="single" w:sz="4" w:space="0" w:color="000000"/>
            </w:tcBorders>
            <w:hideMark/>
          </w:tcPr>
          <w:p w14:paraId="1AB9977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0</w:t>
            </w:r>
          </w:p>
        </w:tc>
      </w:tr>
      <w:tr w:rsidR="00952796" w14:paraId="75A07F6E"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07E064C"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19</w:t>
            </w:r>
          </w:p>
        </w:tc>
        <w:tc>
          <w:tcPr>
            <w:tcW w:w="1848" w:type="dxa"/>
            <w:tcBorders>
              <w:top w:val="single" w:sz="4" w:space="0" w:color="000000"/>
              <w:left w:val="single" w:sz="4" w:space="0" w:color="000000"/>
              <w:bottom w:val="single" w:sz="4" w:space="0" w:color="000000"/>
              <w:right w:val="single" w:sz="4" w:space="0" w:color="000000"/>
            </w:tcBorders>
            <w:hideMark/>
          </w:tcPr>
          <w:p w14:paraId="0DC47F62"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Gumay Talang</w:t>
            </w:r>
          </w:p>
        </w:tc>
        <w:tc>
          <w:tcPr>
            <w:tcW w:w="1233" w:type="dxa"/>
            <w:tcBorders>
              <w:top w:val="single" w:sz="4" w:space="0" w:color="000000"/>
              <w:left w:val="single" w:sz="4" w:space="0" w:color="000000"/>
              <w:bottom w:val="single" w:sz="4" w:space="0" w:color="000000"/>
              <w:right w:val="single" w:sz="4" w:space="0" w:color="000000"/>
            </w:tcBorders>
            <w:hideMark/>
          </w:tcPr>
          <w:p w14:paraId="46578A0C"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22.970,40</w:t>
            </w:r>
          </w:p>
        </w:tc>
        <w:tc>
          <w:tcPr>
            <w:tcW w:w="867" w:type="dxa"/>
            <w:tcBorders>
              <w:top w:val="single" w:sz="4" w:space="0" w:color="000000"/>
              <w:left w:val="single" w:sz="4" w:space="0" w:color="000000"/>
              <w:bottom w:val="single" w:sz="4" w:space="0" w:color="000000"/>
              <w:right w:val="single" w:sz="4" w:space="0" w:color="000000"/>
            </w:tcBorders>
            <w:hideMark/>
          </w:tcPr>
          <w:p w14:paraId="2757D816"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5,29</w:t>
            </w:r>
          </w:p>
        </w:tc>
        <w:tc>
          <w:tcPr>
            <w:tcW w:w="1936" w:type="dxa"/>
            <w:tcBorders>
              <w:top w:val="single" w:sz="4" w:space="0" w:color="000000"/>
              <w:left w:val="single" w:sz="4" w:space="0" w:color="000000"/>
              <w:bottom w:val="single" w:sz="4" w:space="0" w:color="000000"/>
              <w:right w:val="single" w:sz="4" w:space="0" w:color="000000"/>
            </w:tcBorders>
            <w:hideMark/>
          </w:tcPr>
          <w:p w14:paraId="700982C8"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Sukarame</w:t>
            </w:r>
          </w:p>
        </w:tc>
        <w:tc>
          <w:tcPr>
            <w:tcW w:w="972" w:type="dxa"/>
            <w:tcBorders>
              <w:top w:val="single" w:sz="4" w:space="0" w:color="000000"/>
              <w:left w:val="single" w:sz="4" w:space="0" w:color="000000"/>
              <w:bottom w:val="single" w:sz="4" w:space="0" w:color="000000"/>
              <w:right w:val="single" w:sz="4" w:space="0" w:color="000000"/>
            </w:tcBorders>
            <w:hideMark/>
          </w:tcPr>
          <w:p w14:paraId="37EB14BD"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15</w:t>
            </w:r>
          </w:p>
        </w:tc>
        <w:tc>
          <w:tcPr>
            <w:tcW w:w="1658" w:type="dxa"/>
            <w:tcBorders>
              <w:top w:val="single" w:sz="4" w:space="0" w:color="000000"/>
              <w:left w:val="single" w:sz="4" w:space="0" w:color="000000"/>
              <w:bottom w:val="single" w:sz="4" w:space="0" w:color="000000"/>
              <w:right w:val="single" w:sz="4" w:space="0" w:color="000000"/>
            </w:tcBorders>
            <w:hideMark/>
          </w:tcPr>
          <w:p w14:paraId="508767A8"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7,67</w:t>
            </w:r>
          </w:p>
        </w:tc>
      </w:tr>
      <w:tr w:rsidR="00952796" w14:paraId="219271F9"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9459247"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20</w:t>
            </w:r>
          </w:p>
        </w:tc>
        <w:tc>
          <w:tcPr>
            <w:tcW w:w="1848" w:type="dxa"/>
            <w:tcBorders>
              <w:top w:val="single" w:sz="4" w:space="0" w:color="000000"/>
              <w:left w:val="single" w:sz="4" w:space="0" w:color="000000"/>
              <w:bottom w:val="single" w:sz="4" w:space="0" w:color="000000"/>
              <w:right w:val="single" w:sz="4" w:space="0" w:color="000000"/>
            </w:tcBorders>
            <w:hideMark/>
          </w:tcPr>
          <w:p w14:paraId="6D09763F"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Lahat Selatan</w:t>
            </w:r>
          </w:p>
        </w:tc>
        <w:tc>
          <w:tcPr>
            <w:tcW w:w="1233" w:type="dxa"/>
            <w:tcBorders>
              <w:top w:val="single" w:sz="4" w:space="0" w:color="000000"/>
              <w:left w:val="single" w:sz="4" w:space="0" w:color="000000"/>
              <w:bottom w:val="single" w:sz="4" w:space="0" w:color="000000"/>
              <w:right w:val="single" w:sz="4" w:space="0" w:color="000000"/>
            </w:tcBorders>
            <w:hideMark/>
          </w:tcPr>
          <w:p w14:paraId="1F0A4188"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8.672,12</w:t>
            </w:r>
          </w:p>
        </w:tc>
        <w:tc>
          <w:tcPr>
            <w:tcW w:w="867" w:type="dxa"/>
            <w:tcBorders>
              <w:top w:val="single" w:sz="4" w:space="0" w:color="000000"/>
              <w:left w:val="single" w:sz="4" w:space="0" w:color="000000"/>
              <w:bottom w:val="single" w:sz="4" w:space="0" w:color="000000"/>
              <w:right w:val="single" w:sz="4" w:space="0" w:color="000000"/>
            </w:tcBorders>
            <w:hideMark/>
          </w:tcPr>
          <w:p w14:paraId="6780AE95"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2,00</w:t>
            </w:r>
          </w:p>
        </w:tc>
        <w:tc>
          <w:tcPr>
            <w:tcW w:w="1936" w:type="dxa"/>
            <w:tcBorders>
              <w:top w:val="single" w:sz="4" w:space="0" w:color="000000"/>
              <w:left w:val="single" w:sz="4" w:space="0" w:color="000000"/>
              <w:bottom w:val="single" w:sz="4" w:space="0" w:color="000000"/>
              <w:right w:val="single" w:sz="4" w:space="0" w:color="000000"/>
            </w:tcBorders>
            <w:hideMark/>
          </w:tcPr>
          <w:p w14:paraId="4EB68277"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Tanjung Payang</w:t>
            </w:r>
          </w:p>
        </w:tc>
        <w:tc>
          <w:tcPr>
            <w:tcW w:w="972" w:type="dxa"/>
            <w:tcBorders>
              <w:top w:val="single" w:sz="4" w:space="0" w:color="000000"/>
              <w:left w:val="single" w:sz="4" w:space="0" w:color="000000"/>
              <w:bottom w:val="single" w:sz="4" w:space="0" w:color="000000"/>
              <w:right w:val="single" w:sz="4" w:space="0" w:color="000000"/>
            </w:tcBorders>
            <w:hideMark/>
          </w:tcPr>
          <w:p w14:paraId="4AB7DE21"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0AD17C19"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2,11</w:t>
            </w:r>
          </w:p>
        </w:tc>
      </w:tr>
      <w:tr w:rsidR="00952796" w14:paraId="79B53652"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A2B1B5A"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21</w:t>
            </w:r>
          </w:p>
        </w:tc>
        <w:tc>
          <w:tcPr>
            <w:tcW w:w="1848" w:type="dxa"/>
            <w:tcBorders>
              <w:top w:val="single" w:sz="4" w:space="0" w:color="000000"/>
              <w:left w:val="single" w:sz="4" w:space="0" w:color="000000"/>
              <w:bottom w:val="single" w:sz="4" w:space="0" w:color="000000"/>
              <w:right w:val="single" w:sz="4" w:space="0" w:color="000000"/>
            </w:tcBorders>
            <w:hideMark/>
          </w:tcPr>
          <w:p w14:paraId="32C50085"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PSEKSU</w:t>
            </w:r>
          </w:p>
        </w:tc>
        <w:tc>
          <w:tcPr>
            <w:tcW w:w="1233" w:type="dxa"/>
            <w:tcBorders>
              <w:top w:val="single" w:sz="4" w:space="0" w:color="000000"/>
              <w:left w:val="single" w:sz="4" w:space="0" w:color="000000"/>
              <w:bottom w:val="single" w:sz="4" w:space="0" w:color="000000"/>
              <w:right w:val="single" w:sz="4" w:space="0" w:color="000000"/>
            </w:tcBorders>
            <w:hideMark/>
          </w:tcPr>
          <w:p w14:paraId="4AB1CA54"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25.391,40</w:t>
            </w:r>
          </w:p>
        </w:tc>
        <w:tc>
          <w:tcPr>
            <w:tcW w:w="867" w:type="dxa"/>
            <w:tcBorders>
              <w:top w:val="single" w:sz="4" w:space="0" w:color="000000"/>
              <w:left w:val="single" w:sz="4" w:space="0" w:color="000000"/>
              <w:bottom w:val="single" w:sz="4" w:space="0" w:color="000000"/>
              <w:right w:val="single" w:sz="4" w:space="0" w:color="000000"/>
            </w:tcBorders>
            <w:hideMark/>
          </w:tcPr>
          <w:p w14:paraId="21ABD47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5,84</w:t>
            </w:r>
          </w:p>
        </w:tc>
        <w:tc>
          <w:tcPr>
            <w:tcW w:w="1936" w:type="dxa"/>
            <w:tcBorders>
              <w:top w:val="single" w:sz="4" w:space="0" w:color="000000"/>
              <w:left w:val="single" w:sz="4" w:space="0" w:color="000000"/>
              <w:bottom w:val="single" w:sz="4" w:space="0" w:color="000000"/>
              <w:right w:val="single" w:sz="4" w:space="0" w:color="000000"/>
            </w:tcBorders>
            <w:hideMark/>
          </w:tcPr>
          <w:p w14:paraId="58023B1C"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Lubuk Mabar</w:t>
            </w:r>
          </w:p>
        </w:tc>
        <w:tc>
          <w:tcPr>
            <w:tcW w:w="972" w:type="dxa"/>
            <w:tcBorders>
              <w:top w:val="single" w:sz="4" w:space="0" w:color="000000"/>
              <w:left w:val="single" w:sz="4" w:space="0" w:color="000000"/>
              <w:bottom w:val="single" w:sz="4" w:space="0" w:color="000000"/>
              <w:right w:val="single" w:sz="4" w:space="0" w:color="000000"/>
            </w:tcBorders>
            <w:hideMark/>
          </w:tcPr>
          <w:p w14:paraId="68A27A42"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11</w:t>
            </w:r>
          </w:p>
        </w:tc>
        <w:tc>
          <w:tcPr>
            <w:tcW w:w="1658" w:type="dxa"/>
            <w:tcBorders>
              <w:top w:val="single" w:sz="4" w:space="0" w:color="000000"/>
              <w:left w:val="single" w:sz="4" w:space="0" w:color="000000"/>
              <w:bottom w:val="single" w:sz="4" w:space="0" w:color="000000"/>
              <w:right w:val="single" w:sz="4" w:space="0" w:color="000000"/>
            </w:tcBorders>
            <w:hideMark/>
          </w:tcPr>
          <w:p w14:paraId="3C39350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21,69</w:t>
            </w:r>
          </w:p>
        </w:tc>
      </w:tr>
      <w:tr w:rsidR="00952796" w14:paraId="1EFB9E51"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7F1D8A2"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22</w:t>
            </w:r>
          </w:p>
        </w:tc>
        <w:tc>
          <w:tcPr>
            <w:tcW w:w="1848" w:type="dxa"/>
            <w:tcBorders>
              <w:top w:val="single" w:sz="4" w:space="0" w:color="000000"/>
              <w:left w:val="single" w:sz="4" w:space="0" w:color="000000"/>
              <w:bottom w:val="single" w:sz="4" w:space="0" w:color="000000"/>
              <w:right w:val="single" w:sz="4" w:space="0" w:color="000000"/>
            </w:tcBorders>
            <w:hideMark/>
          </w:tcPr>
          <w:p w14:paraId="5410879B"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Barat</w:t>
            </w:r>
          </w:p>
        </w:tc>
        <w:tc>
          <w:tcPr>
            <w:tcW w:w="1233" w:type="dxa"/>
            <w:tcBorders>
              <w:top w:val="single" w:sz="4" w:space="0" w:color="000000"/>
              <w:left w:val="single" w:sz="4" w:space="0" w:color="000000"/>
              <w:bottom w:val="single" w:sz="4" w:space="0" w:color="000000"/>
              <w:right w:val="single" w:sz="4" w:space="0" w:color="000000"/>
            </w:tcBorders>
            <w:hideMark/>
          </w:tcPr>
          <w:p w14:paraId="192F2D76"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18.754,23</w:t>
            </w:r>
          </w:p>
        </w:tc>
        <w:tc>
          <w:tcPr>
            <w:tcW w:w="867" w:type="dxa"/>
            <w:tcBorders>
              <w:top w:val="single" w:sz="4" w:space="0" w:color="000000"/>
              <w:left w:val="single" w:sz="4" w:space="0" w:color="000000"/>
              <w:bottom w:val="single" w:sz="4" w:space="0" w:color="000000"/>
              <w:right w:val="single" w:sz="4" w:space="0" w:color="000000"/>
            </w:tcBorders>
            <w:hideMark/>
          </w:tcPr>
          <w:p w14:paraId="41EFCDC7"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4,32</w:t>
            </w:r>
          </w:p>
        </w:tc>
        <w:tc>
          <w:tcPr>
            <w:tcW w:w="1936" w:type="dxa"/>
            <w:tcBorders>
              <w:top w:val="single" w:sz="4" w:space="0" w:color="000000"/>
              <w:left w:val="single" w:sz="4" w:space="0" w:color="000000"/>
              <w:bottom w:val="single" w:sz="4" w:space="0" w:color="000000"/>
              <w:right w:val="single" w:sz="4" w:space="0" w:color="000000"/>
            </w:tcBorders>
            <w:hideMark/>
          </w:tcPr>
          <w:p w14:paraId="27B610D4"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Merapi</w:t>
            </w:r>
          </w:p>
        </w:tc>
        <w:tc>
          <w:tcPr>
            <w:tcW w:w="972" w:type="dxa"/>
            <w:tcBorders>
              <w:top w:val="single" w:sz="4" w:space="0" w:color="000000"/>
              <w:left w:val="single" w:sz="4" w:space="0" w:color="000000"/>
              <w:bottom w:val="single" w:sz="4" w:space="0" w:color="000000"/>
              <w:right w:val="single" w:sz="4" w:space="0" w:color="000000"/>
            </w:tcBorders>
            <w:hideMark/>
          </w:tcPr>
          <w:p w14:paraId="0EB05E13"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19</w:t>
            </w:r>
          </w:p>
        </w:tc>
        <w:tc>
          <w:tcPr>
            <w:tcW w:w="1658" w:type="dxa"/>
            <w:tcBorders>
              <w:top w:val="single" w:sz="4" w:space="0" w:color="000000"/>
              <w:left w:val="single" w:sz="4" w:space="0" w:color="000000"/>
              <w:bottom w:val="single" w:sz="4" w:space="0" w:color="000000"/>
              <w:right w:val="single" w:sz="4" w:space="0" w:color="000000"/>
            </w:tcBorders>
            <w:hideMark/>
          </w:tcPr>
          <w:p w14:paraId="1F15B634"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16,01</w:t>
            </w:r>
          </w:p>
        </w:tc>
      </w:tr>
      <w:tr w:rsidR="00952796" w14:paraId="6E54C248"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5F55075"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23</w:t>
            </w:r>
          </w:p>
        </w:tc>
        <w:tc>
          <w:tcPr>
            <w:tcW w:w="1848" w:type="dxa"/>
            <w:tcBorders>
              <w:top w:val="single" w:sz="4" w:space="0" w:color="000000"/>
              <w:left w:val="single" w:sz="4" w:space="0" w:color="000000"/>
              <w:bottom w:val="single" w:sz="4" w:space="0" w:color="000000"/>
              <w:right w:val="single" w:sz="4" w:space="0" w:color="000000"/>
            </w:tcBorders>
            <w:hideMark/>
          </w:tcPr>
          <w:p w14:paraId="1F1C79D7"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Timur</w:t>
            </w:r>
          </w:p>
        </w:tc>
        <w:tc>
          <w:tcPr>
            <w:tcW w:w="1233" w:type="dxa"/>
            <w:tcBorders>
              <w:top w:val="single" w:sz="4" w:space="0" w:color="000000"/>
              <w:left w:val="single" w:sz="4" w:space="0" w:color="000000"/>
              <w:bottom w:val="single" w:sz="4" w:space="0" w:color="000000"/>
              <w:right w:val="single" w:sz="4" w:space="0" w:color="000000"/>
            </w:tcBorders>
            <w:hideMark/>
          </w:tcPr>
          <w:p w14:paraId="227ADEB6"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37.988,98</w:t>
            </w:r>
          </w:p>
        </w:tc>
        <w:tc>
          <w:tcPr>
            <w:tcW w:w="867" w:type="dxa"/>
            <w:tcBorders>
              <w:top w:val="single" w:sz="4" w:space="0" w:color="000000"/>
              <w:left w:val="single" w:sz="4" w:space="0" w:color="000000"/>
              <w:bottom w:val="single" w:sz="4" w:space="0" w:color="000000"/>
              <w:right w:val="single" w:sz="4" w:space="0" w:color="000000"/>
            </w:tcBorders>
            <w:hideMark/>
          </w:tcPr>
          <w:p w14:paraId="5EBEA908"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8,74</w:t>
            </w:r>
          </w:p>
        </w:tc>
        <w:tc>
          <w:tcPr>
            <w:tcW w:w="1936" w:type="dxa"/>
            <w:tcBorders>
              <w:top w:val="single" w:sz="4" w:space="0" w:color="000000"/>
              <w:left w:val="single" w:sz="4" w:space="0" w:color="000000"/>
              <w:bottom w:val="single" w:sz="4" w:space="0" w:color="000000"/>
              <w:right w:val="single" w:sz="4" w:space="0" w:color="000000"/>
            </w:tcBorders>
            <w:hideMark/>
          </w:tcPr>
          <w:p w14:paraId="53678B98"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Lebuay Bandung</w:t>
            </w:r>
          </w:p>
        </w:tc>
        <w:tc>
          <w:tcPr>
            <w:tcW w:w="972" w:type="dxa"/>
            <w:tcBorders>
              <w:top w:val="single" w:sz="4" w:space="0" w:color="000000"/>
              <w:left w:val="single" w:sz="4" w:space="0" w:color="000000"/>
              <w:bottom w:val="single" w:sz="4" w:space="0" w:color="000000"/>
              <w:right w:val="single" w:sz="4" w:space="0" w:color="000000"/>
            </w:tcBorders>
            <w:hideMark/>
          </w:tcPr>
          <w:p w14:paraId="46633171"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14</w:t>
            </w:r>
          </w:p>
        </w:tc>
        <w:tc>
          <w:tcPr>
            <w:tcW w:w="1658" w:type="dxa"/>
            <w:tcBorders>
              <w:top w:val="single" w:sz="4" w:space="0" w:color="000000"/>
              <w:left w:val="single" w:sz="4" w:space="0" w:color="000000"/>
              <w:bottom w:val="single" w:sz="4" w:space="0" w:color="000000"/>
              <w:right w:val="single" w:sz="4" w:space="0" w:color="000000"/>
            </w:tcBorders>
            <w:hideMark/>
          </w:tcPr>
          <w:p w14:paraId="666C931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28,02</w:t>
            </w:r>
          </w:p>
        </w:tc>
      </w:tr>
      <w:tr w:rsidR="00952796" w14:paraId="286C0627" w14:textId="77777777" w:rsidTr="0095279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4AE42EF"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24</w:t>
            </w:r>
          </w:p>
        </w:tc>
        <w:tc>
          <w:tcPr>
            <w:tcW w:w="1848" w:type="dxa"/>
            <w:tcBorders>
              <w:top w:val="single" w:sz="4" w:space="0" w:color="000000"/>
              <w:left w:val="single" w:sz="4" w:space="0" w:color="000000"/>
              <w:bottom w:val="single" w:sz="4" w:space="0" w:color="000000"/>
              <w:right w:val="single" w:sz="4" w:space="0" w:color="000000"/>
            </w:tcBorders>
            <w:hideMark/>
          </w:tcPr>
          <w:p w14:paraId="6C4AB18C"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Selatan</w:t>
            </w:r>
          </w:p>
        </w:tc>
        <w:tc>
          <w:tcPr>
            <w:tcW w:w="1233" w:type="dxa"/>
            <w:tcBorders>
              <w:top w:val="single" w:sz="4" w:space="0" w:color="000000"/>
              <w:left w:val="single" w:sz="4" w:space="0" w:color="000000"/>
              <w:bottom w:val="single" w:sz="4" w:space="0" w:color="000000"/>
              <w:right w:val="single" w:sz="4" w:space="0" w:color="000000"/>
            </w:tcBorders>
            <w:hideMark/>
          </w:tcPr>
          <w:p w14:paraId="088A4930"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11.404,29</w:t>
            </w:r>
          </w:p>
        </w:tc>
        <w:tc>
          <w:tcPr>
            <w:tcW w:w="867" w:type="dxa"/>
            <w:tcBorders>
              <w:top w:val="single" w:sz="4" w:space="0" w:color="000000"/>
              <w:left w:val="single" w:sz="4" w:space="0" w:color="000000"/>
              <w:bottom w:val="single" w:sz="4" w:space="0" w:color="000000"/>
              <w:right w:val="single" w:sz="4" w:space="0" w:color="000000"/>
            </w:tcBorders>
            <w:hideMark/>
          </w:tcPr>
          <w:p w14:paraId="3C267DB2"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2,62</w:t>
            </w:r>
          </w:p>
        </w:tc>
        <w:tc>
          <w:tcPr>
            <w:tcW w:w="1936" w:type="dxa"/>
            <w:tcBorders>
              <w:top w:val="single" w:sz="4" w:space="0" w:color="000000"/>
              <w:left w:val="single" w:sz="4" w:space="0" w:color="000000"/>
              <w:bottom w:val="single" w:sz="4" w:space="0" w:color="000000"/>
              <w:right w:val="single" w:sz="4" w:space="0" w:color="000000"/>
            </w:tcBorders>
            <w:hideMark/>
          </w:tcPr>
          <w:p w14:paraId="2BB0E58A"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Sukamerindu</w:t>
            </w:r>
          </w:p>
        </w:tc>
        <w:tc>
          <w:tcPr>
            <w:tcW w:w="972" w:type="dxa"/>
            <w:tcBorders>
              <w:top w:val="single" w:sz="4" w:space="0" w:color="000000"/>
              <w:left w:val="single" w:sz="4" w:space="0" w:color="000000"/>
              <w:bottom w:val="single" w:sz="4" w:space="0" w:color="000000"/>
              <w:right w:val="single" w:sz="4" w:space="0" w:color="000000"/>
            </w:tcBorders>
            <w:hideMark/>
          </w:tcPr>
          <w:p w14:paraId="3C62AABC"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9</w:t>
            </w:r>
          </w:p>
        </w:tc>
        <w:tc>
          <w:tcPr>
            <w:tcW w:w="1658" w:type="dxa"/>
            <w:tcBorders>
              <w:top w:val="single" w:sz="4" w:space="0" w:color="000000"/>
              <w:left w:val="single" w:sz="4" w:space="0" w:color="000000"/>
              <w:bottom w:val="single" w:sz="4" w:space="0" w:color="000000"/>
              <w:right w:val="single" w:sz="4" w:space="0" w:color="000000"/>
            </w:tcBorders>
            <w:hideMark/>
          </w:tcPr>
          <w:p w14:paraId="303CD2B4"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14,50</w:t>
            </w:r>
          </w:p>
        </w:tc>
      </w:tr>
      <w:tr w:rsidR="00952796" w14:paraId="37C105C4" w14:textId="77777777" w:rsidTr="00952796">
        <w:trPr>
          <w:trHeight w:hRule="exact" w:val="289"/>
        </w:trPr>
        <w:tc>
          <w:tcPr>
            <w:tcW w:w="2356"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5334D9F0" w14:textId="77777777" w:rsidR="00952796" w:rsidRDefault="00952796">
            <w:pPr>
              <w:spacing w:before="38"/>
              <w:ind w:left="744"/>
              <w:rPr>
                <w:lang w:val="id-ID"/>
              </w:rPr>
            </w:pPr>
            <w:r>
              <w:rPr>
                <w:rFonts w:ascii="Times New Roman" w:eastAsia="Times New Roman" w:hAnsi="Times New Roman"/>
                <w:b/>
                <w:spacing w:val="1"/>
                <w:lang w:val="id-ID"/>
              </w:rPr>
              <w:t>K</w:t>
            </w:r>
            <w:r>
              <w:rPr>
                <w:rFonts w:ascii="Times New Roman" w:eastAsia="Times New Roman" w:hAnsi="Times New Roman"/>
                <w:b/>
                <w:lang w:val="id-ID"/>
              </w:rPr>
              <w:t>a</w:t>
            </w:r>
            <w:r>
              <w:rPr>
                <w:rFonts w:ascii="Times New Roman" w:eastAsia="Times New Roman" w:hAnsi="Times New Roman"/>
                <w:b/>
                <w:spacing w:val="2"/>
                <w:lang w:val="id-ID"/>
              </w:rPr>
              <w:t>b</w:t>
            </w:r>
            <w:r>
              <w:rPr>
                <w:rFonts w:ascii="Times New Roman" w:eastAsia="Times New Roman" w:hAnsi="Times New Roman"/>
                <w:b/>
                <w:spacing w:val="-3"/>
                <w:lang w:val="id-ID"/>
              </w:rPr>
              <w:t>u</w:t>
            </w:r>
            <w:r>
              <w:rPr>
                <w:rFonts w:ascii="Times New Roman" w:eastAsia="Times New Roman" w:hAnsi="Times New Roman"/>
                <w:b/>
                <w:spacing w:val="2"/>
                <w:lang w:val="id-ID"/>
              </w:rPr>
              <w:t>p</w:t>
            </w:r>
            <w:r>
              <w:rPr>
                <w:rFonts w:ascii="Times New Roman" w:eastAsia="Times New Roman" w:hAnsi="Times New Roman"/>
                <w:b/>
                <w:lang w:val="id-ID"/>
              </w:rPr>
              <w:t>a</w:t>
            </w:r>
            <w:r>
              <w:rPr>
                <w:rFonts w:ascii="Times New Roman" w:eastAsia="Times New Roman" w:hAnsi="Times New Roman"/>
                <w:b/>
                <w:spacing w:val="-2"/>
                <w:lang w:val="id-ID"/>
              </w:rPr>
              <w:t>te</w:t>
            </w:r>
            <w:r>
              <w:rPr>
                <w:rFonts w:ascii="Times New Roman" w:eastAsia="Times New Roman" w:hAnsi="Times New Roman"/>
                <w:b/>
                <w:lang w:val="id-ID"/>
              </w:rPr>
              <w:t xml:space="preserve">n </w:t>
            </w:r>
            <w:r>
              <w:rPr>
                <w:rFonts w:ascii="Times New Roman" w:eastAsia="Times New Roman" w:hAnsi="Times New Roman"/>
                <w:b/>
                <w:spacing w:val="1"/>
                <w:lang w:val="id-ID"/>
              </w:rPr>
              <w:t>L</w:t>
            </w:r>
            <w:r>
              <w:rPr>
                <w:rFonts w:ascii="Times New Roman" w:eastAsia="Times New Roman" w:hAnsi="Times New Roman"/>
                <w:b/>
                <w:spacing w:val="-5"/>
                <w:lang w:val="id-ID"/>
              </w:rPr>
              <w:t>a</w:t>
            </w:r>
            <w:r>
              <w:rPr>
                <w:rFonts w:ascii="Times New Roman" w:eastAsia="Times New Roman" w:hAnsi="Times New Roman"/>
                <w:b/>
                <w:spacing w:val="2"/>
                <w:lang w:val="id-ID"/>
              </w:rPr>
              <w:t>h</w:t>
            </w:r>
            <w:r>
              <w:rPr>
                <w:rFonts w:ascii="Times New Roman" w:eastAsia="Times New Roman" w:hAnsi="Times New Roman"/>
                <w:b/>
                <w:lang w:val="id-ID"/>
              </w:rPr>
              <w:t>at</w:t>
            </w:r>
          </w:p>
        </w:tc>
        <w:tc>
          <w:tcPr>
            <w:tcW w:w="1233" w:type="dxa"/>
            <w:tcBorders>
              <w:top w:val="single" w:sz="4" w:space="0" w:color="000000"/>
              <w:left w:val="single" w:sz="4" w:space="0" w:color="000000"/>
              <w:bottom w:val="single" w:sz="4" w:space="0" w:color="000000"/>
              <w:right w:val="single" w:sz="4" w:space="0" w:color="000000"/>
            </w:tcBorders>
            <w:shd w:val="clear" w:color="auto" w:fill="D0CECE"/>
            <w:hideMark/>
          </w:tcPr>
          <w:p w14:paraId="2D99A8E0" w14:textId="77777777" w:rsidR="00952796" w:rsidRDefault="00952796">
            <w:pPr>
              <w:spacing w:before="38"/>
              <w:ind w:left="259"/>
              <w:rPr>
                <w:lang w:val="id-ID"/>
              </w:rPr>
            </w:pPr>
            <w:r>
              <w:rPr>
                <w:rFonts w:ascii="Times New Roman" w:eastAsia="Times New Roman" w:hAnsi="Times New Roman"/>
                <w:b/>
                <w:lang w:val="id-ID"/>
              </w:rPr>
              <w:t>434</w:t>
            </w:r>
            <w:r>
              <w:rPr>
                <w:rFonts w:ascii="Times New Roman" w:eastAsia="Times New Roman" w:hAnsi="Times New Roman"/>
                <w:b/>
                <w:spacing w:val="2"/>
                <w:lang w:val="id-ID"/>
              </w:rPr>
              <w:t>.</w:t>
            </w:r>
            <w:r>
              <w:rPr>
                <w:rFonts w:ascii="Times New Roman" w:eastAsia="Times New Roman" w:hAnsi="Times New Roman"/>
                <w:b/>
                <w:lang w:val="id-ID"/>
              </w:rPr>
              <w:t>48</w:t>
            </w:r>
            <w:r>
              <w:rPr>
                <w:rFonts w:ascii="Times New Roman" w:eastAsia="Times New Roman" w:hAnsi="Times New Roman"/>
                <w:b/>
                <w:spacing w:val="-5"/>
                <w:lang w:val="id-ID"/>
              </w:rPr>
              <w:t>7</w:t>
            </w:r>
            <w:r>
              <w:rPr>
                <w:rFonts w:ascii="Times New Roman" w:eastAsia="Times New Roman" w:hAnsi="Times New Roman"/>
                <w:b/>
                <w:spacing w:val="2"/>
                <w:lang w:val="id-ID"/>
              </w:rPr>
              <w:t>,</w:t>
            </w:r>
            <w:r>
              <w:rPr>
                <w:rFonts w:ascii="Times New Roman" w:eastAsia="Times New Roman" w:hAnsi="Times New Roman"/>
                <w:b/>
                <w:lang w:val="id-ID"/>
              </w:rPr>
              <w:t>98</w:t>
            </w:r>
          </w:p>
        </w:tc>
        <w:tc>
          <w:tcPr>
            <w:tcW w:w="867" w:type="dxa"/>
            <w:tcBorders>
              <w:top w:val="single" w:sz="4" w:space="0" w:color="000000"/>
              <w:left w:val="single" w:sz="4" w:space="0" w:color="000000"/>
              <w:bottom w:val="single" w:sz="4" w:space="0" w:color="000000"/>
              <w:right w:val="single" w:sz="4" w:space="0" w:color="000000"/>
            </w:tcBorders>
            <w:shd w:val="clear" w:color="auto" w:fill="D0CECE"/>
            <w:hideMark/>
          </w:tcPr>
          <w:p w14:paraId="7AF0674C" w14:textId="77777777" w:rsidR="00952796" w:rsidRDefault="00952796">
            <w:pPr>
              <w:spacing w:before="38"/>
              <w:ind w:left="388"/>
              <w:rPr>
                <w:lang w:val="id-ID"/>
              </w:rPr>
            </w:pPr>
            <w:r>
              <w:rPr>
                <w:rFonts w:ascii="Times New Roman" w:eastAsia="Times New Roman" w:hAnsi="Times New Roman"/>
                <w:b/>
                <w:lang w:val="id-ID"/>
              </w:rPr>
              <w:t>100</w:t>
            </w:r>
          </w:p>
        </w:tc>
        <w:tc>
          <w:tcPr>
            <w:tcW w:w="1936" w:type="dxa"/>
            <w:tcBorders>
              <w:top w:val="single" w:sz="4" w:space="0" w:color="000000"/>
              <w:left w:val="single" w:sz="4" w:space="0" w:color="000000"/>
              <w:bottom w:val="single" w:sz="4" w:space="0" w:color="000000"/>
              <w:right w:val="single" w:sz="4" w:space="0" w:color="000000"/>
            </w:tcBorders>
            <w:shd w:val="clear" w:color="auto" w:fill="D0CECE"/>
            <w:hideMark/>
          </w:tcPr>
          <w:p w14:paraId="73B7CB36" w14:textId="77777777" w:rsidR="00952796" w:rsidRDefault="00952796">
            <w:pPr>
              <w:spacing w:before="38"/>
              <w:ind w:left="263"/>
              <w:rPr>
                <w:lang w:val="id-ID"/>
              </w:rPr>
            </w:pPr>
            <w:r>
              <w:rPr>
                <w:rFonts w:ascii="Times New Roman" w:eastAsia="Times New Roman" w:hAnsi="Times New Roman"/>
                <w:b/>
                <w:spacing w:val="1"/>
                <w:lang w:val="id-ID"/>
              </w:rPr>
              <w:t>L</w:t>
            </w:r>
            <w:r>
              <w:rPr>
                <w:rFonts w:ascii="Times New Roman" w:eastAsia="Times New Roman" w:hAnsi="Times New Roman"/>
                <w:b/>
                <w:lang w:val="id-ID"/>
              </w:rPr>
              <w:t>a</w:t>
            </w:r>
            <w:r>
              <w:rPr>
                <w:rFonts w:ascii="Times New Roman" w:eastAsia="Times New Roman" w:hAnsi="Times New Roman"/>
                <w:b/>
                <w:spacing w:val="2"/>
                <w:lang w:val="id-ID"/>
              </w:rPr>
              <w:t>h</w:t>
            </w:r>
            <w:r>
              <w:rPr>
                <w:rFonts w:ascii="Times New Roman" w:eastAsia="Times New Roman" w:hAnsi="Times New Roman"/>
                <w:b/>
                <w:lang w:val="id-ID"/>
              </w:rPr>
              <w:t>at</w:t>
            </w:r>
          </w:p>
        </w:tc>
        <w:tc>
          <w:tcPr>
            <w:tcW w:w="972" w:type="dxa"/>
            <w:tcBorders>
              <w:top w:val="single" w:sz="4" w:space="0" w:color="000000"/>
              <w:left w:val="single" w:sz="4" w:space="0" w:color="000000"/>
              <w:bottom w:val="single" w:sz="4" w:space="0" w:color="000000"/>
              <w:right w:val="single" w:sz="4" w:space="0" w:color="000000"/>
            </w:tcBorders>
            <w:shd w:val="clear" w:color="auto" w:fill="D0CECE"/>
            <w:hideMark/>
          </w:tcPr>
          <w:p w14:paraId="6CFBD984" w14:textId="77777777" w:rsidR="00952796" w:rsidRDefault="00952796">
            <w:pPr>
              <w:spacing w:before="38"/>
              <w:ind w:left="446"/>
              <w:rPr>
                <w:lang w:val="id-ID"/>
              </w:rPr>
            </w:pPr>
            <w:r>
              <w:rPr>
                <w:rFonts w:ascii="Times New Roman" w:eastAsia="Times New Roman" w:hAnsi="Times New Roman"/>
                <w:b/>
                <w:lang w:val="id-ID"/>
              </w:rPr>
              <w:t>377</w:t>
            </w:r>
          </w:p>
        </w:tc>
        <w:tc>
          <w:tcPr>
            <w:tcW w:w="1658" w:type="dxa"/>
            <w:tcBorders>
              <w:top w:val="single" w:sz="4" w:space="0" w:color="000000"/>
              <w:left w:val="single" w:sz="4" w:space="0" w:color="000000"/>
              <w:bottom w:val="single" w:sz="4" w:space="0" w:color="000000"/>
              <w:right w:val="single" w:sz="4" w:space="0" w:color="000000"/>
            </w:tcBorders>
            <w:hideMark/>
          </w:tcPr>
          <w:p w14:paraId="14D48362" w14:textId="77777777" w:rsidR="00952796" w:rsidRDefault="00952796">
            <w:pPr>
              <w:spacing w:before="14" w:after="0" w:line="240" w:lineRule="auto"/>
              <w:ind w:left="724"/>
              <w:rPr>
                <w:rFonts w:ascii="Times New Roman" w:eastAsia="Times New Roman" w:hAnsi="Times New Roman"/>
                <w:lang w:val="id-ID"/>
              </w:rPr>
            </w:pPr>
            <w:r>
              <w:rPr>
                <w:rFonts w:ascii="Times New Roman" w:eastAsia="Times New Roman" w:hAnsi="Times New Roman"/>
                <w:lang w:val="id-ID"/>
              </w:rPr>
              <w:t>-</w:t>
            </w:r>
          </w:p>
        </w:tc>
      </w:tr>
    </w:tbl>
    <w:bookmarkEnd w:id="199"/>
    <w:p w14:paraId="03070EC4" w14:textId="77777777" w:rsidR="00952796" w:rsidRDefault="00952796" w:rsidP="00952796">
      <w:pPr>
        <w:widowControl w:val="0"/>
        <w:autoSpaceDE w:val="0"/>
        <w:autoSpaceDN w:val="0"/>
        <w:spacing w:after="0" w:line="360" w:lineRule="auto"/>
        <w:rPr>
          <w:rFonts w:ascii="Arial" w:eastAsia="Times New Roman" w:hAnsi="Arial" w:cs="Arial"/>
          <w:i/>
          <w:lang w:val="id-ID"/>
        </w:rPr>
      </w:pPr>
      <w:r>
        <w:rPr>
          <w:rFonts w:ascii="Arial" w:eastAsia="Times New Roman" w:hAnsi="Arial" w:cs="Arial"/>
          <w:i/>
          <w:lang w:val="id-ID"/>
        </w:rPr>
        <w:t>Sumber: - BPS, Kabupaten Lahat Dalam Angka Tahun 2021</w:t>
      </w:r>
    </w:p>
    <w:p w14:paraId="40CE3185" w14:textId="77777777" w:rsidR="00952796" w:rsidRDefault="00952796" w:rsidP="00952796">
      <w:pPr>
        <w:widowControl w:val="0"/>
        <w:autoSpaceDE w:val="0"/>
        <w:autoSpaceDN w:val="0"/>
        <w:spacing w:after="0" w:line="360" w:lineRule="auto"/>
        <w:rPr>
          <w:rFonts w:ascii="Arial" w:eastAsia="Times New Roman" w:hAnsi="Arial" w:cs="Arial"/>
          <w:b/>
          <w:sz w:val="20"/>
          <w:szCs w:val="20"/>
          <w:lang w:val="en-US"/>
        </w:rPr>
      </w:pPr>
      <w:r>
        <w:rPr>
          <w:rFonts w:ascii="Arial" w:eastAsia="Times New Roman" w:hAnsi="Arial" w:cs="Arial"/>
          <w:b/>
          <w:sz w:val="20"/>
          <w:szCs w:val="20"/>
        </w:rPr>
        <w:t>Letak dan Kondisi</w:t>
      </w:r>
      <w:r>
        <w:rPr>
          <w:rFonts w:ascii="Arial" w:eastAsia="Times New Roman" w:hAnsi="Arial" w:cs="Arial"/>
          <w:b/>
          <w:spacing w:val="1"/>
          <w:sz w:val="20"/>
          <w:szCs w:val="20"/>
        </w:rPr>
        <w:t xml:space="preserve"> </w:t>
      </w:r>
      <w:r>
        <w:rPr>
          <w:rFonts w:ascii="Arial" w:eastAsia="Times New Roman" w:hAnsi="Arial" w:cs="Arial"/>
          <w:b/>
          <w:sz w:val="20"/>
          <w:szCs w:val="20"/>
        </w:rPr>
        <w:t>Geografis</w:t>
      </w:r>
    </w:p>
    <w:p w14:paraId="414E9DA0"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Letak geografis berdasarkan Peta Rupabumi skala 1 : 50.000 pada garis terluar Kabupaten Lahat terletak antara 3°29'42,000"- 4°16'1,200" Lintang Selatan dan</w:t>
      </w:r>
      <w:r>
        <w:rPr>
          <w:rFonts w:ascii="Arial" w:eastAsia="Times New Roman" w:hAnsi="Arial" w:cs="Arial"/>
          <w:spacing w:val="64"/>
          <w:lang w:val="id-ID"/>
        </w:rPr>
        <w:t xml:space="preserve"> </w:t>
      </w:r>
      <w:r>
        <w:rPr>
          <w:rFonts w:ascii="Arial" w:eastAsia="Times New Roman" w:hAnsi="Arial" w:cs="Arial"/>
          <w:lang w:val="id-ID"/>
        </w:rPr>
        <w:t>102°54'54,000"-103°46'22,800" Bujur Timur. Dengan letak yang sangat strategis tersebut menjadikan Kabupaten Lahat sebagai kawasan yang cepat tumbuh dan merupakan jalur transportasi nasional Lintas Tengah Sumatera (Trans Jakarta – Lampung – Baturaja – Muara Enim – Lahat – Tebing Tinggi – Lubuk Linggau – Bengkulu atau Padang). Secara rinci batas administrasi Kabupaten Lahat dapat dilihat pada gambar</w:t>
      </w:r>
      <w:r>
        <w:rPr>
          <w:rFonts w:ascii="Arial" w:eastAsia="Times New Roman" w:hAnsi="Arial" w:cs="Arial"/>
          <w:spacing w:val="-11"/>
          <w:lang w:val="id-ID"/>
        </w:rPr>
        <w:t xml:space="preserve"> </w:t>
      </w:r>
      <w:r>
        <w:rPr>
          <w:rFonts w:ascii="Arial" w:eastAsia="Times New Roman" w:hAnsi="Arial" w:cs="Arial"/>
          <w:lang w:val="id-ID"/>
        </w:rPr>
        <w:t>2.1.</w:t>
      </w:r>
    </w:p>
    <w:p w14:paraId="0001D999" w14:textId="77777777" w:rsidR="00952796" w:rsidRDefault="00952796" w:rsidP="00952796">
      <w:pPr>
        <w:widowControl w:val="0"/>
        <w:autoSpaceDE w:val="0"/>
        <w:autoSpaceDN w:val="0"/>
        <w:spacing w:after="0" w:line="360" w:lineRule="auto"/>
        <w:ind w:left="1427" w:right="1613"/>
        <w:jc w:val="center"/>
        <w:rPr>
          <w:rFonts w:ascii="Arial" w:eastAsia="Times New Roman" w:hAnsi="Arial" w:cs="Arial"/>
          <w:lang w:val="id-ID"/>
        </w:rPr>
      </w:pPr>
    </w:p>
    <w:p w14:paraId="62056738" w14:textId="77777777" w:rsidR="00952796" w:rsidRDefault="00952796" w:rsidP="00952796">
      <w:pPr>
        <w:widowControl w:val="0"/>
        <w:autoSpaceDE w:val="0"/>
        <w:autoSpaceDN w:val="0"/>
        <w:spacing w:after="0" w:line="360" w:lineRule="auto"/>
        <w:ind w:left="1427" w:right="1613"/>
        <w:jc w:val="center"/>
        <w:rPr>
          <w:rFonts w:ascii="Arial" w:eastAsia="Times New Roman" w:hAnsi="Arial" w:cs="Arial"/>
          <w:lang w:val="id-ID"/>
        </w:rPr>
      </w:pPr>
    </w:p>
    <w:p w14:paraId="0455C8BC" w14:textId="77777777" w:rsidR="00952796" w:rsidRDefault="00952796" w:rsidP="00952796">
      <w:pPr>
        <w:widowControl w:val="0"/>
        <w:autoSpaceDE w:val="0"/>
        <w:autoSpaceDN w:val="0"/>
        <w:spacing w:after="0" w:line="360" w:lineRule="auto"/>
        <w:ind w:left="1427" w:right="1613"/>
        <w:jc w:val="center"/>
        <w:rPr>
          <w:rFonts w:ascii="Arial" w:eastAsia="Times New Roman" w:hAnsi="Arial" w:cs="Arial"/>
          <w:lang w:val="id-ID"/>
        </w:rPr>
      </w:pPr>
    </w:p>
    <w:p w14:paraId="6A027929" w14:textId="059E3F9C" w:rsidR="00952796" w:rsidRDefault="00952796" w:rsidP="00952796">
      <w:pPr>
        <w:widowControl w:val="0"/>
        <w:autoSpaceDE w:val="0"/>
        <w:autoSpaceDN w:val="0"/>
        <w:spacing w:after="0" w:line="360" w:lineRule="auto"/>
        <w:rPr>
          <w:rFonts w:ascii="Arial" w:eastAsia="Times New Roman" w:hAnsi="Arial" w:cs="Arial"/>
          <w:lang w:val="id-ID"/>
        </w:rPr>
      </w:pPr>
      <w:r>
        <w:rPr>
          <w:rFonts w:ascii="Arial" w:eastAsia="Times New Roman" w:hAnsi="Arial" w:cs="Arial"/>
          <w:noProof/>
          <w:lang w:val="id-ID"/>
        </w:rPr>
        <w:drawing>
          <wp:inline distT="0" distB="0" distL="0" distR="0" wp14:anchorId="301078EB" wp14:editId="6B8FC5A5">
            <wp:extent cx="5040630" cy="3553460"/>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0630" cy="3553460"/>
                    </a:xfrm>
                    <a:prstGeom prst="rect">
                      <a:avLst/>
                    </a:prstGeom>
                    <a:noFill/>
                    <a:ln>
                      <a:noFill/>
                    </a:ln>
                  </pic:spPr>
                </pic:pic>
              </a:graphicData>
            </a:graphic>
          </wp:inline>
        </w:drawing>
      </w:r>
    </w:p>
    <w:p w14:paraId="7BEF01D1" w14:textId="77777777" w:rsidR="00952796" w:rsidRDefault="00952796" w:rsidP="00952796">
      <w:pPr>
        <w:widowControl w:val="0"/>
        <w:autoSpaceDE w:val="0"/>
        <w:autoSpaceDN w:val="0"/>
        <w:spacing w:after="0" w:line="360" w:lineRule="auto"/>
        <w:ind w:left="567" w:right="1613"/>
        <w:jc w:val="both"/>
        <w:rPr>
          <w:rFonts w:ascii="Arial" w:hAnsi="Arial" w:cs="Arial"/>
          <w:lang w:val="en-US"/>
        </w:rPr>
      </w:pPr>
      <w:r>
        <w:rPr>
          <w:rFonts w:ascii="Arial" w:eastAsia="Times New Roman" w:hAnsi="Arial" w:cs="Arial"/>
          <w:lang w:val="id-ID"/>
        </w:rPr>
        <w:t>Gambar 4.1</w:t>
      </w:r>
      <w:r>
        <w:rPr>
          <w:rFonts w:ascii="Arial" w:eastAsia="Times New Roman" w:hAnsi="Arial" w:cs="Arial"/>
        </w:rPr>
        <w:t xml:space="preserve">  </w:t>
      </w:r>
      <w:r>
        <w:rPr>
          <w:rFonts w:ascii="Arial" w:eastAsia="Times New Roman" w:hAnsi="Arial" w:cs="Arial"/>
          <w:lang w:val="id-ID"/>
        </w:rPr>
        <w:t>Peta Administrasi Kabupaten Lahat</w:t>
      </w:r>
    </w:p>
    <w:p w14:paraId="1B25ACA8"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F5D7B15" w14:textId="77777777" w:rsidR="00952796" w:rsidRDefault="00952796" w:rsidP="00A21235">
      <w:pPr>
        <w:widowControl w:val="0"/>
        <w:numPr>
          <w:ilvl w:val="3"/>
          <w:numId w:val="40"/>
        </w:numPr>
        <w:tabs>
          <w:tab w:val="left" w:pos="1648"/>
        </w:tabs>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Topografi</w:t>
      </w:r>
    </w:p>
    <w:p w14:paraId="10478423"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Pr>
          <w:rFonts w:ascii="Arial" w:eastAsia="Times New Roman" w:hAnsi="Arial" w:cs="Arial"/>
          <w:spacing w:val="-2"/>
          <w:lang w:val="id-ID"/>
        </w:rPr>
        <w:t xml:space="preserve"> </w:t>
      </w:r>
      <w:r>
        <w:rPr>
          <w:rFonts w:ascii="Arial" w:eastAsia="Times New Roman" w:hAnsi="Arial" w:cs="Arial"/>
          <w:lang w:val="id-ID"/>
        </w:rPr>
        <w:t>2.2.</w:t>
      </w:r>
    </w:p>
    <w:p w14:paraId="22A4EC56" w14:textId="77777777" w:rsidR="00952796" w:rsidRDefault="00952796" w:rsidP="00952796">
      <w:pPr>
        <w:rPr>
          <w:rFonts w:ascii="Arial" w:hAnsi="Arial" w:cs="Arial"/>
          <w:b/>
          <w:lang w:val="en-US"/>
        </w:rPr>
      </w:pPr>
      <w:r>
        <w:rPr>
          <w:rFonts w:ascii="Arial" w:hAnsi="Arial" w:cs="Arial"/>
          <w:b/>
        </w:rPr>
        <w:br w:type="page"/>
      </w:r>
      <w:bookmarkStart w:id="200" w:name="Ibu_Kota_Kecamatan,_Tinggi_Kota_dari_Per"/>
      <w:bookmarkEnd w:id="200"/>
    </w:p>
    <w:p w14:paraId="2C0B6CDF" w14:textId="77777777" w:rsidR="00952796" w:rsidRDefault="00952796" w:rsidP="00952796">
      <w:pPr>
        <w:ind w:left="1429" w:right="1613"/>
        <w:jc w:val="center"/>
        <w:rPr>
          <w:rFonts w:ascii="Arial" w:hAnsi="Arial" w:cs="Arial"/>
          <w:b/>
        </w:rPr>
      </w:pPr>
    </w:p>
    <w:p w14:paraId="4D5C6161" w14:textId="77777777" w:rsidR="00952796" w:rsidRDefault="00952796" w:rsidP="00952796">
      <w:pPr>
        <w:ind w:left="1429" w:right="1613"/>
        <w:jc w:val="center"/>
        <w:rPr>
          <w:rFonts w:ascii="Arial" w:hAnsi="Arial" w:cs="Arial"/>
          <w:b/>
        </w:rPr>
      </w:pPr>
      <w:r>
        <w:rPr>
          <w:rFonts w:ascii="Arial" w:hAnsi="Arial" w:cs="Arial"/>
          <w:b/>
        </w:rPr>
        <w:t xml:space="preserve">Tabel </w:t>
      </w:r>
      <w:r>
        <w:rPr>
          <w:rFonts w:ascii="Arial" w:hAnsi="Arial" w:cs="Arial"/>
          <w:b/>
          <w:lang w:val="id-ID"/>
        </w:rPr>
        <w:t>4</w:t>
      </w:r>
      <w:r>
        <w:rPr>
          <w:rFonts w:ascii="Arial" w:hAnsi="Arial" w:cs="Arial"/>
          <w:b/>
        </w:rPr>
        <w:t xml:space="preserve">.2, Tinggi </w:t>
      </w:r>
      <w:r>
        <w:rPr>
          <w:rFonts w:ascii="Arial" w:hAnsi="Arial" w:cs="Arial"/>
          <w:b/>
          <w:lang w:val="id-ID"/>
        </w:rPr>
        <w:t>Wilayah</w:t>
      </w:r>
      <w:r>
        <w:rPr>
          <w:rFonts w:ascii="Arial" w:hAnsi="Arial" w:cs="Arial"/>
          <w:b/>
        </w:rPr>
        <w:t xml:space="preserve"> dari Permukaan Laut, dan Jarak ke Ibu Kota </w:t>
      </w:r>
      <w:r>
        <w:rPr>
          <w:rFonts w:ascii="Arial" w:hAnsi="Arial" w:cs="Arial"/>
          <w:b/>
          <w:lang w:val="id-ID"/>
        </w:rPr>
        <w:t xml:space="preserve">Menurut </w:t>
      </w:r>
      <w:r>
        <w:rPr>
          <w:rFonts w:ascii="Arial" w:hAnsi="Arial" w:cs="Arial"/>
          <w:b/>
        </w:rPr>
        <w:t>Kecamatan</w:t>
      </w:r>
    </w:p>
    <w:p w14:paraId="6C10B32F" w14:textId="326D5AEE" w:rsidR="00952796" w:rsidRDefault="00952796" w:rsidP="00952796">
      <w:pPr>
        <w:ind w:left="-142" w:right="1613"/>
        <w:rPr>
          <w:rFonts w:ascii="Arial" w:hAnsi="Arial" w:cs="Arial"/>
          <w:b/>
        </w:rPr>
      </w:pPr>
      <w:r>
        <w:rPr>
          <w:noProof/>
          <w:lang w:val="id-ID"/>
        </w:rPr>
        <w:drawing>
          <wp:inline distT="0" distB="0" distL="0" distR="0" wp14:anchorId="02FBABB0" wp14:editId="761F863A">
            <wp:extent cx="4876800" cy="556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57B6EFF5" w14:textId="77777777" w:rsidR="00952796" w:rsidRDefault="00952796" w:rsidP="00952796">
      <w:pPr>
        <w:rPr>
          <w:rFonts w:ascii="Arial" w:hAnsi="Arial" w:cs="Arial"/>
          <w:i/>
          <w:lang w:val="id-ID"/>
        </w:rPr>
      </w:pPr>
      <w:r>
        <w:rPr>
          <w:rFonts w:ascii="Arial" w:hAnsi="Arial" w:cs="Arial"/>
          <w:i/>
        </w:rPr>
        <w:t xml:space="preserve">Sumber : Kabupaten Lahat Dalam Angka </w:t>
      </w:r>
      <w:r>
        <w:rPr>
          <w:rFonts w:ascii="Arial" w:hAnsi="Arial" w:cs="Arial"/>
          <w:i/>
          <w:lang w:val="id-ID"/>
        </w:rPr>
        <w:t>2022</w:t>
      </w:r>
    </w:p>
    <w:p w14:paraId="20207AC6"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1912BF92" w14:textId="77777777" w:rsidR="00952796" w:rsidRDefault="00952796" w:rsidP="00A21235">
      <w:pPr>
        <w:widowControl w:val="0"/>
        <w:numPr>
          <w:ilvl w:val="3"/>
          <w:numId w:val="40"/>
        </w:numPr>
        <w:tabs>
          <w:tab w:val="left" w:pos="1648"/>
        </w:tabs>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Geologi</w:t>
      </w:r>
    </w:p>
    <w:p w14:paraId="7F4BFC02"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Bukit Barisan bagian barat. Jenis struktur yang umum dijumpai dicekungan Sumatera Selatan terdiri dari </w:t>
      </w:r>
      <w:r>
        <w:rPr>
          <w:rFonts w:ascii="Arial" w:eastAsia="Times New Roman" w:hAnsi="Arial" w:cs="Arial"/>
          <w:lang w:val="id-ID"/>
        </w:rPr>
        <w:lastRenderedPageBreak/>
        <w:t xml:space="preserve">lipatan, sesar dan kekar. Pembentukan struktur lipatan, sesar dan kekar di cekungan Sumatera Selatan memberikan implikasi yang signifikan terhadap akumulasi sumber daya minyak bumi, gas alam, batubara dan panas bumi. Kumpulan struktur lipatan yang membentuk </w:t>
      </w:r>
      <w:r>
        <w:rPr>
          <w:rFonts w:ascii="Arial" w:eastAsia="Times New Roman" w:hAnsi="Arial" w:cs="Arial"/>
          <w:i/>
          <w:lang w:val="id-ID"/>
        </w:rPr>
        <w:t>antiklinorium</w:t>
      </w:r>
      <w:r>
        <w:rPr>
          <w:rFonts w:ascii="Arial" w:eastAsia="Times New Roman" w:hAnsi="Arial" w:cs="Arial"/>
          <w:i/>
          <w:lang w:val="id-ID"/>
        </w:rPr>
        <w:tab/>
      </w:r>
      <w:r>
        <w:rPr>
          <w:rFonts w:ascii="Arial" w:eastAsia="Times New Roman" w:hAnsi="Arial" w:cs="Arial"/>
          <w:lang w:val="id-ID"/>
        </w:rPr>
        <w:t>telah banyak dijumpai berperan sebagai perangkap</w:t>
      </w:r>
      <w:r>
        <w:rPr>
          <w:rFonts w:ascii="Arial" w:eastAsia="Times New Roman" w:hAnsi="Arial" w:cs="Arial"/>
          <w:spacing w:val="-2"/>
          <w:lang w:val="id-ID"/>
        </w:rPr>
        <w:t xml:space="preserve"> </w:t>
      </w:r>
      <w:r>
        <w:rPr>
          <w:rFonts w:ascii="Arial" w:eastAsia="Times New Roman" w:hAnsi="Arial" w:cs="Arial"/>
          <w:lang w:val="id-ID"/>
        </w:rPr>
        <w:t>hidrokarbon.</w:t>
      </w:r>
    </w:p>
    <w:p w14:paraId="210FCCDE"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7633291A"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Pr>
          <w:rFonts w:ascii="Arial" w:eastAsia="Times New Roman" w:hAnsi="Arial" w:cs="Arial"/>
          <w:spacing w:val="-1"/>
          <w:lang w:val="id-ID"/>
        </w:rPr>
        <w:t xml:space="preserve"> </w:t>
      </w:r>
      <w:r>
        <w:rPr>
          <w:rFonts w:ascii="Arial" w:eastAsia="Times New Roman" w:hAnsi="Arial" w:cs="Arial"/>
          <w:lang w:val="id-ID"/>
        </w:rPr>
        <w:t>umbi-umbian.</w:t>
      </w:r>
    </w:p>
    <w:p w14:paraId="23BCBD1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AAECB89" w14:textId="77777777" w:rsidR="00952796" w:rsidRDefault="00952796" w:rsidP="00A21235">
      <w:pPr>
        <w:widowControl w:val="0"/>
        <w:numPr>
          <w:ilvl w:val="3"/>
          <w:numId w:val="40"/>
        </w:numPr>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Hidrologi</w:t>
      </w:r>
    </w:p>
    <w:p w14:paraId="3EC318BE"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sungai memiliki ketergantungan yang sangat besar terhadap keberadaan sungai tersebut dalam memenuhi kebutuhan air untuk aktivitas sehari-hari seperti untuk mandi, mencuci dan keperluan rumah tangga lainnya. Sebagian masyarakat  menggunakan air sungai sebagai sumber air bersih untuk dijadikan air minum. Pada saat musim kemarau, jumlah masyarakat yang memanfaatkan air sungai menjadi</w:t>
      </w:r>
      <w:r>
        <w:rPr>
          <w:rFonts w:ascii="Arial" w:eastAsia="Times New Roman" w:hAnsi="Arial" w:cs="Arial"/>
          <w:spacing w:val="-2"/>
          <w:lang w:val="id-ID"/>
        </w:rPr>
        <w:t xml:space="preserve"> </w:t>
      </w:r>
      <w:r>
        <w:rPr>
          <w:rFonts w:ascii="Arial" w:eastAsia="Times New Roman" w:hAnsi="Arial" w:cs="Arial"/>
          <w:lang w:val="id-ID"/>
        </w:rPr>
        <w:t>meningkat.</w:t>
      </w:r>
    </w:p>
    <w:p w14:paraId="5D98FFEC"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Sumber daya air tanah adalah sumber daya air yang terdapat  di dalam </w:t>
      </w:r>
      <w:r>
        <w:rPr>
          <w:rFonts w:ascii="Arial" w:eastAsia="Times New Roman" w:hAnsi="Arial" w:cs="Arial"/>
          <w:lang w:val="id-ID"/>
        </w:rPr>
        <w:lastRenderedPageBreak/>
        <w:t>tanah. Air tanah adalah sumber air yang berada di bawah permukaan tanah yang dapat dipergunakan baik untuk keperluan sehari-hari, irigasi ataupun industri tentu saja jika memenuhi persyaratan kualitas dan debitnya memenuhi</w:t>
      </w:r>
      <w:r>
        <w:rPr>
          <w:rFonts w:ascii="Arial" w:eastAsia="Times New Roman" w:hAnsi="Arial" w:cs="Arial"/>
          <w:spacing w:val="-6"/>
          <w:lang w:val="id-ID"/>
        </w:rPr>
        <w:t xml:space="preserve"> </w:t>
      </w:r>
      <w:r>
        <w:rPr>
          <w:rFonts w:ascii="Arial" w:eastAsia="Times New Roman" w:hAnsi="Arial" w:cs="Arial"/>
          <w:lang w:val="id-ID"/>
        </w:rPr>
        <w:t>kebutuhan.</w:t>
      </w:r>
    </w:p>
    <w:p w14:paraId="519EE4D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57BDD95B" w14:textId="77777777" w:rsidR="00952796" w:rsidRDefault="00952796" w:rsidP="00A21235">
      <w:pPr>
        <w:widowControl w:val="0"/>
        <w:numPr>
          <w:ilvl w:val="3"/>
          <w:numId w:val="40"/>
        </w:numPr>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Klimatologi</w:t>
      </w:r>
    </w:p>
    <w:p w14:paraId="29485C50"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Pr>
          <w:rFonts w:ascii="Arial" w:eastAsia="Times New Roman" w:hAnsi="Arial" w:cs="Arial"/>
          <w:spacing w:val="-1"/>
          <w:lang w:val="id-ID"/>
        </w:rPr>
        <w:t xml:space="preserve"> </w:t>
      </w:r>
      <w:r>
        <w:rPr>
          <w:rFonts w:ascii="Arial" w:eastAsia="Times New Roman" w:hAnsi="Arial" w:cs="Arial"/>
          <w:lang w:val="id-ID"/>
        </w:rPr>
        <w:t>mm.</w:t>
      </w:r>
    </w:p>
    <w:p w14:paraId="580A4440"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p>
    <w:p w14:paraId="1CE92744" w14:textId="77777777" w:rsidR="00952796" w:rsidRDefault="00952796" w:rsidP="00952796">
      <w:pPr>
        <w:ind w:left="1429" w:right="1613"/>
        <w:jc w:val="center"/>
        <w:rPr>
          <w:rFonts w:ascii="Arial" w:hAnsi="Arial" w:cs="Arial"/>
          <w:b/>
          <w:lang w:val="en-US"/>
        </w:rPr>
      </w:pPr>
      <w:r>
        <w:rPr>
          <w:rFonts w:ascii="Arial" w:hAnsi="Arial" w:cs="Arial"/>
          <w:b/>
        </w:rPr>
        <w:t xml:space="preserve">Tabel </w:t>
      </w:r>
      <w:r>
        <w:rPr>
          <w:rFonts w:ascii="Arial" w:hAnsi="Arial" w:cs="Arial"/>
          <w:b/>
          <w:lang w:val="id-ID"/>
        </w:rPr>
        <w:t>4</w:t>
      </w:r>
      <w:r>
        <w:rPr>
          <w:rFonts w:ascii="Arial" w:hAnsi="Arial" w:cs="Arial"/>
          <w:b/>
        </w:rPr>
        <w:t>.3 Curah Hujan dan Hari Hujan Per Bulan Kabupaten Lahat</w:t>
      </w:r>
    </w:p>
    <w:p w14:paraId="37941147" w14:textId="77777777" w:rsidR="00952796" w:rsidRDefault="00952796" w:rsidP="00952796">
      <w:pPr>
        <w:widowControl w:val="0"/>
        <w:autoSpaceDE w:val="0"/>
        <w:autoSpaceDN w:val="0"/>
        <w:spacing w:after="0" w:line="240" w:lineRule="auto"/>
        <w:rPr>
          <w:rFonts w:ascii="Arial" w:eastAsia="Times New Roman" w:hAnsi="Arial" w:cs="Arial"/>
          <w:b/>
          <w:lang w:val="id-ID"/>
        </w:rPr>
      </w:pPr>
    </w:p>
    <w:tbl>
      <w:tblPr>
        <w:tblW w:w="7830"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601"/>
        <w:gridCol w:w="946"/>
        <w:gridCol w:w="1275"/>
        <w:gridCol w:w="1159"/>
        <w:gridCol w:w="1279"/>
      </w:tblGrid>
      <w:tr w:rsidR="00952796" w14:paraId="77071BF8" w14:textId="77777777" w:rsidTr="00952796">
        <w:trPr>
          <w:trHeight w:val="255"/>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4667A5C3" w14:textId="77777777" w:rsidR="00952796" w:rsidRDefault="00952796">
            <w:pPr>
              <w:spacing w:after="0" w:line="240" w:lineRule="auto"/>
              <w:ind w:left="148"/>
              <w:rPr>
                <w:rFonts w:ascii="Arial" w:eastAsiaTheme="minorHAnsi" w:hAnsi="Arial" w:cs="Arial"/>
                <w:b/>
                <w:lang w:val="en-US"/>
              </w:rPr>
            </w:pPr>
            <w:r>
              <w:rPr>
                <w:rFonts w:ascii="Arial" w:hAnsi="Arial" w:cs="Arial"/>
                <w:b/>
              </w:rPr>
              <w:t>No</w:t>
            </w:r>
          </w:p>
        </w:tc>
        <w:tc>
          <w:tcPr>
            <w:tcW w:w="2603"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114F02EF" w14:textId="77777777" w:rsidR="00952796" w:rsidRDefault="00952796">
            <w:pPr>
              <w:spacing w:after="0" w:line="240" w:lineRule="auto"/>
              <w:ind w:left="716"/>
              <w:rPr>
                <w:rFonts w:ascii="Arial" w:hAnsi="Arial" w:cs="Arial"/>
                <w:b/>
              </w:rPr>
            </w:pPr>
            <w:r>
              <w:rPr>
                <w:rFonts w:ascii="Arial" w:hAnsi="Arial" w:cs="Arial"/>
                <w:b/>
              </w:rPr>
              <w:t>Kecamatan</w:t>
            </w: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1F303D2E" w14:textId="77777777" w:rsidR="00952796" w:rsidRDefault="00952796">
            <w:pPr>
              <w:spacing w:after="0" w:line="240" w:lineRule="auto"/>
              <w:ind w:right="206"/>
              <w:jc w:val="center"/>
              <w:rPr>
                <w:rFonts w:ascii="Arial" w:hAnsi="Arial" w:cs="Arial"/>
                <w:b/>
              </w:rPr>
            </w:pPr>
            <w:r>
              <w:rPr>
                <w:rFonts w:ascii="Arial" w:hAnsi="Arial" w:cs="Arial"/>
                <w:b/>
              </w:rPr>
              <w:t>Total</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18A7C396" w14:textId="77777777" w:rsidR="00952796" w:rsidRDefault="00952796">
            <w:pPr>
              <w:spacing w:after="0" w:line="240" w:lineRule="auto"/>
              <w:ind w:left="704"/>
              <w:rPr>
                <w:rFonts w:ascii="Arial" w:hAnsi="Arial" w:cs="Arial"/>
                <w:b/>
              </w:rPr>
            </w:pPr>
            <w:r>
              <w:rPr>
                <w:rFonts w:ascii="Arial" w:hAnsi="Arial" w:cs="Arial"/>
                <w:b/>
              </w:rPr>
              <w:t>Rata-Rata</w:t>
            </w:r>
          </w:p>
        </w:tc>
      </w:tr>
      <w:tr w:rsidR="00952796" w14:paraId="483EC00C" w14:textId="77777777" w:rsidTr="00952796">
        <w:trPr>
          <w:trHeight w:val="255"/>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66C8E80F" w14:textId="77777777" w:rsidR="00952796" w:rsidRDefault="00952796">
            <w:pPr>
              <w:spacing w:after="0" w:line="240" w:lineRule="auto"/>
              <w:rPr>
                <w:rFonts w:ascii="Arial" w:hAnsi="Arial" w:cs="Arial"/>
                <w:b/>
                <w:lang w:val="en-US"/>
              </w:rPr>
            </w:pPr>
          </w:p>
        </w:tc>
        <w:tc>
          <w:tcPr>
            <w:tcW w:w="2603" w:type="dxa"/>
            <w:vMerge/>
            <w:tcBorders>
              <w:top w:val="single" w:sz="4" w:space="0" w:color="000000"/>
              <w:left w:val="single" w:sz="4" w:space="0" w:color="000000"/>
              <w:bottom w:val="single" w:sz="4" w:space="0" w:color="000000"/>
              <w:right w:val="single" w:sz="4" w:space="0" w:color="000000"/>
            </w:tcBorders>
            <w:vAlign w:val="center"/>
            <w:hideMark/>
          </w:tcPr>
          <w:p w14:paraId="447B881A" w14:textId="77777777" w:rsidR="00952796" w:rsidRDefault="00952796">
            <w:pPr>
              <w:spacing w:after="0" w:line="240" w:lineRule="auto"/>
              <w:rPr>
                <w:rFonts w:ascii="Arial" w:hAnsi="Arial" w:cs="Arial"/>
                <w:b/>
                <w:lang w:val="en-US"/>
              </w:rPr>
            </w:pPr>
          </w:p>
        </w:tc>
        <w:tc>
          <w:tcPr>
            <w:tcW w:w="947" w:type="dxa"/>
            <w:tcBorders>
              <w:top w:val="single" w:sz="4" w:space="0" w:color="000000"/>
              <w:left w:val="single" w:sz="4" w:space="0" w:color="000000"/>
              <w:bottom w:val="single" w:sz="4" w:space="0" w:color="000000"/>
              <w:right w:val="single" w:sz="4" w:space="0" w:color="000000"/>
            </w:tcBorders>
            <w:shd w:val="clear" w:color="auto" w:fill="D7D7D7"/>
            <w:hideMark/>
          </w:tcPr>
          <w:p w14:paraId="52212290" w14:textId="77777777" w:rsidR="00952796" w:rsidRDefault="00952796">
            <w:pPr>
              <w:spacing w:after="0" w:line="240" w:lineRule="auto"/>
              <w:ind w:left="203" w:right="197"/>
              <w:jc w:val="center"/>
              <w:rPr>
                <w:rFonts w:ascii="Arial" w:hAnsi="Arial" w:cs="Arial"/>
                <w:b/>
              </w:rPr>
            </w:pPr>
            <w:r>
              <w:rPr>
                <w:rFonts w:ascii="Arial" w:hAnsi="Arial" w:cs="Arial"/>
                <w:b/>
              </w:rPr>
              <w:t>HH</w:t>
            </w:r>
          </w:p>
        </w:tc>
        <w:tc>
          <w:tcPr>
            <w:tcW w:w="1276" w:type="dxa"/>
            <w:tcBorders>
              <w:top w:val="single" w:sz="4" w:space="0" w:color="000000"/>
              <w:left w:val="single" w:sz="4" w:space="0" w:color="000000"/>
              <w:bottom w:val="single" w:sz="4" w:space="0" w:color="000000"/>
              <w:right w:val="single" w:sz="4" w:space="0" w:color="000000"/>
            </w:tcBorders>
            <w:shd w:val="clear" w:color="auto" w:fill="D7D7D7"/>
            <w:hideMark/>
          </w:tcPr>
          <w:p w14:paraId="5C37D556" w14:textId="77777777" w:rsidR="00952796" w:rsidRDefault="00952796">
            <w:pPr>
              <w:spacing w:after="0" w:line="240" w:lineRule="auto"/>
              <w:ind w:left="280" w:right="275"/>
              <w:jc w:val="center"/>
              <w:rPr>
                <w:rFonts w:ascii="Arial" w:hAnsi="Arial" w:cs="Arial"/>
                <w:b/>
              </w:rPr>
            </w:pPr>
            <w:r>
              <w:rPr>
                <w:rFonts w:ascii="Arial" w:hAnsi="Arial" w:cs="Arial"/>
                <w:b/>
              </w:rPr>
              <w:t>CH</w:t>
            </w:r>
          </w:p>
        </w:tc>
        <w:tc>
          <w:tcPr>
            <w:tcW w:w="1160" w:type="dxa"/>
            <w:tcBorders>
              <w:top w:val="single" w:sz="4" w:space="0" w:color="000000"/>
              <w:left w:val="single" w:sz="4" w:space="0" w:color="000000"/>
              <w:bottom w:val="single" w:sz="4" w:space="0" w:color="000000"/>
              <w:right w:val="single" w:sz="4" w:space="0" w:color="000000"/>
            </w:tcBorders>
            <w:shd w:val="clear" w:color="auto" w:fill="D7D7D7"/>
            <w:hideMark/>
          </w:tcPr>
          <w:p w14:paraId="65003B14" w14:textId="77777777" w:rsidR="00952796" w:rsidRDefault="00952796">
            <w:pPr>
              <w:spacing w:after="0" w:line="240" w:lineRule="auto"/>
              <w:ind w:left="193" w:right="184"/>
              <w:jc w:val="center"/>
              <w:rPr>
                <w:rFonts w:ascii="Arial" w:hAnsi="Arial" w:cs="Arial"/>
                <w:b/>
              </w:rPr>
            </w:pPr>
            <w:r>
              <w:rPr>
                <w:rFonts w:ascii="Arial" w:hAnsi="Arial" w:cs="Arial"/>
                <w:b/>
              </w:rPr>
              <w:t>HH</w:t>
            </w:r>
          </w:p>
        </w:tc>
        <w:tc>
          <w:tcPr>
            <w:tcW w:w="1280" w:type="dxa"/>
            <w:tcBorders>
              <w:top w:val="single" w:sz="4" w:space="0" w:color="000000"/>
              <w:left w:val="single" w:sz="4" w:space="0" w:color="000000"/>
              <w:bottom w:val="single" w:sz="4" w:space="0" w:color="000000"/>
              <w:right w:val="single" w:sz="4" w:space="0" w:color="000000"/>
            </w:tcBorders>
            <w:shd w:val="clear" w:color="auto" w:fill="D7D7D7"/>
            <w:hideMark/>
          </w:tcPr>
          <w:p w14:paraId="54E74B40" w14:textId="77777777" w:rsidR="00952796" w:rsidRDefault="00952796">
            <w:pPr>
              <w:spacing w:after="0" w:line="240" w:lineRule="auto"/>
              <w:ind w:left="318" w:right="313"/>
              <w:jc w:val="center"/>
              <w:rPr>
                <w:rFonts w:ascii="Arial" w:hAnsi="Arial" w:cs="Arial"/>
                <w:b/>
              </w:rPr>
            </w:pPr>
            <w:r>
              <w:rPr>
                <w:rFonts w:ascii="Arial" w:hAnsi="Arial" w:cs="Arial"/>
                <w:b/>
              </w:rPr>
              <w:t>CH</w:t>
            </w:r>
          </w:p>
        </w:tc>
      </w:tr>
      <w:tr w:rsidR="00952796" w14:paraId="5142E91E" w14:textId="77777777" w:rsidTr="00952796">
        <w:trPr>
          <w:trHeight w:val="242"/>
        </w:trPr>
        <w:tc>
          <w:tcPr>
            <w:tcW w:w="570" w:type="dxa"/>
            <w:tcBorders>
              <w:top w:val="single" w:sz="4" w:space="0" w:color="000000"/>
              <w:left w:val="single" w:sz="4" w:space="0" w:color="000000"/>
              <w:bottom w:val="single" w:sz="4" w:space="0" w:color="000000"/>
              <w:right w:val="single" w:sz="4" w:space="0" w:color="000000"/>
            </w:tcBorders>
            <w:hideMark/>
          </w:tcPr>
          <w:p w14:paraId="2A5A787C" w14:textId="77777777" w:rsidR="00952796" w:rsidRDefault="00952796">
            <w:pPr>
              <w:spacing w:after="0" w:line="240" w:lineRule="auto"/>
              <w:ind w:left="107"/>
              <w:rPr>
                <w:rFonts w:ascii="Arial" w:hAnsi="Arial" w:cs="Arial"/>
              </w:rPr>
            </w:pPr>
            <w:r>
              <w:rPr>
                <w:rFonts w:ascii="Arial" w:hAnsi="Arial" w:cs="Arial"/>
                <w:w w:val="99"/>
              </w:rPr>
              <w:t>1</w:t>
            </w:r>
          </w:p>
        </w:tc>
        <w:tc>
          <w:tcPr>
            <w:tcW w:w="2603" w:type="dxa"/>
            <w:tcBorders>
              <w:top w:val="single" w:sz="4" w:space="0" w:color="000000"/>
              <w:left w:val="single" w:sz="4" w:space="0" w:color="000000"/>
              <w:bottom w:val="single" w:sz="4" w:space="0" w:color="000000"/>
              <w:right w:val="single" w:sz="4" w:space="0" w:color="000000"/>
            </w:tcBorders>
            <w:hideMark/>
          </w:tcPr>
          <w:p w14:paraId="6BCCE4A4" w14:textId="77777777" w:rsidR="00952796" w:rsidRDefault="00952796">
            <w:pPr>
              <w:spacing w:after="0" w:line="240" w:lineRule="auto"/>
              <w:ind w:left="106"/>
              <w:rPr>
                <w:rFonts w:ascii="Arial" w:hAnsi="Arial" w:cs="Arial"/>
              </w:rPr>
            </w:pPr>
            <w:r>
              <w:rPr>
                <w:rFonts w:ascii="Arial" w:hAnsi="Arial" w:cs="Arial"/>
              </w:rPr>
              <w:t>Tanjung Sakti Pumi</w:t>
            </w:r>
          </w:p>
        </w:tc>
        <w:tc>
          <w:tcPr>
            <w:tcW w:w="947" w:type="dxa"/>
            <w:tcBorders>
              <w:top w:val="single" w:sz="4" w:space="0" w:color="000000"/>
              <w:left w:val="single" w:sz="4" w:space="0" w:color="000000"/>
              <w:bottom w:val="single" w:sz="4" w:space="0" w:color="000000"/>
              <w:right w:val="single" w:sz="4" w:space="0" w:color="000000"/>
            </w:tcBorders>
            <w:hideMark/>
          </w:tcPr>
          <w:p w14:paraId="2E6C5F3D" w14:textId="77777777" w:rsidR="00952796" w:rsidRDefault="00952796">
            <w:pPr>
              <w:spacing w:after="0" w:line="240" w:lineRule="auto"/>
              <w:ind w:left="203" w:right="196"/>
              <w:jc w:val="center"/>
              <w:rPr>
                <w:rFonts w:ascii="Arial" w:hAnsi="Arial" w:cs="Arial"/>
              </w:rPr>
            </w:pPr>
            <w:r>
              <w:rPr>
                <w:rFonts w:ascii="Arial" w:hAnsi="Arial" w:cs="Arial"/>
              </w:rPr>
              <w:t>237</w:t>
            </w:r>
          </w:p>
        </w:tc>
        <w:tc>
          <w:tcPr>
            <w:tcW w:w="1276" w:type="dxa"/>
            <w:tcBorders>
              <w:top w:val="single" w:sz="4" w:space="0" w:color="000000"/>
              <w:left w:val="single" w:sz="4" w:space="0" w:color="000000"/>
              <w:bottom w:val="single" w:sz="4" w:space="0" w:color="000000"/>
              <w:right w:val="single" w:sz="4" w:space="0" w:color="000000"/>
            </w:tcBorders>
            <w:hideMark/>
          </w:tcPr>
          <w:p w14:paraId="0E8E8426" w14:textId="77777777" w:rsidR="00952796" w:rsidRDefault="00952796">
            <w:pPr>
              <w:spacing w:after="0" w:line="240" w:lineRule="auto"/>
              <w:ind w:left="284" w:right="275"/>
              <w:jc w:val="center"/>
              <w:rPr>
                <w:rFonts w:ascii="Arial" w:hAnsi="Arial" w:cs="Arial"/>
              </w:rPr>
            </w:pPr>
            <w:r>
              <w:rPr>
                <w:rFonts w:ascii="Arial" w:hAnsi="Arial" w:cs="Arial"/>
              </w:rPr>
              <w:t>3.290</w:t>
            </w:r>
          </w:p>
        </w:tc>
        <w:tc>
          <w:tcPr>
            <w:tcW w:w="1160" w:type="dxa"/>
            <w:tcBorders>
              <w:top w:val="single" w:sz="4" w:space="0" w:color="000000"/>
              <w:left w:val="single" w:sz="4" w:space="0" w:color="000000"/>
              <w:bottom w:val="single" w:sz="4" w:space="0" w:color="000000"/>
              <w:right w:val="single" w:sz="4" w:space="0" w:color="000000"/>
            </w:tcBorders>
            <w:hideMark/>
          </w:tcPr>
          <w:p w14:paraId="0C70693E" w14:textId="77777777" w:rsidR="00952796" w:rsidRDefault="00952796">
            <w:pPr>
              <w:spacing w:after="0" w:line="240" w:lineRule="auto"/>
              <w:ind w:left="193" w:right="186"/>
              <w:jc w:val="center"/>
              <w:rPr>
                <w:rFonts w:ascii="Arial" w:hAnsi="Arial" w:cs="Arial"/>
              </w:rPr>
            </w:pPr>
            <w:r>
              <w:rPr>
                <w:rFonts w:ascii="Arial" w:hAnsi="Arial" w:cs="Arial"/>
              </w:rPr>
              <w:t>119</w:t>
            </w:r>
          </w:p>
        </w:tc>
        <w:tc>
          <w:tcPr>
            <w:tcW w:w="1280" w:type="dxa"/>
            <w:tcBorders>
              <w:top w:val="single" w:sz="4" w:space="0" w:color="000000"/>
              <w:left w:val="single" w:sz="4" w:space="0" w:color="000000"/>
              <w:bottom w:val="single" w:sz="4" w:space="0" w:color="000000"/>
              <w:right w:val="single" w:sz="4" w:space="0" w:color="000000"/>
            </w:tcBorders>
            <w:hideMark/>
          </w:tcPr>
          <w:p w14:paraId="4F823548" w14:textId="77777777" w:rsidR="00952796" w:rsidRDefault="00952796">
            <w:pPr>
              <w:spacing w:after="0" w:line="240" w:lineRule="auto"/>
              <w:ind w:left="319" w:right="311"/>
              <w:jc w:val="center"/>
              <w:rPr>
                <w:rFonts w:ascii="Arial" w:hAnsi="Arial" w:cs="Arial"/>
              </w:rPr>
            </w:pPr>
            <w:r>
              <w:rPr>
                <w:rFonts w:ascii="Arial" w:hAnsi="Arial" w:cs="Arial"/>
              </w:rPr>
              <w:t>274</w:t>
            </w:r>
          </w:p>
        </w:tc>
      </w:tr>
      <w:tr w:rsidR="00952796" w14:paraId="1FF5CE19"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EF5F533" w14:textId="77777777" w:rsidR="00952796" w:rsidRDefault="00952796">
            <w:pPr>
              <w:spacing w:after="0" w:line="240" w:lineRule="auto"/>
              <w:ind w:left="107"/>
              <w:rPr>
                <w:rFonts w:ascii="Arial" w:hAnsi="Arial" w:cs="Arial"/>
              </w:rPr>
            </w:pPr>
            <w:r>
              <w:rPr>
                <w:rFonts w:ascii="Arial" w:hAnsi="Arial" w:cs="Arial"/>
                <w:w w:val="99"/>
              </w:rPr>
              <w:t>2</w:t>
            </w:r>
          </w:p>
        </w:tc>
        <w:tc>
          <w:tcPr>
            <w:tcW w:w="2603" w:type="dxa"/>
            <w:tcBorders>
              <w:top w:val="single" w:sz="4" w:space="0" w:color="000000"/>
              <w:left w:val="single" w:sz="4" w:space="0" w:color="000000"/>
              <w:bottom w:val="single" w:sz="4" w:space="0" w:color="000000"/>
              <w:right w:val="single" w:sz="4" w:space="0" w:color="000000"/>
            </w:tcBorders>
            <w:hideMark/>
          </w:tcPr>
          <w:p w14:paraId="0CCC5C14" w14:textId="77777777" w:rsidR="00952796" w:rsidRDefault="00952796">
            <w:pPr>
              <w:spacing w:after="0" w:line="240" w:lineRule="auto"/>
              <w:ind w:left="106"/>
              <w:rPr>
                <w:rFonts w:ascii="Arial" w:hAnsi="Arial" w:cs="Arial"/>
              </w:rPr>
            </w:pPr>
            <w:r>
              <w:rPr>
                <w:rFonts w:ascii="Arial" w:hAnsi="Arial" w:cs="Arial"/>
              </w:rPr>
              <w:t>Tanjung Sakti Pumu</w:t>
            </w:r>
          </w:p>
        </w:tc>
        <w:tc>
          <w:tcPr>
            <w:tcW w:w="947" w:type="dxa"/>
            <w:tcBorders>
              <w:top w:val="single" w:sz="4" w:space="0" w:color="000000"/>
              <w:left w:val="single" w:sz="4" w:space="0" w:color="000000"/>
              <w:bottom w:val="single" w:sz="4" w:space="0" w:color="000000"/>
              <w:right w:val="single" w:sz="4" w:space="0" w:color="000000"/>
            </w:tcBorders>
            <w:hideMark/>
          </w:tcPr>
          <w:p w14:paraId="16F527BC" w14:textId="77777777" w:rsidR="00952796" w:rsidRDefault="00952796">
            <w:pPr>
              <w:spacing w:after="0" w:line="240" w:lineRule="auto"/>
              <w:ind w:left="203" w:right="196"/>
              <w:jc w:val="center"/>
              <w:rPr>
                <w:rFonts w:ascii="Arial" w:hAnsi="Arial" w:cs="Arial"/>
              </w:rPr>
            </w:pPr>
            <w:r>
              <w:rPr>
                <w:rFonts w:ascii="Arial" w:hAnsi="Arial" w:cs="Arial"/>
              </w:rPr>
              <w:t>250</w:t>
            </w:r>
          </w:p>
        </w:tc>
        <w:tc>
          <w:tcPr>
            <w:tcW w:w="1276" w:type="dxa"/>
            <w:tcBorders>
              <w:top w:val="single" w:sz="4" w:space="0" w:color="000000"/>
              <w:left w:val="single" w:sz="4" w:space="0" w:color="000000"/>
              <w:bottom w:val="single" w:sz="4" w:space="0" w:color="000000"/>
              <w:right w:val="single" w:sz="4" w:space="0" w:color="000000"/>
            </w:tcBorders>
            <w:hideMark/>
          </w:tcPr>
          <w:p w14:paraId="5602212D" w14:textId="77777777" w:rsidR="00952796" w:rsidRDefault="00952796">
            <w:pPr>
              <w:spacing w:after="0" w:line="240" w:lineRule="auto"/>
              <w:ind w:left="284" w:right="275"/>
              <w:jc w:val="center"/>
              <w:rPr>
                <w:rFonts w:ascii="Arial" w:hAnsi="Arial" w:cs="Arial"/>
              </w:rPr>
            </w:pPr>
            <w:r>
              <w:rPr>
                <w:rFonts w:ascii="Arial" w:hAnsi="Arial" w:cs="Arial"/>
              </w:rPr>
              <w:t>4.583</w:t>
            </w:r>
          </w:p>
        </w:tc>
        <w:tc>
          <w:tcPr>
            <w:tcW w:w="1160" w:type="dxa"/>
            <w:tcBorders>
              <w:top w:val="single" w:sz="4" w:space="0" w:color="000000"/>
              <w:left w:val="single" w:sz="4" w:space="0" w:color="000000"/>
              <w:bottom w:val="single" w:sz="4" w:space="0" w:color="000000"/>
              <w:right w:val="single" w:sz="4" w:space="0" w:color="000000"/>
            </w:tcBorders>
            <w:hideMark/>
          </w:tcPr>
          <w:p w14:paraId="2ABF98EF" w14:textId="77777777" w:rsidR="00952796" w:rsidRDefault="00952796">
            <w:pPr>
              <w:spacing w:after="0" w:line="240" w:lineRule="auto"/>
              <w:ind w:left="193" w:right="186"/>
              <w:jc w:val="center"/>
              <w:rPr>
                <w:rFonts w:ascii="Arial" w:hAnsi="Arial" w:cs="Arial"/>
              </w:rPr>
            </w:pPr>
            <w:r>
              <w:rPr>
                <w:rFonts w:ascii="Arial" w:hAnsi="Arial" w:cs="Arial"/>
              </w:rPr>
              <w:t>125</w:t>
            </w:r>
          </w:p>
        </w:tc>
        <w:tc>
          <w:tcPr>
            <w:tcW w:w="1280" w:type="dxa"/>
            <w:tcBorders>
              <w:top w:val="single" w:sz="4" w:space="0" w:color="000000"/>
              <w:left w:val="single" w:sz="4" w:space="0" w:color="000000"/>
              <w:bottom w:val="single" w:sz="4" w:space="0" w:color="000000"/>
              <w:right w:val="single" w:sz="4" w:space="0" w:color="000000"/>
            </w:tcBorders>
            <w:hideMark/>
          </w:tcPr>
          <w:p w14:paraId="135ADDA5" w14:textId="77777777" w:rsidR="00952796" w:rsidRDefault="00952796">
            <w:pPr>
              <w:spacing w:after="0" w:line="240" w:lineRule="auto"/>
              <w:ind w:left="319" w:right="311"/>
              <w:jc w:val="center"/>
              <w:rPr>
                <w:rFonts w:ascii="Arial" w:hAnsi="Arial" w:cs="Arial"/>
              </w:rPr>
            </w:pPr>
            <w:r>
              <w:rPr>
                <w:rFonts w:ascii="Arial" w:hAnsi="Arial" w:cs="Arial"/>
              </w:rPr>
              <w:t>382</w:t>
            </w:r>
          </w:p>
        </w:tc>
      </w:tr>
      <w:tr w:rsidR="00952796" w14:paraId="4C3C9CF5" w14:textId="77777777" w:rsidTr="00952796">
        <w:trPr>
          <w:trHeight w:val="241"/>
        </w:trPr>
        <w:tc>
          <w:tcPr>
            <w:tcW w:w="570" w:type="dxa"/>
            <w:tcBorders>
              <w:top w:val="single" w:sz="4" w:space="0" w:color="000000"/>
              <w:left w:val="single" w:sz="4" w:space="0" w:color="000000"/>
              <w:bottom w:val="single" w:sz="4" w:space="0" w:color="000000"/>
              <w:right w:val="single" w:sz="4" w:space="0" w:color="000000"/>
            </w:tcBorders>
            <w:hideMark/>
          </w:tcPr>
          <w:p w14:paraId="33F04FAD" w14:textId="77777777" w:rsidR="00952796" w:rsidRDefault="00952796">
            <w:pPr>
              <w:spacing w:after="0" w:line="240" w:lineRule="auto"/>
              <w:ind w:left="107"/>
              <w:rPr>
                <w:rFonts w:ascii="Arial" w:hAnsi="Arial" w:cs="Arial"/>
              </w:rPr>
            </w:pPr>
            <w:r>
              <w:rPr>
                <w:rFonts w:ascii="Arial" w:hAnsi="Arial" w:cs="Arial"/>
                <w:w w:val="99"/>
              </w:rPr>
              <w:t>3</w:t>
            </w:r>
          </w:p>
        </w:tc>
        <w:tc>
          <w:tcPr>
            <w:tcW w:w="2603" w:type="dxa"/>
            <w:tcBorders>
              <w:top w:val="single" w:sz="4" w:space="0" w:color="000000"/>
              <w:left w:val="single" w:sz="4" w:space="0" w:color="000000"/>
              <w:bottom w:val="single" w:sz="4" w:space="0" w:color="000000"/>
              <w:right w:val="single" w:sz="4" w:space="0" w:color="000000"/>
            </w:tcBorders>
            <w:hideMark/>
          </w:tcPr>
          <w:p w14:paraId="252D7B56" w14:textId="77777777" w:rsidR="00952796" w:rsidRDefault="00952796">
            <w:pPr>
              <w:spacing w:after="0" w:line="240" w:lineRule="auto"/>
              <w:ind w:left="106"/>
              <w:rPr>
                <w:rFonts w:ascii="Arial" w:hAnsi="Arial" w:cs="Arial"/>
              </w:rPr>
            </w:pPr>
            <w:r>
              <w:rPr>
                <w:rFonts w:ascii="Arial" w:hAnsi="Arial" w:cs="Arial"/>
              </w:rPr>
              <w:t>Kota Agung</w:t>
            </w:r>
          </w:p>
        </w:tc>
        <w:tc>
          <w:tcPr>
            <w:tcW w:w="947" w:type="dxa"/>
            <w:tcBorders>
              <w:top w:val="single" w:sz="4" w:space="0" w:color="000000"/>
              <w:left w:val="single" w:sz="4" w:space="0" w:color="000000"/>
              <w:bottom w:val="single" w:sz="4" w:space="0" w:color="000000"/>
              <w:right w:val="single" w:sz="4" w:space="0" w:color="000000"/>
            </w:tcBorders>
            <w:hideMark/>
          </w:tcPr>
          <w:p w14:paraId="5CE163C3" w14:textId="77777777" w:rsidR="00952796" w:rsidRDefault="00952796">
            <w:pPr>
              <w:spacing w:after="0" w:line="240" w:lineRule="auto"/>
              <w:ind w:left="203" w:right="196"/>
              <w:jc w:val="center"/>
              <w:rPr>
                <w:rFonts w:ascii="Arial" w:hAnsi="Arial" w:cs="Arial"/>
              </w:rPr>
            </w:pPr>
            <w:r>
              <w:rPr>
                <w:rFonts w:ascii="Arial" w:hAnsi="Arial" w:cs="Arial"/>
              </w:rPr>
              <w:t>188</w:t>
            </w:r>
          </w:p>
        </w:tc>
        <w:tc>
          <w:tcPr>
            <w:tcW w:w="1276" w:type="dxa"/>
            <w:tcBorders>
              <w:top w:val="single" w:sz="4" w:space="0" w:color="000000"/>
              <w:left w:val="single" w:sz="4" w:space="0" w:color="000000"/>
              <w:bottom w:val="single" w:sz="4" w:space="0" w:color="000000"/>
              <w:right w:val="single" w:sz="4" w:space="0" w:color="000000"/>
            </w:tcBorders>
            <w:hideMark/>
          </w:tcPr>
          <w:p w14:paraId="4DBD21A8" w14:textId="77777777" w:rsidR="00952796" w:rsidRDefault="00952796">
            <w:pPr>
              <w:spacing w:after="0" w:line="240" w:lineRule="auto"/>
              <w:ind w:left="284" w:right="275"/>
              <w:jc w:val="center"/>
              <w:rPr>
                <w:rFonts w:ascii="Arial" w:hAnsi="Arial" w:cs="Arial"/>
              </w:rPr>
            </w:pPr>
            <w:r>
              <w:rPr>
                <w:rFonts w:ascii="Arial" w:hAnsi="Arial" w:cs="Arial"/>
              </w:rPr>
              <w:t>3.331</w:t>
            </w:r>
          </w:p>
        </w:tc>
        <w:tc>
          <w:tcPr>
            <w:tcW w:w="1160" w:type="dxa"/>
            <w:tcBorders>
              <w:top w:val="single" w:sz="4" w:space="0" w:color="000000"/>
              <w:left w:val="single" w:sz="4" w:space="0" w:color="000000"/>
              <w:bottom w:val="single" w:sz="4" w:space="0" w:color="000000"/>
              <w:right w:val="single" w:sz="4" w:space="0" w:color="000000"/>
            </w:tcBorders>
            <w:hideMark/>
          </w:tcPr>
          <w:p w14:paraId="6BC1007F" w14:textId="77777777" w:rsidR="00952796" w:rsidRDefault="00952796">
            <w:pPr>
              <w:spacing w:after="0" w:line="240" w:lineRule="auto"/>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663CF980" w14:textId="77777777" w:rsidR="00952796" w:rsidRDefault="00952796">
            <w:pPr>
              <w:spacing w:after="0" w:line="240" w:lineRule="auto"/>
              <w:ind w:left="319" w:right="311"/>
              <w:jc w:val="center"/>
              <w:rPr>
                <w:rFonts w:ascii="Arial" w:hAnsi="Arial" w:cs="Arial"/>
              </w:rPr>
            </w:pPr>
            <w:r>
              <w:rPr>
                <w:rFonts w:ascii="Arial" w:hAnsi="Arial" w:cs="Arial"/>
              </w:rPr>
              <w:t>278</w:t>
            </w:r>
          </w:p>
        </w:tc>
      </w:tr>
      <w:tr w:rsidR="00952796" w14:paraId="1BEB5C2B"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C5E4DB4" w14:textId="77777777" w:rsidR="00952796" w:rsidRDefault="00952796">
            <w:pPr>
              <w:spacing w:after="0" w:line="240" w:lineRule="auto"/>
              <w:ind w:left="107"/>
              <w:rPr>
                <w:rFonts w:ascii="Arial" w:hAnsi="Arial" w:cs="Arial"/>
              </w:rPr>
            </w:pPr>
            <w:r>
              <w:rPr>
                <w:rFonts w:ascii="Arial" w:hAnsi="Arial" w:cs="Arial"/>
                <w:w w:val="99"/>
              </w:rPr>
              <w:t>4</w:t>
            </w:r>
          </w:p>
        </w:tc>
        <w:tc>
          <w:tcPr>
            <w:tcW w:w="2603" w:type="dxa"/>
            <w:tcBorders>
              <w:top w:val="single" w:sz="4" w:space="0" w:color="000000"/>
              <w:left w:val="single" w:sz="4" w:space="0" w:color="000000"/>
              <w:bottom w:val="single" w:sz="4" w:space="0" w:color="000000"/>
              <w:right w:val="single" w:sz="4" w:space="0" w:color="000000"/>
            </w:tcBorders>
            <w:hideMark/>
          </w:tcPr>
          <w:p w14:paraId="58D7BF0B" w14:textId="77777777" w:rsidR="00952796" w:rsidRDefault="00952796">
            <w:pPr>
              <w:spacing w:after="0" w:line="240" w:lineRule="auto"/>
              <w:ind w:left="106"/>
              <w:rPr>
                <w:rFonts w:ascii="Arial" w:hAnsi="Arial" w:cs="Arial"/>
              </w:rPr>
            </w:pPr>
            <w:r>
              <w:rPr>
                <w:rFonts w:ascii="Arial" w:hAnsi="Arial" w:cs="Arial"/>
              </w:rPr>
              <w:t>Mulak Ulu</w:t>
            </w:r>
          </w:p>
        </w:tc>
        <w:tc>
          <w:tcPr>
            <w:tcW w:w="947" w:type="dxa"/>
            <w:tcBorders>
              <w:top w:val="single" w:sz="4" w:space="0" w:color="000000"/>
              <w:left w:val="single" w:sz="4" w:space="0" w:color="000000"/>
              <w:bottom w:val="single" w:sz="4" w:space="0" w:color="000000"/>
              <w:right w:val="single" w:sz="4" w:space="0" w:color="000000"/>
            </w:tcBorders>
            <w:hideMark/>
          </w:tcPr>
          <w:p w14:paraId="67C8DBDD" w14:textId="77777777" w:rsidR="00952796" w:rsidRDefault="00952796">
            <w:pPr>
              <w:spacing w:after="0" w:line="240" w:lineRule="auto"/>
              <w:ind w:left="203" w:right="196"/>
              <w:jc w:val="center"/>
              <w:rPr>
                <w:rFonts w:ascii="Arial" w:hAnsi="Arial" w:cs="Arial"/>
              </w:rPr>
            </w:pPr>
            <w:r>
              <w:rPr>
                <w:rFonts w:ascii="Arial" w:hAnsi="Arial" w:cs="Arial"/>
              </w:rPr>
              <w:t>191</w:t>
            </w:r>
          </w:p>
        </w:tc>
        <w:tc>
          <w:tcPr>
            <w:tcW w:w="1276" w:type="dxa"/>
            <w:tcBorders>
              <w:top w:val="single" w:sz="4" w:space="0" w:color="000000"/>
              <w:left w:val="single" w:sz="4" w:space="0" w:color="000000"/>
              <w:bottom w:val="single" w:sz="4" w:space="0" w:color="000000"/>
              <w:right w:val="single" w:sz="4" w:space="0" w:color="000000"/>
            </w:tcBorders>
            <w:hideMark/>
          </w:tcPr>
          <w:p w14:paraId="1FA7A972" w14:textId="77777777" w:rsidR="00952796" w:rsidRDefault="00952796">
            <w:pPr>
              <w:spacing w:after="0" w:line="240" w:lineRule="auto"/>
              <w:ind w:left="284" w:right="275"/>
              <w:jc w:val="center"/>
              <w:rPr>
                <w:rFonts w:ascii="Arial" w:hAnsi="Arial" w:cs="Arial"/>
              </w:rPr>
            </w:pPr>
            <w:r>
              <w:rPr>
                <w:rFonts w:ascii="Arial" w:hAnsi="Arial" w:cs="Arial"/>
              </w:rPr>
              <w:t>3.153</w:t>
            </w:r>
          </w:p>
        </w:tc>
        <w:tc>
          <w:tcPr>
            <w:tcW w:w="1160" w:type="dxa"/>
            <w:tcBorders>
              <w:top w:val="single" w:sz="4" w:space="0" w:color="000000"/>
              <w:left w:val="single" w:sz="4" w:space="0" w:color="000000"/>
              <w:bottom w:val="single" w:sz="4" w:space="0" w:color="000000"/>
              <w:right w:val="single" w:sz="4" w:space="0" w:color="000000"/>
            </w:tcBorders>
            <w:hideMark/>
          </w:tcPr>
          <w:p w14:paraId="7E1C2D10" w14:textId="77777777" w:rsidR="00952796" w:rsidRDefault="00952796">
            <w:pPr>
              <w:spacing w:after="0" w:line="240" w:lineRule="auto"/>
              <w:ind w:left="192" w:right="187"/>
              <w:jc w:val="center"/>
              <w:rPr>
                <w:rFonts w:ascii="Arial" w:hAnsi="Arial" w:cs="Arial"/>
              </w:rPr>
            </w:pPr>
            <w:r>
              <w:rPr>
                <w:rFonts w:ascii="Arial" w:hAnsi="Arial" w:cs="Arial"/>
              </w:rPr>
              <w:t>96</w:t>
            </w:r>
          </w:p>
        </w:tc>
        <w:tc>
          <w:tcPr>
            <w:tcW w:w="1280" w:type="dxa"/>
            <w:tcBorders>
              <w:top w:val="single" w:sz="4" w:space="0" w:color="000000"/>
              <w:left w:val="single" w:sz="4" w:space="0" w:color="000000"/>
              <w:bottom w:val="single" w:sz="4" w:space="0" w:color="000000"/>
              <w:right w:val="single" w:sz="4" w:space="0" w:color="000000"/>
            </w:tcBorders>
            <w:hideMark/>
          </w:tcPr>
          <w:p w14:paraId="19F9B6ED" w14:textId="77777777" w:rsidR="00952796" w:rsidRDefault="00952796">
            <w:pPr>
              <w:spacing w:after="0" w:line="240" w:lineRule="auto"/>
              <w:ind w:left="319" w:right="311"/>
              <w:jc w:val="center"/>
              <w:rPr>
                <w:rFonts w:ascii="Arial" w:hAnsi="Arial" w:cs="Arial"/>
              </w:rPr>
            </w:pPr>
            <w:r>
              <w:rPr>
                <w:rFonts w:ascii="Arial" w:hAnsi="Arial" w:cs="Arial"/>
              </w:rPr>
              <w:t>263</w:t>
            </w:r>
          </w:p>
        </w:tc>
      </w:tr>
      <w:tr w:rsidR="00952796" w14:paraId="658A00B2"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F3BAEB2" w14:textId="77777777" w:rsidR="00952796" w:rsidRDefault="00952796">
            <w:pPr>
              <w:spacing w:after="0" w:line="240" w:lineRule="auto"/>
              <w:ind w:left="107"/>
              <w:rPr>
                <w:rFonts w:ascii="Arial" w:hAnsi="Arial" w:cs="Arial"/>
              </w:rPr>
            </w:pPr>
            <w:r>
              <w:rPr>
                <w:rFonts w:ascii="Arial" w:hAnsi="Arial" w:cs="Arial"/>
                <w:w w:val="99"/>
              </w:rPr>
              <w:t>5</w:t>
            </w:r>
          </w:p>
        </w:tc>
        <w:tc>
          <w:tcPr>
            <w:tcW w:w="2603" w:type="dxa"/>
            <w:tcBorders>
              <w:top w:val="single" w:sz="4" w:space="0" w:color="000000"/>
              <w:left w:val="single" w:sz="4" w:space="0" w:color="000000"/>
              <w:bottom w:val="single" w:sz="4" w:space="0" w:color="000000"/>
              <w:right w:val="single" w:sz="4" w:space="0" w:color="000000"/>
            </w:tcBorders>
            <w:hideMark/>
          </w:tcPr>
          <w:p w14:paraId="1FA9AAAC" w14:textId="77777777" w:rsidR="00952796" w:rsidRDefault="00952796">
            <w:pPr>
              <w:spacing w:after="0" w:line="240" w:lineRule="auto"/>
              <w:ind w:left="106"/>
              <w:rPr>
                <w:rFonts w:ascii="Arial" w:hAnsi="Arial" w:cs="Arial"/>
              </w:rPr>
            </w:pPr>
            <w:r>
              <w:rPr>
                <w:rFonts w:ascii="Arial" w:hAnsi="Arial" w:cs="Arial"/>
              </w:rPr>
              <w:t>Tanjung Tebat</w:t>
            </w:r>
          </w:p>
        </w:tc>
        <w:tc>
          <w:tcPr>
            <w:tcW w:w="947" w:type="dxa"/>
            <w:tcBorders>
              <w:top w:val="single" w:sz="4" w:space="0" w:color="000000"/>
              <w:left w:val="single" w:sz="4" w:space="0" w:color="000000"/>
              <w:bottom w:val="single" w:sz="4" w:space="0" w:color="000000"/>
              <w:right w:val="single" w:sz="4" w:space="0" w:color="000000"/>
            </w:tcBorders>
            <w:hideMark/>
          </w:tcPr>
          <w:p w14:paraId="4B055150" w14:textId="77777777" w:rsidR="00952796" w:rsidRDefault="00952796">
            <w:pPr>
              <w:spacing w:after="0" w:line="240" w:lineRule="auto"/>
              <w:ind w:left="203" w:right="196"/>
              <w:jc w:val="center"/>
              <w:rPr>
                <w:rFonts w:ascii="Arial" w:hAnsi="Arial" w:cs="Arial"/>
              </w:rPr>
            </w:pPr>
            <w:r>
              <w:rPr>
                <w:rFonts w:ascii="Arial" w:hAnsi="Arial" w:cs="Arial"/>
              </w:rPr>
              <w:t>155</w:t>
            </w:r>
          </w:p>
        </w:tc>
        <w:tc>
          <w:tcPr>
            <w:tcW w:w="1276" w:type="dxa"/>
            <w:tcBorders>
              <w:top w:val="single" w:sz="4" w:space="0" w:color="000000"/>
              <w:left w:val="single" w:sz="4" w:space="0" w:color="000000"/>
              <w:bottom w:val="single" w:sz="4" w:space="0" w:color="000000"/>
              <w:right w:val="single" w:sz="4" w:space="0" w:color="000000"/>
            </w:tcBorders>
            <w:hideMark/>
          </w:tcPr>
          <w:p w14:paraId="260D592F" w14:textId="77777777" w:rsidR="00952796" w:rsidRDefault="00952796">
            <w:pPr>
              <w:spacing w:after="0" w:line="240" w:lineRule="auto"/>
              <w:ind w:left="284" w:right="275"/>
              <w:jc w:val="center"/>
              <w:rPr>
                <w:rFonts w:ascii="Arial" w:hAnsi="Arial" w:cs="Arial"/>
              </w:rPr>
            </w:pPr>
            <w:r>
              <w:rPr>
                <w:rFonts w:ascii="Arial" w:hAnsi="Arial" w:cs="Arial"/>
              </w:rPr>
              <w:t>2.958</w:t>
            </w:r>
          </w:p>
        </w:tc>
        <w:tc>
          <w:tcPr>
            <w:tcW w:w="1160" w:type="dxa"/>
            <w:tcBorders>
              <w:top w:val="single" w:sz="4" w:space="0" w:color="000000"/>
              <w:left w:val="single" w:sz="4" w:space="0" w:color="000000"/>
              <w:bottom w:val="single" w:sz="4" w:space="0" w:color="000000"/>
              <w:right w:val="single" w:sz="4" w:space="0" w:color="000000"/>
            </w:tcBorders>
            <w:hideMark/>
          </w:tcPr>
          <w:p w14:paraId="692321DC" w14:textId="77777777" w:rsidR="00952796" w:rsidRDefault="00952796">
            <w:pPr>
              <w:spacing w:after="0" w:line="240" w:lineRule="auto"/>
              <w:ind w:left="192" w:right="187"/>
              <w:jc w:val="center"/>
              <w:rPr>
                <w:rFonts w:ascii="Arial" w:hAnsi="Arial" w:cs="Arial"/>
              </w:rPr>
            </w:pPr>
            <w:r>
              <w:rPr>
                <w:rFonts w:ascii="Arial" w:hAnsi="Arial" w:cs="Arial"/>
              </w:rPr>
              <w:t>78</w:t>
            </w:r>
          </w:p>
        </w:tc>
        <w:tc>
          <w:tcPr>
            <w:tcW w:w="1280" w:type="dxa"/>
            <w:tcBorders>
              <w:top w:val="single" w:sz="4" w:space="0" w:color="000000"/>
              <w:left w:val="single" w:sz="4" w:space="0" w:color="000000"/>
              <w:bottom w:val="single" w:sz="4" w:space="0" w:color="000000"/>
              <w:right w:val="single" w:sz="4" w:space="0" w:color="000000"/>
            </w:tcBorders>
            <w:hideMark/>
          </w:tcPr>
          <w:p w14:paraId="03D6E132" w14:textId="77777777" w:rsidR="00952796" w:rsidRDefault="00952796">
            <w:pPr>
              <w:spacing w:after="0" w:line="240" w:lineRule="auto"/>
              <w:ind w:left="319" w:right="311"/>
              <w:jc w:val="center"/>
              <w:rPr>
                <w:rFonts w:ascii="Arial" w:hAnsi="Arial" w:cs="Arial"/>
              </w:rPr>
            </w:pPr>
            <w:r>
              <w:rPr>
                <w:rFonts w:ascii="Arial" w:hAnsi="Arial" w:cs="Arial"/>
              </w:rPr>
              <w:t>247</w:t>
            </w:r>
          </w:p>
        </w:tc>
      </w:tr>
      <w:tr w:rsidR="00952796" w14:paraId="0F352645"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A499C14" w14:textId="77777777" w:rsidR="00952796" w:rsidRDefault="00952796">
            <w:pPr>
              <w:spacing w:after="0" w:line="240" w:lineRule="auto"/>
              <w:ind w:left="107"/>
              <w:rPr>
                <w:rFonts w:ascii="Arial" w:hAnsi="Arial" w:cs="Arial"/>
              </w:rPr>
            </w:pPr>
            <w:r>
              <w:rPr>
                <w:rFonts w:ascii="Arial" w:hAnsi="Arial" w:cs="Arial"/>
                <w:w w:val="99"/>
              </w:rPr>
              <w:t>6</w:t>
            </w:r>
          </w:p>
        </w:tc>
        <w:tc>
          <w:tcPr>
            <w:tcW w:w="2603" w:type="dxa"/>
            <w:tcBorders>
              <w:top w:val="single" w:sz="4" w:space="0" w:color="000000"/>
              <w:left w:val="single" w:sz="4" w:space="0" w:color="000000"/>
              <w:bottom w:val="single" w:sz="4" w:space="0" w:color="000000"/>
              <w:right w:val="single" w:sz="4" w:space="0" w:color="000000"/>
            </w:tcBorders>
            <w:hideMark/>
          </w:tcPr>
          <w:p w14:paraId="74F5AF49" w14:textId="77777777" w:rsidR="00952796" w:rsidRDefault="00952796">
            <w:pPr>
              <w:spacing w:after="0" w:line="240" w:lineRule="auto"/>
              <w:ind w:left="106"/>
              <w:rPr>
                <w:rFonts w:ascii="Arial" w:hAnsi="Arial" w:cs="Arial"/>
              </w:rPr>
            </w:pPr>
            <w:r>
              <w:rPr>
                <w:rFonts w:ascii="Arial" w:hAnsi="Arial" w:cs="Arial"/>
              </w:rPr>
              <w:t>Pulau Pinang</w:t>
            </w:r>
          </w:p>
        </w:tc>
        <w:tc>
          <w:tcPr>
            <w:tcW w:w="947" w:type="dxa"/>
            <w:tcBorders>
              <w:top w:val="single" w:sz="4" w:space="0" w:color="000000"/>
              <w:left w:val="single" w:sz="4" w:space="0" w:color="000000"/>
              <w:bottom w:val="single" w:sz="4" w:space="0" w:color="000000"/>
              <w:right w:val="single" w:sz="4" w:space="0" w:color="000000"/>
            </w:tcBorders>
            <w:hideMark/>
          </w:tcPr>
          <w:p w14:paraId="105285D3" w14:textId="77777777" w:rsidR="00952796" w:rsidRDefault="00952796">
            <w:pPr>
              <w:spacing w:after="0" w:line="240" w:lineRule="auto"/>
              <w:ind w:left="203" w:right="196"/>
              <w:jc w:val="center"/>
              <w:rPr>
                <w:rFonts w:ascii="Arial" w:hAnsi="Arial" w:cs="Arial"/>
              </w:rPr>
            </w:pPr>
            <w:r>
              <w:rPr>
                <w:rFonts w:ascii="Arial" w:hAnsi="Arial" w:cs="Arial"/>
              </w:rPr>
              <w:t>164</w:t>
            </w:r>
          </w:p>
        </w:tc>
        <w:tc>
          <w:tcPr>
            <w:tcW w:w="1276" w:type="dxa"/>
            <w:tcBorders>
              <w:top w:val="single" w:sz="4" w:space="0" w:color="000000"/>
              <w:left w:val="single" w:sz="4" w:space="0" w:color="000000"/>
              <w:bottom w:val="single" w:sz="4" w:space="0" w:color="000000"/>
              <w:right w:val="single" w:sz="4" w:space="0" w:color="000000"/>
            </w:tcBorders>
            <w:hideMark/>
          </w:tcPr>
          <w:p w14:paraId="48E49E55" w14:textId="77777777" w:rsidR="00952796" w:rsidRDefault="00952796">
            <w:pPr>
              <w:spacing w:after="0" w:line="240" w:lineRule="auto"/>
              <w:ind w:left="284" w:right="275"/>
              <w:jc w:val="center"/>
              <w:rPr>
                <w:rFonts w:ascii="Arial" w:hAnsi="Arial" w:cs="Arial"/>
              </w:rPr>
            </w:pPr>
            <w:r>
              <w:rPr>
                <w:rFonts w:ascii="Arial" w:hAnsi="Arial" w:cs="Arial"/>
              </w:rPr>
              <w:t>4.747</w:t>
            </w:r>
          </w:p>
        </w:tc>
        <w:tc>
          <w:tcPr>
            <w:tcW w:w="1160" w:type="dxa"/>
            <w:tcBorders>
              <w:top w:val="single" w:sz="4" w:space="0" w:color="000000"/>
              <w:left w:val="single" w:sz="4" w:space="0" w:color="000000"/>
              <w:bottom w:val="single" w:sz="4" w:space="0" w:color="000000"/>
              <w:right w:val="single" w:sz="4" w:space="0" w:color="000000"/>
            </w:tcBorders>
            <w:hideMark/>
          </w:tcPr>
          <w:p w14:paraId="059B02F1" w14:textId="77777777" w:rsidR="00952796" w:rsidRDefault="00952796">
            <w:pPr>
              <w:spacing w:after="0" w:line="240" w:lineRule="auto"/>
              <w:ind w:left="192" w:right="187"/>
              <w:jc w:val="center"/>
              <w:rPr>
                <w:rFonts w:ascii="Arial" w:hAnsi="Arial" w:cs="Arial"/>
              </w:rPr>
            </w:pPr>
            <w:r>
              <w:rPr>
                <w:rFonts w:ascii="Arial" w:hAnsi="Arial" w:cs="Arial"/>
              </w:rPr>
              <w:t>82</w:t>
            </w:r>
          </w:p>
        </w:tc>
        <w:tc>
          <w:tcPr>
            <w:tcW w:w="1280" w:type="dxa"/>
            <w:tcBorders>
              <w:top w:val="single" w:sz="4" w:space="0" w:color="000000"/>
              <w:left w:val="single" w:sz="4" w:space="0" w:color="000000"/>
              <w:bottom w:val="single" w:sz="4" w:space="0" w:color="000000"/>
              <w:right w:val="single" w:sz="4" w:space="0" w:color="000000"/>
            </w:tcBorders>
            <w:hideMark/>
          </w:tcPr>
          <w:p w14:paraId="26CC85C9" w14:textId="77777777" w:rsidR="00952796" w:rsidRDefault="00952796">
            <w:pPr>
              <w:spacing w:after="0" w:line="240" w:lineRule="auto"/>
              <w:ind w:left="319" w:right="311"/>
              <w:jc w:val="center"/>
              <w:rPr>
                <w:rFonts w:ascii="Arial" w:hAnsi="Arial" w:cs="Arial"/>
              </w:rPr>
            </w:pPr>
            <w:r>
              <w:rPr>
                <w:rFonts w:ascii="Arial" w:hAnsi="Arial" w:cs="Arial"/>
              </w:rPr>
              <w:t>396</w:t>
            </w:r>
          </w:p>
        </w:tc>
      </w:tr>
      <w:tr w:rsidR="00952796" w14:paraId="6F0725D9" w14:textId="77777777" w:rsidTr="00952796">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0509EC07" w14:textId="77777777" w:rsidR="00952796" w:rsidRDefault="00952796">
            <w:pPr>
              <w:spacing w:after="0" w:line="240" w:lineRule="auto"/>
              <w:ind w:left="107"/>
              <w:rPr>
                <w:rFonts w:ascii="Arial" w:hAnsi="Arial" w:cs="Arial"/>
              </w:rPr>
            </w:pPr>
            <w:r>
              <w:rPr>
                <w:rFonts w:ascii="Arial" w:hAnsi="Arial" w:cs="Arial"/>
                <w:w w:val="99"/>
              </w:rPr>
              <w:t>7</w:t>
            </w:r>
          </w:p>
        </w:tc>
        <w:tc>
          <w:tcPr>
            <w:tcW w:w="2603" w:type="dxa"/>
            <w:tcBorders>
              <w:top w:val="single" w:sz="4" w:space="0" w:color="000000"/>
              <w:left w:val="single" w:sz="4" w:space="0" w:color="000000"/>
              <w:bottom w:val="single" w:sz="4" w:space="0" w:color="000000"/>
              <w:right w:val="single" w:sz="4" w:space="0" w:color="000000"/>
            </w:tcBorders>
            <w:hideMark/>
          </w:tcPr>
          <w:p w14:paraId="68B07C8B" w14:textId="77777777" w:rsidR="00952796" w:rsidRDefault="00952796">
            <w:pPr>
              <w:spacing w:after="0" w:line="240" w:lineRule="auto"/>
              <w:ind w:left="106"/>
              <w:rPr>
                <w:rFonts w:ascii="Arial" w:hAnsi="Arial" w:cs="Arial"/>
              </w:rPr>
            </w:pPr>
            <w:r>
              <w:rPr>
                <w:rFonts w:ascii="Arial" w:hAnsi="Arial" w:cs="Arial"/>
              </w:rPr>
              <w:t>Pagar Gunung</w:t>
            </w:r>
          </w:p>
        </w:tc>
        <w:tc>
          <w:tcPr>
            <w:tcW w:w="947" w:type="dxa"/>
            <w:tcBorders>
              <w:top w:val="single" w:sz="4" w:space="0" w:color="000000"/>
              <w:left w:val="single" w:sz="4" w:space="0" w:color="000000"/>
              <w:bottom w:val="single" w:sz="4" w:space="0" w:color="000000"/>
              <w:right w:val="single" w:sz="4" w:space="0" w:color="000000"/>
            </w:tcBorders>
            <w:hideMark/>
          </w:tcPr>
          <w:p w14:paraId="55A6BC95" w14:textId="77777777" w:rsidR="00952796" w:rsidRDefault="00952796">
            <w:pPr>
              <w:spacing w:after="0" w:line="240" w:lineRule="auto"/>
              <w:ind w:left="203" w:right="196"/>
              <w:jc w:val="center"/>
              <w:rPr>
                <w:rFonts w:ascii="Arial" w:hAnsi="Arial" w:cs="Arial"/>
              </w:rPr>
            </w:pPr>
            <w:r>
              <w:rPr>
                <w:rFonts w:ascii="Arial" w:hAnsi="Arial" w:cs="Arial"/>
              </w:rPr>
              <w:t>218</w:t>
            </w:r>
          </w:p>
        </w:tc>
        <w:tc>
          <w:tcPr>
            <w:tcW w:w="1276" w:type="dxa"/>
            <w:tcBorders>
              <w:top w:val="single" w:sz="4" w:space="0" w:color="000000"/>
              <w:left w:val="single" w:sz="4" w:space="0" w:color="000000"/>
              <w:bottom w:val="single" w:sz="4" w:space="0" w:color="000000"/>
              <w:right w:val="single" w:sz="4" w:space="0" w:color="000000"/>
            </w:tcBorders>
            <w:hideMark/>
          </w:tcPr>
          <w:p w14:paraId="789D8308" w14:textId="77777777" w:rsidR="00952796" w:rsidRDefault="00952796">
            <w:pPr>
              <w:spacing w:after="0" w:line="240" w:lineRule="auto"/>
              <w:ind w:left="284" w:right="275"/>
              <w:jc w:val="center"/>
              <w:rPr>
                <w:rFonts w:ascii="Arial" w:hAnsi="Arial" w:cs="Arial"/>
              </w:rPr>
            </w:pPr>
            <w:r>
              <w:rPr>
                <w:rFonts w:ascii="Arial" w:hAnsi="Arial" w:cs="Arial"/>
              </w:rPr>
              <w:t>3.875</w:t>
            </w:r>
          </w:p>
        </w:tc>
        <w:tc>
          <w:tcPr>
            <w:tcW w:w="1160" w:type="dxa"/>
            <w:tcBorders>
              <w:top w:val="single" w:sz="4" w:space="0" w:color="000000"/>
              <w:left w:val="single" w:sz="4" w:space="0" w:color="000000"/>
              <w:bottom w:val="single" w:sz="4" w:space="0" w:color="000000"/>
              <w:right w:val="single" w:sz="4" w:space="0" w:color="000000"/>
            </w:tcBorders>
            <w:hideMark/>
          </w:tcPr>
          <w:p w14:paraId="4DB8C11E" w14:textId="77777777" w:rsidR="00952796" w:rsidRDefault="00952796">
            <w:pPr>
              <w:spacing w:after="0" w:line="240" w:lineRule="auto"/>
              <w:ind w:left="193" w:right="186"/>
              <w:jc w:val="center"/>
              <w:rPr>
                <w:rFonts w:ascii="Arial" w:hAnsi="Arial" w:cs="Arial"/>
              </w:rPr>
            </w:pPr>
            <w:r>
              <w:rPr>
                <w:rFonts w:ascii="Arial" w:hAnsi="Arial" w:cs="Arial"/>
              </w:rPr>
              <w:t>109</w:t>
            </w:r>
          </w:p>
        </w:tc>
        <w:tc>
          <w:tcPr>
            <w:tcW w:w="1280" w:type="dxa"/>
            <w:tcBorders>
              <w:top w:val="single" w:sz="4" w:space="0" w:color="000000"/>
              <w:left w:val="single" w:sz="4" w:space="0" w:color="000000"/>
              <w:bottom w:val="single" w:sz="4" w:space="0" w:color="000000"/>
              <w:right w:val="single" w:sz="4" w:space="0" w:color="000000"/>
            </w:tcBorders>
            <w:hideMark/>
          </w:tcPr>
          <w:p w14:paraId="43D57570" w14:textId="77777777" w:rsidR="00952796" w:rsidRDefault="00952796">
            <w:pPr>
              <w:spacing w:after="0" w:line="240" w:lineRule="auto"/>
              <w:ind w:left="319" w:right="311"/>
              <w:jc w:val="center"/>
              <w:rPr>
                <w:rFonts w:ascii="Arial" w:hAnsi="Arial" w:cs="Arial"/>
              </w:rPr>
            </w:pPr>
            <w:r>
              <w:rPr>
                <w:rFonts w:ascii="Arial" w:hAnsi="Arial" w:cs="Arial"/>
              </w:rPr>
              <w:t>323</w:t>
            </w:r>
          </w:p>
        </w:tc>
      </w:tr>
      <w:tr w:rsidR="00952796" w14:paraId="64851AEF"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043DFB6" w14:textId="77777777" w:rsidR="00952796" w:rsidRDefault="00952796">
            <w:pPr>
              <w:spacing w:after="0" w:line="240" w:lineRule="auto"/>
              <w:ind w:left="107"/>
              <w:rPr>
                <w:rFonts w:ascii="Arial" w:hAnsi="Arial" w:cs="Arial"/>
              </w:rPr>
            </w:pPr>
            <w:r>
              <w:rPr>
                <w:rFonts w:ascii="Arial" w:hAnsi="Arial" w:cs="Arial"/>
                <w:w w:val="99"/>
              </w:rPr>
              <w:t>8</w:t>
            </w:r>
          </w:p>
        </w:tc>
        <w:tc>
          <w:tcPr>
            <w:tcW w:w="2603" w:type="dxa"/>
            <w:tcBorders>
              <w:top w:val="single" w:sz="4" w:space="0" w:color="000000"/>
              <w:left w:val="single" w:sz="4" w:space="0" w:color="000000"/>
              <w:bottom w:val="single" w:sz="4" w:space="0" w:color="000000"/>
              <w:right w:val="single" w:sz="4" w:space="0" w:color="000000"/>
            </w:tcBorders>
            <w:hideMark/>
          </w:tcPr>
          <w:p w14:paraId="46E9EF8E" w14:textId="77777777" w:rsidR="00952796" w:rsidRDefault="00952796">
            <w:pPr>
              <w:spacing w:after="0" w:line="240" w:lineRule="auto"/>
              <w:ind w:left="106"/>
              <w:rPr>
                <w:rFonts w:ascii="Arial" w:hAnsi="Arial" w:cs="Arial"/>
              </w:rPr>
            </w:pPr>
            <w:r>
              <w:rPr>
                <w:rFonts w:ascii="Arial" w:hAnsi="Arial" w:cs="Arial"/>
              </w:rPr>
              <w:t>Gumay Ulu</w:t>
            </w:r>
          </w:p>
        </w:tc>
        <w:tc>
          <w:tcPr>
            <w:tcW w:w="947" w:type="dxa"/>
            <w:tcBorders>
              <w:top w:val="single" w:sz="4" w:space="0" w:color="000000"/>
              <w:left w:val="single" w:sz="4" w:space="0" w:color="000000"/>
              <w:bottom w:val="single" w:sz="4" w:space="0" w:color="000000"/>
              <w:right w:val="single" w:sz="4" w:space="0" w:color="000000"/>
            </w:tcBorders>
            <w:hideMark/>
          </w:tcPr>
          <w:p w14:paraId="1797FB66" w14:textId="77777777" w:rsidR="00952796" w:rsidRDefault="00952796">
            <w:pPr>
              <w:spacing w:after="0" w:line="240" w:lineRule="auto"/>
              <w:ind w:left="203" w:right="196"/>
              <w:jc w:val="center"/>
              <w:rPr>
                <w:rFonts w:ascii="Arial" w:hAnsi="Arial" w:cs="Arial"/>
              </w:rPr>
            </w:pPr>
            <w:r>
              <w:rPr>
                <w:rFonts w:ascii="Arial" w:hAnsi="Arial" w:cs="Arial"/>
              </w:rPr>
              <w:t>103</w:t>
            </w:r>
          </w:p>
        </w:tc>
        <w:tc>
          <w:tcPr>
            <w:tcW w:w="1276" w:type="dxa"/>
            <w:tcBorders>
              <w:top w:val="single" w:sz="4" w:space="0" w:color="000000"/>
              <w:left w:val="single" w:sz="4" w:space="0" w:color="000000"/>
              <w:bottom w:val="single" w:sz="4" w:space="0" w:color="000000"/>
              <w:right w:val="single" w:sz="4" w:space="0" w:color="000000"/>
            </w:tcBorders>
            <w:hideMark/>
          </w:tcPr>
          <w:p w14:paraId="3C942DA1" w14:textId="77777777" w:rsidR="00952796" w:rsidRDefault="00952796">
            <w:pPr>
              <w:spacing w:after="0" w:line="240" w:lineRule="auto"/>
              <w:ind w:left="284" w:right="275"/>
              <w:jc w:val="center"/>
              <w:rPr>
                <w:rFonts w:ascii="Arial" w:hAnsi="Arial" w:cs="Arial"/>
              </w:rPr>
            </w:pPr>
            <w:r>
              <w:rPr>
                <w:rFonts w:ascii="Arial" w:hAnsi="Arial" w:cs="Arial"/>
              </w:rPr>
              <w:t>2.782</w:t>
            </w:r>
          </w:p>
        </w:tc>
        <w:tc>
          <w:tcPr>
            <w:tcW w:w="1160" w:type="dxa"/>
            <w:tcBorders>
              <w:top w:val="single" w:sz="4" w:space="0" w:color="000000"/>
              <w:left w:val="single" w:sz="4" w:space="0" w:color="000000"/>
              <w:bottom w:val="single" w:sz="4" w:space="0" w:color="000000"/>
              <w:right w:val="single" w:sz="4" w:space="0" w:color="000000"/>
            </w:tcBorders>
            <w:hideMark/>
          </w:tcPr>
          <w:p w14:paraId="1BA74E76" w14:textId="77777777" w:rsidR="00952796" w:rsidRDefault="00952796">
            <w:pPr>
              <w:spacing w:after="0" w:line="240" w:lineRule="auto"/>
              <w:ind w:left="192" w:right="187"/>
              <w:jc w:val="center"/>
              <w:rPr>
                <w:rFonts w:ascii="Arial" w:hAnsi="Arial" w:cs="Arial"/>
              </w:rPr>
            </w:pPr>
            <w:r>
              <w:rPr>
                <w:rFonts w:ascii="Arial" w:hAnsi="Arial" w:cs="Arial"/>
              </w:rPr>
              <w:t>52</w:t>
            </w:r>
          </w:p>
        </w:tc>
        <w:tc>
          <w:tcPr>
            <w:tcW w:w="1280" w:type="dxa"/>
            <w:tcBorders>
              <w:top w:val="single" w:sz="4" w:space="0" w:color="000000"/>
              <w:left w:val="single" w:sz="4" w:space="0" w:color="000000"/>
              <w:bottom w:val="single" w:sz="4" w:space="0" w:color="000000"/>
              <w:right w:val="single" w:sz="4" w:space="0" w:color="000000"/>
            </w:tcBorders>
            <w:hideMark/>
          </w:tcPr>
          <w:p w14:paraId="7C79B797" w14:textId="77777777" w:rsidR="00952796" w:rsidRDefault="00952796">
            <w:pPr>
              <w:spacing w:after="0" w:line="240" w:lineRule="auto"/>
              <w:ind w:left="319" w:right="311"/>
              <w:jc w:val="center"/>
              <w:rPr>
                <w:rFonts w:ascii="Arial" w:hAnsi="Arial" w:cs="Arial"/>
              </w:rPr>
            </w:pPr>
            <w:r>
              <w:rPr>
                <w:rFonts w:ascii="Arial" w:hAnsi="Arial" w:cs="Arial"/>
              </w:rPr>
              <w:t>232</w:t>
            </w:r>
          </w:p>
        </w:tc>
      </w:tr>
      <w:tr w:rsidR="00952796" w14:paraId="3518F9CA"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1671F0F" w14:textId="77777777" w:rsidR="00952796" w:rsidRDefault="00952796">
            <w:pPr>
              <w:spacing w:after="0" w:line="240" w:lineRule="auto"/>
              <w:ind w:left="107"/>
              <w:rPr>
                <w:rFonts w:ascii="Arial" w:hAnsi="Arial" w:cs="Arial"/>
              </w:rPr>
            </w:pPr>
            <w:r>
              <w:rPr>
                <w:rFonts w:ascii="Arial" w:hAnsi="Arial" w:cs="Arial"/>
                <w:w w:val="99"/>
              </w:rPr>
              <w:t>9</w:t>
            </w:r>
          </w:p>
        </w:tc>
        <w:tc>
          <w:tcPr>
            <w:tcW w:w="2603" w:type="dxa"/>
            <w:tcBorders>
              <w:top w:val="single" w:sz="4" w:space="0" w:color="000000"/>
              <w:left w:val="single" w:sz="4" w:space="0" w:color="000000"/>
              <w:bottom w:val="single" w:sz="4" w:space="0" w:color="000000"/>
              <w:right w:val="single" w:sz="4" w:space="0" w:color="000000"/>
            </w:tcBorders>
            <w:hideMark/>
          </w:tcPr>
          <w:p w14:paraId="4C1F734A" w14:textId="77777777" w:rsidR="00952796" w:rsidRDefault="00952796">
            <w:pPr>
              <w:spacing w:after="0" w:line="240" w:lineRule="auto"/>
              <w:ind w:left="106"/>
              <w:rPr>
                <w:rFonts w:ascii="Arial" w:hAnsi="Arial" w:cs="Arial"/>
              </w:rPr>
            </w:pPr>
            <w:r>
              <w:rPr>
                <w:rFonts w:ascii="Arial" w:hAnsi="Arial" w:cs="Arial"/>
              </w:rPr>
              <w:t>Jarai</w:t>
            </w:r>
          </w:p>
        </w:tc>
        <w:tc>
          <w:tcPr>
            <w:tcW w:w="947" w:type="dxa"/>
            <w:tcBorders>
              <w:top w:val="single" w:sz="4" w:space="0" w:color="000000"/>
              <w:left w:val="single" w:sz="4" w:space="0" w:color="000000"/>
              <w:bottom w:val="single" w:sz="4" w:space="0" w:color="000000"/>
              <w:right w:val="single" w:sz="4" w:space="0" w:color="000000"/>
            </w:tcBorders>
            <w:hideMark/>
          </w:tcPr>
          <w:p w14:paraId="6D96CCD9" w14:textId="77777777" w:rsidR="00952796" w:rsidRDefault="00952796">
            <w:pPr>
              <w:spacing w:after="0" w:line="240" w:lineRule="auto"/>
              <w:ind w:left="203" w:right="196"/>
              <w:jc w:val="center"/>
              <w:rPr>
                <w:rFonts w:ascii="Arial" w:hAnsi="Arial" w:cs="Arial"/>
              </w:rPr>
            </w:pPr>
            <w:r>
              <w:rPr>
                <w:rFonts w:ascii="Arial" w:hAnsi="Arial" w:cs="Arial"/>
              </w:rPr>
              <w:t>207</w:t>
            </w:r>
          </w:p>
        </w:tc>
        <w:tc>
          <w:tcPr>
            <w:tcW w:w="1276" w:type="dxa"/>
            <w:tcBorders>
              <w:top w:val="single" w:sz="4" w:space="0" w:color="000000"/>
              <w:left w:val="single" w:sz="4" w:space="0" w:color="000000"/>
              <w:bottom w:val="single" w:sz="4" w:space="0" w:color="000000"/>
              <w:right w:val="single" w:sz="4" w:space="0" w:color="000000"/>
            </w:tcBorders>
            <w:hideMark/>
          </w:tcPr>
          <w:p w14:paraId="4D3DA169" w14:textId="77777777" w:rsidR="00952796" w:rsidRDefault="00952796">
            <w:pPr>
              <w:spacing w:after="0" w:line="240" w:lineRule="auto"/>
              <w:ind w:left="284" w:right="275"/>
              <w:jc w:val="center"/>
              <w:rPr>
                <w:rFonts w:ascii="Arial" w:hAnsi="Arial" w:cs="Arial"/>
              </w:rPr>
            </w:pPr>
            <w:r>
              <w:rPr>
                <w:rFonts w:ascii="Arial" w:hAnsi="Arial" w:cs="Arial"/>
              </w:rPr>
              <w:t>3.340</w:t>
            </w:r>
          </w:p>
        </w:tc>
        <w:tc>
          <w:tcPr>
            <w:tcW w:w="1160" w:type="dxa"/>
            <w:tcBorders>
              <w:top w:val="single" w:sz="4" w:space="0" w:color="000000"/>
              <w:left w:val="single" w:sz="4" w:space="0" w:color="000000"/>
              <w:bottom w:val="single" w:sz="4" w:space="0" w:color="000000"/>
              <w:right w:val="single" w:sz="4" w:space="0" w:color="000000"/>
            </w:tcBorders>
            <w:hideMark/>
          </w:tcPr>
          <w:p w14:paraId="5066074B" w14:textId="77777777" w:rsidR="00952796" w:rsidRDefault="00952796">
            <w:pPr>
              <w:spacing w:after="0" w:line="240" w:lineRule="auto"/>
              <w:ind w:left="193" w:right="186"/>
              <w:jc w:val="center"/>
              <w:rPr>
                <w:rFonts w:ascii="Arial" w:hAnsi="Arial" w:cs="Arial"/>
              </w:rPr>
            </w:pPr>
            <w:r>
              <w:rPr>
                <w:rFonts w:ascii="Arial" w:hAnsi="Arial" w:cs="Arial"/>
              </w:rPr>
              <w:t>104</w:t>
            </w:r>
          </w:p>
        </w:tc>
        <w:tc>
          <w:tcPr>
            <w:tcW w:w="1280" w:type="dxa"/>
            <w:tcBorders>
              <w:top w:val="single" w:sz="4" w:space="0" w:color="000000"/>
              <w:left w:val="single" w:sz="4" w:space="0" w:color="000000"/>
              <w:bottom w:val="single" w:sz="4" w:space="0" w:color="000000"/>
              <w:right w:val="single" w:sz="4" w:space="0" w:color="000000"/>
            </w:tcBorders>
            <w:hideMark/>
          </w:tcPr>
          <w:p w14:paraId="7532B364" w14:textId="77777777" w:rsidR="00952796" w:rsidRDefault="00952796">
            <w:pPr>
              <w:spacing w:after="0" w:line="240" w:lineRule="auto"/>
              <w:ind w:left="319" w:right="311"/>
              <w:jc w:val="center"/>
              <w:rPr>
                <w:rFonts w:ascii="Arial" w:hAnsi="Arial" w:cs="Arial"/>
              </w:rPr>
            </w:pPr>
            <w:r>
              <w:rPr>
                <w:rFonts w:ascii="Arial" w:hAnsi="Arial" w:cs="Arial"/>
              </w:rPr>
              <w:t>278</w:t>
            </w:r>
          </w:p>
        </w:tc>
      </w:tr>
      <w:tr w:rsidR="00952796" w14:paraId="32C0337F"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A339AF8" w14:textId="77777777" w:rsidR="00952796" w:rsidRDefault="00952796">
            <w:pPr>
              <w:spacing w:after="0" w:line="240" w:lineRule="auto"/>
              <w:ind w:left="107"/>
              <w:rPr>
                <w:rFonts w:ascii="Arial" w:hAnsi="Arial" w:cs="Arial"/>
              </w:rPr>
            </w:pPr>
            <w:r>
              <w:rPr>
                <w:rFonts w:ascii="Arial" w:hAnsi="Arial" w:cs="Arial"/>
              </w:rPr>
              <w:t>10</w:t>
            </w:r>
          </w:p>
        </w:tc>
        <w:tc>
          <w:tcPr>
            <w:tcW w:w="2603" w:type="dxa"/>
            <w:tcBorders>
              <w:top w:val="single" w:sz="4" w:space="0" w:color="000000"/>
              <w:left w:val="single" w:sz="4" w:space="0" w:color="000000"/>
              <w:bottom w:val="single" w:sz="4" w:space="0" w:color="000000"/>
              <w:right w:val="single" w:sz="4" w:space="0" w:color="000000"/>
            </w:tcBorders>
            <w:hideMark/>
          </w:tcPr>
          <w:p w14:paraId="48CCD4BD" w14:textId="77777777" w:rsidR="00952796" w:rsidRDefault="00952796">
            <w:pPr>
              <w:spacing w:after="0" w:line="240" w:lineRule="auto"/>
              <w:ind w:left="106"/>
              <w:rPr>
                <w:rFonts w:ascii="Arial" w:hAnsi="Arial" w:cs="Arial"/>
              </w:rPr>
            </w:pPr>
            <w:r>
              <w:rPr>
                <w:rFonts w:ascii="Arial" w:hAnsi="Arial" w:cs="Arial"/>
              </w:rPr>
              <w:t>Pajar Bulan</w:t>
            </w:r>
          </w:p>
        </w:tc>
        <w:tc>
          <w:tcPr>
            <w:tcW w:w="947" w:type="dxa"/>
            <w:tcBorders>
              <w:top w:val="single" w:sz="4" w:space="0" w:color="000000"/>
              <w:left w:val="single" w:sz="4" w:space="0" w:color="000000"/>
              <w:bottom w:val="single" w:sz="4" w:space="0" w:color="000000"/>
              <w:right w:val="single" w:sz="4" w:space="0" w:color="000000"/>
            </w:tcBorders>
            <w:hideMark/>
          </w:tcPr>
          <w:p w14:paraId="750A3CC9" w14:textId="77777777" w:rsidR="00952796" w:rsidRDefault="00952796">
            <w:pPr>
              <w:spacing w:after="0" w:line="240" w:lineRule="auto"/>
              <w:ind w:left="203" w:right="196"/>
              <w:jc w:val="center"/>
              <w:rPr>
                <w:rFonts w:ascii="Arial" w:hAnsi="Arial" w:cs="Arial"/>
              </w:rPr>
            </w:pPr>
            <w:r>
              <w:rPr>
                <w:rFonts w:ascii="Arial" w:hAnsi="Arial" w:cs="Arial"/>
              </w:rPr>
              <w:t>274</w:t>
            </w:r>
          </w:p>
        </w:tc>
        <w:tc>
          <w:tcPr>
            <w:tcW w:w="1276" w:type="dxa"/>
            <w:tcBorders>
              <w:top w:val="single" w:sz="4" w:space="0" w:color="000000"/>
              <w:left w:val="single" w:sz="4" w:space="0" w:color="000000"/>
              <w:bottom w:val="single" w:sz="4" w:space="0" w:color="000000"/>
              <w:right w:val="single" w:sz="4" w:space="0" w:color="000000"/>
            </w:tcBorders>
            <w:hideMark/>
          </w:tcPr>
          <w:p w14:paraId="24CADAF7" w14:textId="77777777" w:rsidR="00952796" w:rsidRDefault="00952796">
            <w:pPr>
              <w:spacing w:after="0" w:line="240" w:lineRule="auto"/>
              <w:ind w:left="284" w:right="275"/>
              <w:jc w:val="center"/>
              <w:rPr>
                <w:rFonts w:ascii="Arial" w:hAnsi="Arial" w:cs="Arial"/>
              </w:rPr>
            </w:pPr>
            <w:r>
              <w:rPr>
                <w:rFonts w:ascii="Arial" w:hAnsi="Arial" w:cs="Arial"/>
              </w:rPr>
              <w:t>3.341</w:t>
            </w:r>
          </w:p>
        </w:tc>
        <w:tc>
          <w:tcPr>
            <w:tcW w:w="1160" w:type="dxa"/>
            <w:tcBorders>
              <w:top w:val="single" w:sz="4" w:space="0" w:color="000000"/>
              <w:left w:val="single" w:sz="4" w:space="0" w:color="000000"/>
              <w:bottom w:val="single" w:sz="4" w:space="0" w:color="000000"/>
              <w:right w:val="single" w:sz="4" w:space="0" w:color="000000"/>
            </w:tcBorders>
            <w:hideMark/>
          </w:tcPr>
          <w:p w14:paraId="153EF798" w14:textId="77777777" w:rsidR="00952796" w:rsidRDefault="00952796">
            <w:pPr>
              <w:spacing w:after="0" w:line="240" w:lineRule="auto"/>
              <w:ind w:left="193" w:right="186"/>
              <w:jc w:val="center"/>
              <w:rPr>
                <w:rFonts w:ascii="Arial" w:hAnsi="Arial" w:cs="Arial"/>
              </w:rPr>
            </w:pPr>
            <w:r>
              <w:rPr>
                <w:rFonts w:ascii="Arial" w:hAnsi="Arial" w:cs="Arial"/>
              </w:rPr>
              <w:t>137</w:t>
            </w:r>
          </w:p>
        </w:tc>
        <w:tc>
          <w:tcPr>
            <w:tcW w:w="1280" w:type="dxa"/>
            <w:tcBorders>
              <w:top w:val="single" w:sz="4" w:space="0" w:color="000000"/>
              <w:left w:val="single" w:sz="4" w:space="0" w:color="000000"/>
              <w:bottom w:val="single" w:sz="4" w:space="0" w:color="000000"/>
              <w:right w:val="single" w:sz="4" w:space="0" w:color="000000"/>
            </w:tcBorders>
            <w:hideMark/>
          </w:tcPr>
          <w:p w14:paraId="2BAD4F19" w14:textId="77777777" w:rsidR="00952796" w:rsidRDefault="00952796">
            <w:pPr>
              <w:spacing w:after="0" w:line="240" w:lineRule="auto"/>
              <w:ind w:left="319" w:right="311"/>
              <w:jc w:val="center"/>
              <w:rPr>
                <w:rFonts w:ascii="Arial" w:hAnsi="Arial" w:cs="Arial"/>
              </w:rPr>
            </w:pPr>
            <w:r>
              <w:rPr>
                <w:rFonts w:ascii="Arial" w:hAnsi="Arial" w:cs="Arial"/>
              </w:rPr>
              <w:t>278</w:t>
            </w:r>
          </w:p>
        </w:tc>
      </w:tr>
      <w:tr w:rsidR="00952796" w14:paraId="7C0D1120"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2845892" w14:textId="77777777" w:rsidR="00952796" w:rsidRDefault="00952796">
            <w:pPr>
              <w:spacing w:after="0" w:line="240" w:lineRule="auto"/>
              <w:ind w:left="107"/>
              <w:rPr>
                <w:rFonts w:ascii="Arial" w:hAnsi="Arial" w:cs="Arial"/>
              </w:rPr>
            </w:pPr>
            <w:r>
              <w:rPr>
                <w:rFonts w:ascii="Arial" w:hAnsi="Arial" w:cs="Arial"/>
              </w:rPr>
              <w:t>11</w:t>
            </w:r>
          </w:p>
        </w:tc>
        <w:tc>
          <w:tcPr>
            <w:tcW w:w="2603" w:type="dxa"/>
            <w:tcBorders>
              <w:top w:val="single" w:sz="4" w:space="0" w:color="000000"/>
              <w:left w:val="single" w:sz="4" w:space="0" w:color="000000"/>
              <w:bottom w:val="single" w:sz="4" w:space="0" w:color="000000"/>
              <w:right w:val="single" w:sz="4" w:space="0" w:color="000000"/>
            </w:tcBorders>
            <w:hideMark/>
          </w:tcPr>
          <w:p w14:paraId="7A468CD0" w14:textId="77777777" w:rsidR="00952796" w:rsidRDefault="00952796">
            <w:pPr>
              <w:spacing w:after="0" w:line="240" w:lineRule="auto"/>
              <w:ind w:left="106"/>
              <w:rPr>
                <w:rFonts w:ascii="Arial" w:hAnsi="Arial" w:cs="Arial"/>
              </w:rPr>
            </w:pPr>
            <w:r>
              <w:rPr>
                <w:rFonts w:ascii="Arial" w:hAnsi="Arial" w:cs="Arial"/>
              </w:rPr>
              <w:t>Muara Payang</w:t>
            </w:r>
          </w:p>
        </w:tc>
        <w:tc>
          <w:tcPr>
            <w:tcW w:w="947" w:type="dxa"/>
            <w:tcBorders>
              <w:top w:val="single" w:sz="4" w:space="0" w:color="000000"/>
              <w:left w:val="single" w:sz="4" w:space="0" w:color="000000"/>
              <w:bottom w:val="single" w:sz="4" w:space="0" w:color="000000"/>
              <w:right w:val="single" w:sz="4" w:space="0" w:color="000000"/>
            </w:tcBorders>
            <w:hideMark/>
          </w:tcPr>
          <w:p w14:paraId="7F94F51B" w14:textId="77777777" w:rsidR="00952796" w:rsidRDefault="00952796">
            <w:pPr>
              <w:spacing w:after="0" w:line="240" w:lineRule="auto"/>
              <w:ind w:left="203" w:right="196"/>
              <w:jc w:val="center"/>
              <w:rPr>
                <w:rFonts w:ascii="Arial" w:hAnsi="Arial" w:cs="Arial"/>
              </w:rPr>
            </w:pPr>
            <w:r>
              <w:rPr>
                <w:rFonts w:ascii="Arial" w:hAnsi="Arial" w:cs="Arial"/>
              </w:rPr>
              <w:t>205</w:t>
            </w:r>
          </w:p>
        </w:tc>
        <w:tc>
          <w:tcPr>
            <w:tcW w:w="1276" w:type="dxa"/>
            <w:tcBorders>
              <w:top w:val="single" w:sz="4" w:space="0" w:color="000000"/>
              <w:left w:val="single" w:sz="4" w:space="0" w:color="000000"/>
              <w:bottom w:val="single" w:sz="4" w:space="0" w:color="000000"/>
              <w:right w:val="single" w:sz="4" w:space="0" w:color="000000"/>
            </w:tcBorders>
            <w:hideMark/>
          </w:tcPr>
          <w:p w14:paraId="108BFC3B" w14:textId="77777777" w:rsidR="00952796" w:rsidRDefault="00952796">
            <w:pPr>
              <w:spacing w:after="0" w:line="240" w:lineRule="auto"/>
              <w:ind w:left="284" w:right="275"/>
              <w:jc w:val="center"/>
              <w:rPr>
                <w:rFonts w:ascii="Arial" w:hAnsi="Arial" w:cs="Arial"/>
              </w:rPr>
            </w:pPr>
            <w:r>
              <w:rPr>
                <w:rFonts w:ascii="Arial" w:hAnsi="Arial" w:cs="Arial"/>
              </w:rPr>
              <w:t>3.127</w:t>
            </w:r>
          </w:p>
        </w:tc>
        <w:tc>
          <w:tcPr>
            <w:tcW w:w="1160" w:type="dxa"/>
            <w:tcBorders>
              <w:top w:val="single" w:sz="4" w:space="0" w:color="000000"/>
              <w:left w:val="single" w:sz="4" w:space="0" w:color="000000"/>
              <w:bottom w:val="single" w:sz="4" w:space="0" w:color="000000"/>
              <w:right w:val="single" w:sz="4" w:space="0" w:color="000000"/>
            </w:tcBorders>
            <w:hideMark/>
          </w:tcPr>
          <w:p w14:paraId="65581ACE" w14:textId="77777777" w:rsidR="00952796" w:rsidRDefault="00952796">
            <w:pPr>
              <w:spacing w:after="0" w:line="240" w:lineRule="auto"/>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00093398" w14:textId="77777777" w:rsidR="00952796" w:rsidRDefault="00952796">
            <w:pPr>
              <w:spacing w:after="0" w:line="240" w:lineRule="auto"/>
              <w:ind w:left="319" w:right="311"/>
              <w:jc w:val="center"/>
              <w:rPr>
                <w:rFonts w:ascii="Arial" w:hAnsi="Arial" w:cs="Arial"/>
              </w:rPr>
            </w:pPr>
            <w:r>
              <w:rPr>
                <w:rFonts w:ascii="Arial" w:hAnsi="Arial" w:cs="Arial"/>
              </w:rPr>
              <w:t>261</w:t>
            </w:r>
          </w:p>
        </w:tc>
      </w:tr>
      <w:tr w:rsidR="00952796" w14:paraId="55A47BF3" w14:textId="77777777" w:rsidTr="00952796">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C5700B3" w14:textId="77777777" w:rsidR="00952796" w:rsidRDefault="00952796">
            <w:pPr>
              <w:spacing w:after="0" w:line="240" w:lineRule="auto"/>
              <w:ind w:left="107"/>
              <w:rPr>
                <w:rFonts w:ascii="Arial" w:hAnsi="Arial" w:cs="Arial"/>
              </w:rPr>
            </w:pPr>
            <w:r>
              <w:rPr>
                <w:rFonts w:ascii="Arial" w:hAnsi="Arial" w:cs="Arial"/>
              </w:rPr>
              <w:t>12</w:t>
            </w:r>
          </w:p>
        </w:tc>
        <w:tc>
          <w:tcPr>
            <w:tcW w:w="2603" w:type="dxa"/>
            <w:tcBorders>
              <w:top w:val="single" w:sz="4" w:space="0" w:color="000000"/>
              <w:left w:val="single" w:sz="4" w:space="0" w:color="000000"/>
              <w:bottom w:val="single" w:sz="4" w:space="0" w:color="000000"/>
              <w:right w:val="single" w:sz="4" w:space="0" w:color="000000"/>
            </w:tcBorders>
            <w:hideMark/>
          </w:tcPr>
          <w:p w14:paraId="50C28EE5" w14:textId="77777777" w:rsidR="00952796" w:rsidRDefault="00952796">
            <w:pPr>
              <w:spacing w:after="0" w:line="240" w:lineRule="auto"/>
              <w:ind w:left="106"/>
              <w:rPr>
                <w:rFonts w:ascii="Arial" w:hAnsi="Arial" w:cs="Arial"/>
              </w:rPr>
            </w:pPr>
            <w:r>
              <w:rPr>
                <w:rFonts w:ascii="Arial" w:hAnsi="Arial" w:cs="Arial"/>
              </w:rPr>
              <w:t>Sukamerindu</w:t>
            </w:r>
          </w:p>
        </w:tc>
        <w:tc>
          <w:tcPr>
            <w:tcW w:w="947" w:type="dxa"/>
            <w:tcBorders>
              <w:top w:val="single" w:sz="4" w:space="0" w:color="000000"/>
              <w:left w:val="single" w:sz="4" w:space="0" w:color="000000"/>
              <w:bottom w:val="single" w:sz="4" w:space="0" w:color="000000"/>
              <w:right w:val="single" w:sz="4" w:space="0" w:color="000000"/>
            </w:tcBorders>
            <w:hideMark/>
          </w:tcPr>
          <w:p w14:paraId="52F0C60D" w14:textId="77777777" w:rsidR="00952796" w:rsidRDefault="00952796">
            <w:pPr>
              <w:spacing w:after="0" w:line="240" w:lineRule="auto"/>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79EAB8E9" w14:textId="77777777" w:rsidR="00952796" w:rsidRDefault="00952796">
            <w:pPr>
              <w:spacing w:after="0" w:line="240" w:lineRule="auto"/>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3CC4BAD4" w14:textId="77777777" w:rsidR="00952796" w:rsidRDefault="00952796">
            <w:pPr>
              <w:spacing w:after="0" w:line="240" w:lineRule="auto"/>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62403E57" w14:textId="77777777" w:rsidR="00952796" w:rsidRDefault="00952796">
            <w:pPr>
              <w:spacing w:after="0" w:line="240" w:lineRule="auto"/>
              <w:ind w:left="10"/>
              <w:jc w:val="center"/>
              <w:rPr>
                <w:rFonts w:ascii="Arial" w:hAnsi="Arial" w:cs="Arial"/>
              </w:rPr>
            </w:pPr>
            <w:r>
              <w:rPr>
                <w:rFonts w:ascii="Arial" w:hAnsi="Arial" w:cs="Arial"/>
                <w:w w:val="99"/>
              </w:rPr>
              <w:t>-</w:t>
            </w:r>
          </w:p>
        </w:tc>
      </w:tr>
      <w:tr w:rsidR="00952796" w14:paraId="0416D9C5"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2340C25" w14:textId="77777777" w:rsidR="00952796" w:rsidRDefault="00952796">
            <w:pPr>
              <w:spacing w:after="0" w:line="240" w:lineRule="auto"/>
              <w:ind w:left="107"/>
              <w:rPr>
                <w:rFonts w:ascii="Arial" w:hAnsi="Arial" w:cs="Arial"/>
              </w:rPr>
            </w:pPr>
            <w:r>
              <w:rPr>
                <w:rFonts w:ascii="Arial" w:hAnsi="Arial" w:cs="Arial"/>
              </w:rPr>
              <w:t>13</w:t>
            </w:r>
          </w:p>
        </w:tc>
        <w:tc>
          <w:tcPr>
            <w:tcW w:w="2603" w:type="dxa"/>
            <w:tcBorders>
              <w:top w:val="single" w:sz="4" w:space="0" w:color="000000"/>
              <w:left w:val="single" w:sz="4" w:space="0" w:color="000000"/>
              <w:bottom w:val="single" w:sz="4" w:space="0" w:color="000000"/>
              <w:right w:val="single" w:sz="4" w:space="0" w:color="000000"/>
            </w:tcBorders>
            <w:hideMark/>
          </w:tcPr>
          <w:p w14:paraId="41C2AC60" w14:textId="77777777" w:rsidR="00952796" w:rsidRDefault="00952796">
            <w:pPr>
              <w:spacing w:after="0" w:line="240" w:lineRule="auto"/>
              <w:ind w:left="106"/>
              <w:rPr>
                <w:rFonts w:ascii="Arial" w:hAnsi="Arial" w:cs="Arial"/>
              </w:rPr>
            </w:pPr>
            <w:r>
              <w:rPr>
                <w:rFonts w:ascii="Arial" w:hAnsi="Arial" w:cs="Arial"/>
              </w:rPr>
              <w:t>Kikim Barat</w:t>
            </w:r>
          </w:p>
        </w:tc>
        <w:tc>
          <w:tcPr>
            <w:tcW w:w="947" w:type="dxa"/>
            <w:tcBorders>
              <w:top w:val="single" w:sz="4" w:space="0" w:color="000000"/>
              <w:left w:val="single" w:sz="4" w:space="0" w:color="000000"/>
              <w:bottom w:val="single" w:sz="4" w:space="0" w:color="000000"/>
              <w:right w:val="single" w:sz="4" w:space="0" w:color="000000"/>
            </w:tcBorders>
            <w:hideMark/>
          </w:tcPr>
          <w:p w14:paraId="645BBCE8" w14:textId="77777777" w:rsidR="00952796" w:rsidRDefault="00952796">
            <w:pPr>
              <w:spacing w:after="0" w:line="240" w:lineRule="auto"/>
              <w:ind w:left="203" w:right="196"/>
              <w:jc w:val="center"/>
              <w:rPr>
                <w:rFonts w:ascii="Arial" w:hAnsi="Arial" w:cs="Arial"/>
              </w:rPr>
            </w:pPr>
            <w:r>
              <w:rPr>
                <w:rFonts w:ascii="Arial" w:hAnsi="Arial" w:cs="Arial"/>
              </w:rPr>
              <w:t>178</w:t>
            </w:r>
          </w:p>
        </w:tc>
        <w:tc>
          <w:tcPr>
            <w:tcW w:w="1276" w:type="dxa"/>
            <w:tcBorders>
              <w:top w:val="single" w:sz="4" w:space="0" w:color="000000"/>
              <w:left w:val="single" w:sz="4" w:space="0" w:color="000000"/>
              <w:bottom w:val="single" w:sz="4" w:space="0" w:color="000000"/>
              <w:right w:val="single" w:sz="4" w:space="0" w:color="000000"/>
            </w:tcBorders>
            <w:hideMark/>
          </w:tcPr>
          <w:p w14:paraId="2E6B0EE9" w14:textId="77777777" w:rsidR="00952796" w:rsidRDefault="00952796">
            <w:pPr>
              <w:spacing w:after="0" w:line="240" w:lineRule="auto"/>
              <w:ind w:left="284" w:right="275"/>
              <w:jc w:val="center"/>
              <w:rPr>
                <w:rFonts w:ascii="Arial" w:hAnsi="Arial" w:cs="Arial"/>
              </w:rPr>
            </w:pPr>
            <w:r>
              <w:rPr>
                <w:rFonts w:ascii="Arial" w:hAnsi="Arial" w:cs="Arial"/>
              </w:rPr>
              <w:t>2.999</w:t>
            </w:r>
          </w:p>
        </w:tc>
        <w:tc>
          <w:tcPr>
            <w:tcW w:w="1160" w:type="dxa"/>
            <w:tcBorders>
              <w:top w:val="single" w:sz="4" w:space="0" w:color="000000"/>
              <w:left w:val="single" w:sz="4" w:space="0" w:color="000000"/>
              <w:bottom w:val="single" w:sz="4" w:space="0" w:color="000000"/>
              <w:right w:val="single" w:sz="4" w:space="0" w:color="000000"/>
            </w:tcBorders>
            <w:hideMark/>
          </w:tcPr>
          <w:p w14:paraId="5C27D96F" w14:textId="77777777" w:rsidR="00952796" w:rsidRDefault="00952796">
            <w:pPr>
              <w:spacing w:after="0" w:line="240" w:lineRule="auto"/>
              <w:ind w:left="192" w:right="187"/>
              <w:jc w:val="center"/>
              <w:rPr>
                <w:rFonts w:ascii="Arial" w:hAnsi="Arial" w:cs="Arial"/>
              </w:rPr>
            </w:pPr>
            <w:r>
              <w:rPr>
                <w:rFonts w:ascii="Arial" w:hAnsi="Arial" w:cs="Arial"/>
              </w:rPr>
              <w:t>89</w:t>
            </w:r>
          </w:p>
        </w:tc>
        <w:tc>
          <w:tcPr>
            <w:tcW w:w="1280" w:type="dxa"/>
            <w:tcBorders>
              <w:top w:val="single" w:sz="4" w:space="0" w:color="000000"/>
              <w:left w:val="single" w:sz="4" w:space="0" w:color="000000"/>
              <w:bottom w:val="single" w:sz="4" w:space="0" w:color="000000"/>
              <w:right w:val="single" w:sz="4" w:space="0" w:color="000000"/>
            </w:tcBorders>
            <w:hideMark/>
          </w:tcPr>
          <w:p w14:paraId="7FCD5A87" w14:textId="77777777" w:rsidR="00952796" w:rsidRDefault="00952796">
            <w:pPr>
              <w:spacing w:after="0" w:line="240" w:lineRule="auto"/>
              <w:ind w:left="319" w:right="311"/>
              <w:jc w:val="center"/>
              <w:rPr>
                <w:rFonts w:ascii="Arial" w:hAnsi="Arial" w:cs="Arial"/>
              </w:rPr>
            </w:pPr>
            <w:r>
              <w:rPr>
                <w:rFonts w:ascii="Arial" w:hAnsi="Arial" w:cs="Arial"/>
              </w:rPr>
              <w:t>250</w:t>
            </w:r>
          </w:p>
        </w:tc>
      </w:tr>
      <w:tr w:rsidR="00952796" w14:paraId="45F2E376"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BACFD41" w14:textId="77777777" w:rsidR="00952796" w:rsidRDefault="00952796">
            <w:pPr>
              <w:spacing w:after="0" w:line="240" w:lineRule="auto"/>
              <w:ind w:left="107"/>
              <w:rPr>
                <w:rFonts w:ascii="Arial" w:hAnsi="Arial" w:cs="Arial"/>
              </w:rPr>
            </w:pPr>
            <w:r>
              <w:rPr>
                <w:rFonts w:ascii="Arial" w:hAnsi="Arial" w:cs="Arial"/>
              </w:rPr>
              <w:t>14</w:t>
            </w:r>
          </w:p>
        </w:tc>
        <w:tc>
          <w:tcPr>
            <w:tcW w:w="2603" w:type="dxa"/>
            <w:tcBorders>
              <w:top w:val="single" w:sz="4" w:space="0" w:color="000000"/>
              <w:left w:val="single" w:sz="4" w:space="0" w:color="000000"/>
              <w:bottom w:val="single" w:sz="4" w:space="0" w:color="000000"/>
              <w:right w:val="single" w:sz="4" w:space="0" w:color="000000"/>
            </w:tcBorders>
            <w:hideMark/>
          </w:tcPr>
          <w:p w14:paraId="367CAAA3" w14:textId="77777777" w:rsidR="00952796" w:rsidRDefault="00952796">
            <w:pPr>
              <w:spacing w:after="0" w:line="240" w:lineRule="auto"/>
              <w:ind w:left="106"/>
              <w:rPr>
                <w:rFonts w:ascii="Arial" w:hAnsi="Arial" w:cs="Arial"/>
              </w:rPr>
            </w:pPr>
            <w:r>
              <w:rPr>
                <w:rFonts w:ascii="Arial" w:hAnsi="Arial" w:cs="Arial"/>
              </w:rPr>
              <w:t>Kikim Timur</w:t>
            </w:r>
          </w:p>
        </w:tc>
        <w:tc>
          <w:tcPr>
            <w:tcW w:w="947" w:type="dxa"/>
            <w:tcBorders>
              <w:top w:val="single" w:sz="4" w:space="0" w:color="000000"/>
              <w:left w:val="single" w:sz="4" w:space="0" w:color="000000"/>
              <w:bottom w:val="single" w:sz="4" w:space="0" w:color="000000"/>
              <w:right w:val="single" w:sz="4" w:space="0" w:color="000000"/>
            </w:tcBorders>
            <w:hideMark/>
          </w:tcPr>
          <w:p w14:paraId="67AB0B26" w14:textId="77777777" w:rsidR="00952796" w:rsidRDefault="00952796">
            <w:pPr>
              <w:spacing w:after="0" w:line="240" w:lineRule="auto"/>
              <w:ind w:left="203" w:right="196"/>
              <w:jc w:val="center"/>
              <w:rPr>
                <w:rFonts w:ascii="Arial" w:hAnsi="Arial" w:cs="Arial"/>
              </w:rPr>
            </w:pPr>
            <w:r>
              <w:rPr>
                <w:rFonts w:ascii="Arial" w:hAnsi="Arial" w:cs="Arial"/>
              </w:rPr>
              <w:t>188</w:t>
            </w:r>
          </w:p>
        </w:tc>
        <w:tc>
          <w:tcPr>
            <w:tcW w:w="1276" w:type="dxa"/>
            <w:tcBorders>
              <w:top w:val="single" w:sz="4" w:space="0" w:color="000000"/>
              <w:left w:val="single" w:sz="4" w:space="0" w:color="000000"/>
              <w:bottom w:val="single" w:sz="4" w:space="0" w:color="000000"/>
              <w:right w:val="single" w:sz="4" w:space="0" w:color="000000"/>
            </w:tcBorders>
            <w:hideMark/>
          </w:tcPr>
          <w:p w14:paraId="27D7AC23" w14:textId="77777777" w:rsidR="00952796" w:rsidRDefault="00952796">
            <w:pPr>
              <w:spacing w:after="0" w:line="240" w:lineRule="auto"/>
              <w:ind w:left="284" w:right="275"/>
              <w:jc w:val="center"/>
              <w:rPr>
                <w:rFonts w:ascii="Arial" w:hAnsi="Arial" w:cs="Arial"/>
              </w:rPr>
            </w:pPr>
            <w:r>
              <w:rPr>
                <w:rFonts w:ascii="Arial" w:hAnsi="Arial" w:cs="Arial"/>
              </w:rPr>
              <w:t>3.718</w:t>
            </w:r>
          </w:p>
        </w:tc>
        <w:tc>
          <w:tcPr>
            <w:tcW w:w="1160" w:type="dxa"/>
            <w:tcBorders>
              <w:top w:val="single" w:sz="4" w:space="0" w:color="000000"/>
              <w:left w:val="single" w:sz="4" w:space="0" w:color="000000"/>
              <w:bottom w:val="single" w:sz="4" w:space="0" w:color="000000"/>
              <w:right w:val="single" w:sz="4" w:space="0" w:color="000000"/>
            </w:tcBorders>
            <w:hideMark/>
          </w:tcPr>
          <w:p w14:paraId="17F393CF" w14:textId="77777777" w:rsidR="00952796" w:rsidRDefault="00952796">
            <w:pPr>
              <w:spacing w:after="0" w:line="240" w:lineRule="auto"/>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767A1E8C" w14:textId="77777777" w:rsidR="00952796" w:rsidRDefault="00952796">
            <w:pPr>
              <w:spacing w:after="0" w:line="240" w:lineRule="auto"/>
              <w:ind w:left="319" w:right="311"/>
              <w:jc w:val="center"/>
              <w:rPr>
                <w:rFonts w:ascii="Arial" w:hAnsi="Arial" w:cs="Arial"/>
              </w:rPr>
            </w:pPr>
            <w:r>
              <w:rPr>
                <w:rFonts w:ascii="Arial" w:hAnsi="Arial" w:cs="Arial"/>
              </w:rPr>
              <w:t>310</w:t>
            </w:r>
          </w:p>
        </w:tc>
      </w:tr>
      <w:tr w:rsidR="00952796" w14:paraId="7F5DD147"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20CF06D" w14:textId="77777777" w:rsidR="00952796" w:rsidRDefault="00952796">
            <w:pPr>
              <w:spacing w:after="0" w:line="240" w:lineRule="auto"/>
              <w:ind w:left="107"/>
              <w:rPr>
                <w:rFonts w:ascii="Arial" w:hAnsi="Arial" w:cs="Arial"/>
              </w:rPr>
            </w:pPr>
            <w:r>
              <w:rPr>
                <w:rFonts w:ascii="Arial" w:hAnsi="Arial" w:cs="Arial"/>
              </w:rPr>
              <w:lastRenderedPageBreak/>
              <w:t>15</w:t>
            </w:r>
          </w:p>
        </w:tc>
        <w:tc>
          <w:tcPr>
            <w:tcW w:w="2603" w:type="dxa"/>
            <w:tcBorders>
              <w:top w:val="single" w:sz="4" w:space="0" w:color="000000"/>
              <w:left w:val="single" w:sz="4" w:space="0" w:color="000000"/>
              <w:bottom w:val="single" w:sz="4" w:space="0" w:color="000000"/>
              <w:right w:val="single" w:sz="4" w:space="0" w:color="000000"/>
            </w:tcBorders>
            <w:hideMark/>
          </w:tcPr>
          <w:p w14:paraId="15702ED0" w14:textId="77777777" w:rsidR="00952796" w:rsidRDefault="00952796">
            <w:pPr>
              <w:spacing w:after="0" w:line="240" w:lineRule="auto"/>
              <w:ind w:left="106"/>
              <w:rPr>
                <w:rFonts w:ascii="Arial" w:hAnsi="Arial" w:cs="Arial"/>
              </w:rPr>
            </w:pPr>
            <w:r>
              <w:rPr>
                <w:rFonts w:ascii="Arial" w:hAnsi="Arial" w:cs="Arial"/>
              </w:rPr>
              <w:t>Kikim Selatan</w:t>
            </w:r>
          </w:p>
        </w:tc>
        <w:tc>
          <w:tcPr>
            <w:tcW w:w="947" w:type="dxa"/>
            <w:tcBorders>
              <w:top w:val="single" w:sz="4" w:space="0" w:color="000000"/>
              <w:left w:val="single" w:sz="4" w:space="0" w:color="000000"/>
              <w:bottom w:val="single" w:sz="4" w:space="0" w:color="000000"/>
              <w:right w:val="single" w:sz="4" w:space="0" w:color="000000"/>
            </w:tcBorders>
            <w:hideMark/>
          </w:tcPr>
          <w:p w14:paraId="0BC0914C" w14:textId="77777777" w:rsidR="00952796" w:rsidRDefault="00952796">
            <w:pPr>
              <w:spacing w:after="0" w:line="240" w:lineRule="auto"/>
              <w:ind w:left="203" w:right="196"/>
              <w:jc w:val="center"/>
              <w:rPr>
                <w:rFonts w:ascii="Arial" w:hAnsi="Arial" w:cs="Arial"/>
              </w:rPr>
            </w:pPr>
            <w:r>
              <w:rPr>
                <w:rFonts w:ascii="Arial" w:hAnsi="Arial" w:cs="Arial"/>
              </w:rPr>
              <w:t>242</w:t>
            </w:r>
          </w:p>
        </w:tc>
        <w:tc>
          <w:tcPr>
            <w:tcW w:w="1276" w:type="dxa"/>
            <w:tcBorders>
              <w:top w:val="single" w:sz="4" w:space="0" w:color="000000"/>
              <w:left w:val="single" w:sz="4" w:space="0" w:color="000000"/>
              <w:bottom w:val="single" w:sz="4" w:space="0" w:color="000000"/>
              <w:right w:val="single" w:sz="4" w:space="0" w:color="000000"/>
            </w:tcBorders>
            <w:hideMark/>
          </w:tcPr>
          <w:p w14:paraId="7592B8C5" w14:textId="77777777" w:rsidR="00952796" w:rsidRDefault="00952796">
            <w:pPr>
              <w:spacing w:after="0" w:line="240" w:lineRule="auto"/>
              <w:ind w:left="284" w:right="275"/>
              <w:jc w:val="center"/>
              <w:rPr>
                <w:rFonts w:ascii="Arial" w:hAnsi="Arial" w:cs="Arial"/>
              </w:rPr>
            </w:pPr>
            <w:r>
              <w:rPr>
                <w:rFonts w:ascii="Arial" w:hAnsi="Arial" w:cs="Arial"/>
              </w:rPr>
              <w:t>2.904</w:t>
            </w:r>
          </w:p>
        </w:tc>
        <w:tc>
          <w:tcPr>
            <w:tcW w:w="1160" w:type="dxa"/>
            <w:tcBorders>
              <w:top w:val="single" w:sz="4" w:space="0" w:color="000000"/>
              <w:left w:val="single" w:sz="4" w:space="0" w:color="000000"/>
              <w:bottom w:val="single" w:sz="4" w:space="0" w:color="000000"/>
              <w:right w:val="single" w:sz="4" w:space="0" w:color="000000"/>
            </w:tcBorders>
            <w:hideMark/>
          </w:tcPr>
          <w:p w14:paraId="18C74532" w14:textId="77777777" w:rsidR="00952796" w:rsidRDefault="00952796">
            <w:pPr>
              <w:spacing w:after="0" w:line="240" w:lineRule="auto"/>
              <w:ind w:left="193" w:right="186"/>
              <w:jc w:val="center"/>
              <w:rPr>
                <w:rFonts w:ascii="Arial" w:hAnsi="Arial" w:cs="Arial"/>
              </w:rPr>
            </w:pPr>
            <w:r>
              <w:rPr>
                <w:rFonts w:ascii="Arial" w:hAnsi="Arial" w:cs="Arial"/>
              </w:rPr>
              <w:t>121</w:t>
            </w:r>
          </w:p>
        </w:tc>
        <w:tc>
          <w:tcPr>
            <w:tcW w:w="1280" w:type="dxa"/>
            <w:tcBorders>
              <w:top w:val="single" w:sz="4" w:space="0" w:color="000000"/>
              <w:left w:val="single" w:sz="4" w:space="0" w:color="000000"/>
              <w:bottom w:val="single" w:sz="4" w:space="0" w:color="000000"/>
              <w:right w:val="single" w:sz="4" w:space="0" w:color="000000"/>
            </w:tcBorders>
            <w:hideMark/>
          </w:tcPr>
          <w:p w14:paraId="2FB64ABC" w14:textId="77777777" w:rsidR="00952796" w:rsidRDefault="00952796">
            <w:pPr>
              <w:spacing w:after="0" w:line="240" w:lineRule="auto"/>
              <w:ind w:left="319" w:right="311"/>
              <w:jc w:val="center"/>
              <w:rPr>
                <w:rFonts w:ascii="Arial" w:hAnsi="Arial" w:cs="Arial"/>
              </w:rPr>
            </w:pPr>
            <w:r>
              <w:rPr>
                <w:rFonts w:ascii="Arial" w:hAnsi="Arial" w:cs="Arial"/>
              </w:rPr>
              <w:t>242</w:t>
            </w:r>
          </w:p>
        </w:tc>
      </w:tr>
      <w:tr w:rsidR="00952796" w14:paraId="4E8042A3"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D329FD5" w14:textId="77777777" w:rsidR="00952796" w:rsidRDefault="00952796">
            <w:pPr>
              <w:spacing w:after="0" w:line="240" w:lineRule="auto"/>
              <w:ind w:left="107"/>
              <w:rPr>
                <w:rFonts w:ascii="Arial" w:hAnsi="Arial" w:cs="Arial"/>
              </w:rPr>
            </w:pPr>
            <w:r>
              <w:rPr>
                <w:rFonts w:ascii="Arial" w:hAnsi="Arial" w:cs="Arial"/>
              </w:rPr>
              <w:t>16</w:t>
            </w:r>
          </w:p>
        </w:tc>
        <w:tc>
          <w:tcPr>
            <w:tcW w:w="2603" w:type="dxa"/>
            <w:tcBorders>
              <w:top w:val="single" w:sz="4" w:space="0" w:color="000000"/>
              <w:left w:val="single" w:sz="4" w:space="0" w:color="000000"/>
              <w:bottom w:val="single" w:sz="4" w:space="0" w:color="000000"/>
              <w:right w:val="single" w:sz="4" w:space="0" w:color="000000"/>
            </w:tcBorders>
            <w:hideMark/>
          </w:tcPr>
          <w:p w14:paraId="2A2A7EC7" w14:textId="77777777" w:rsidR="00952796" w:rsidRDefault="00952796">
            <w:pPr>
              <w:spacing w:after="0" w:line="240" w:lineRule="auto"/>
              <w:ind w:left="106"/>
              <w:rPr>
                <w:rFonts w:ascii="Arial" w:hAnsi="Arial" w:cs="Arial"/>
              </w:rPr>
            </w:pPr>
            <w:r>
              <w:rPr>
                <w:rFonts w:ascii="Arial" w:hAnsi="Arial" w:cs="Arial"/>
              </w:rPr>
              <w:t>Kikim Tengah</w:t>
            </w:r>
          </w:p>
        </w:tc>
        <w:tc>
          <w:tcPr>
            <w:tcW w:w="947" w:type="dxa"/>
            <w:tcBorders>
              <w:top w:val="single" w:sz="4" w:space="0" w:color="000000"/>
              <w:left w:val="single" w:sz="4" w:space="0" w:color="000000"/>
              <w:bottom w:val="single" w:sz="4" w:space="0" w:color="000000"/>
              <w:right w:val="single" w:sz="4" w:space="0" w:color="000000"/>
            </w:tcBorders>
            <w:hideMark/>
          </w:tcPr>
          <w:p w14:paraId="3B4E6E50" w14:textId="77777777" w:rsidR="00952796" w:rsidRDefault="00952796">
            <w:pPr>
              <w:spacing w:after="0" w:line="240" w:lineRule="auto"/>
              <w:ind w:left="203" w:right="196"/>
              <w:jc w:val="center"/>
              <w:rPr>
                <w:rFonts w:ascii="Arial" w:hAnsi="Arial" w:cs="Arial"/>
              </w:rPr>
            </w:pPr>
            <w:r>
              <w:rPr>
                <w:rFonts w:ascii="Arial" w:hAnsi="Arial" w:cs="Arial"/>
              </w:rPr>
              <w:t>172</w:t>
            </w:r>
          </w:p>
        </w:tc>
        <w:tc>
          <w:tcPr>
            <w:tcW w:w="1276" w:type="dxa"/>
            <w:tcBorders>
              <w:top w:val="single" w:sz="4" w:space="0" w:color="000000"/>
              <w:left w:val="single" w:sz="4" w:space="0" w:color="000000"/>
              <w:bottom w:val="single" w:sz="4" w:space="0" w:color="000000"/>
              <w:right w:val="single" w:sz="4" w:space="0" w:color="000000"/>
            </w:tcBorders>
            <w:hideMark/>
          </w:tcPr>
          <w:p w14:paraId="4AEABA9E" w14:textId="77777777" w:rsidR="00952796" w:rsidRDefault="00952796">
            <w:pPr>
              <w:spacing w:after="0" w:line="240" w:lineRule="auto"/>
              <w:ind w:left="284" w:right="275"/>
              <w:jc w:val="center"/>
              <w:rPr>
                <w:rFonts w:ascii="Arial" w:hAnsi="Arial" w:cs="Arial"/>
              </w:rPr>
            </w:pPr>
            <w:r>
              <w:rPr>
                <w:rFonts w:ascii="Arial" w:hAnsi="Arial" w:cs="Arial"/>
              </w:rPr>
              <w:t>3.226</w:t>
            </w:r>
          </w:p>
        </w:tc>
        <w:tc>
          <w:tcPr>
            <w:tcW w:w="1160" w:type="dxa"/>
            <w:tcBorders>
              <w:top w:val="single" w:sz="4" w:space="0" w:color="000000"/>
              <w:left w:val="single" w:sz="4" w:space="0" w:color="000000"/>
              <w:bottom w:val="single" w:sz="4" w:space="0" w:color="000000"/>
              <w:right w:val="single" w:sz="4" w:space="0" w:color="000000"/>
            </w:tcBorders>
            <w:hideMark/>
          </w:tcPr>
          <w:p w14:paraId="2A062B26" w14:textId="77777777" w:rsidR="00952796" w:rsidRDefault="00952796">
            <w:pPr>
              <w:spacing w:after="0" w:line="240" w:lineRule="auto"/>
              <w:ind w:left="192" w:right="187"/>
              <w:jc w:val="center"/>
              <w:rPr>
                <w:rFonts w:ascii="Arial" w:hAnsi="Arial" w:cs="Arial"/>
              </w:rPr>
            </w:pPr>
            <w:r>
              <w:rPr>
                <w:rFonts w:ascii="Arial" w:hAnsi="Arial" w:cs="Arial"/>
              </w:rPr>
              <w:t>86</w:t>
            </w:r>
          </w:p>
        </w:tc>
        <w:tc>
          <w:tcPr>
            <w:tcW w:w="1280" w:type="dxa"/>
            <w:tcBorders>
              <w:top w:val="single" w:sz="4" w:space="0" w:color="000000"/>
              <w:left w:val="single" w:sz="4" w:space="0" w:color="000000"/>
              <w:bottom w:val="single" w:sz="4" w:space="0" w:color="000000"/>
              <w:right w:val="single" w:sz="4" w:space="0" w:color="000000"/>
            </w:tcBorders>
            <w:hideMark/>
          </w:tcPr>
          <w:p w14:paraId="49B20BEC" w14:textId="77777777" w:rsidR="00952796" w:rsidRDefault="00952796">
            <w:pPr>
              <w:spacing w:after="0" w:line="240" w:lineRule="auto"/>
              <w:ind w:left="319" w:right="311"/>
              <w:jc w:val="center"/>
              <w:rPr>
                <w:rFonts w:ascii="Arial" w:hAnsi="Arial" w:cs="Arial"/>
              </w:rPr>
            </w:pPr>
            <w:r>
              <w:rPr>
                <w:rFonts w:ascii="Arial" w:hAnsi="Arial" w:cs="Arial"/>
              </w:rPr>
              <w:t>269</w:t>
            </w:r>
          </w:p>
        </w:tc>
      </w:tr>
      <w:tr w:rsidR="00952796" w14:paraId="64A7C515" w14:textId="77777777" w:rsidTr="00952796">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29894241" w14:textId="77777777" w:rsidR="00952796" w:rsidRDefault="00952796">
            <w:pPr>
              <w:spacing w:after="0" w:line="240" w:lineRule="auto"/>
              <w:ind w:left="107"/>
              <w:rPr>
                <w:rFonts w:ascii="Arial" w:hAnsi="Arial" w:cs="Arial"/>
              </w:rPr>
            </w:pPr>
            <w:r>
              <w:rPr>
                <w:rFonts w:ascii="Arial" w:hAnsi="Arial" w:cs="Arial"/>
              </w:rPr>
              <w:t>17</w:t>
            </w:r>
          </w:p>
        </w:tc>
        <w:tc>
          <w:tcPr>
            <w:tcW w:w="2603" w:type="dxa"/>
            <w:tcBorders>
              <w:top w:val="single" w:sz="4" w:space="0" w:color="000000"/>
              <w:left w:val="single" w:sz="4" w:space="0" w:color="000000"/>
              <w:bottom w:val="single" w:sz="4" w:space="0" w:color="000000"/>
              <w:right w:val="single" w:sz="4" w:space="0" w:color="000000"/>
            </w:tcBorders>
            <w:hideMark/>
          </w:tcPr>
          <w:p w14:paraId="11BF85B1" w14:textId="77777777" w:rsidR="00952796" w:rsidRDefault="00952796">
            <w:pPr>
              <w:spacing w:after="0" w:line="240" w:lineRule="auto"/>
              <w:ind w:left="106"/>
              <w:rPr>
                <w:rFonts w:ascii="Arial" w:hAnsi="Arial" w:cs="Arial"/>
              </w:rPr>
            </w:pPr>
            <w:r>
              <w:rPr>
                <w:rFonts w:ascii="Arial" w:hAnsi="Arial" w:cs="Arial"/>
              </w:rPr>
              <w:t>Lahat</w:t>
            </w:r>
          </w:p>
        </w:tc>
        <w:tc>
          <w:tcPr>
            <w:tcW w:w="947" w:type="dxa"/>
            <w:tcBorders>
              <w:top w:val="single" w:sz="4" w:space="0" w:color="000000"/>
              <w:left w:val="single" w:sz="4" w:space="0" w:color="000000"/>
              <w:bottom w:val="single" w:sz="4" w:space="0" w:color="000000"/>
              <w:right w:val="single" w:sz="4" w:space="0" w:color="000000"/>
            </w:tcBorders>
            <w:hideMark/>
          </w:tcPr>
          <w:p w14:paraId="7B78951D" w14:textId="77777777" w:rsidR="00952796" w:rsidRDefault="00952796">
            <w:pPr>
              <w:spacing w:after="0" w:line="240" w:lineRule="auto"/>
              <w:ind w:left="203" w:right="196"/>
              <w:jc w:val="center"/>
              <w:rPr>
                <w:rFonts w:ascii="Arial" w:hAnsi="Arial" w:cs="Arial"/>
              </w:rPr>
            </w:pPr>
            <w:r>
              <w:rPr>
                <w:rFonts w:ascii="Arial" w:hAnsi="Arial" w:cs="Arial"/>
              </w:rPr>
              <w:t>205</w:t>
            </w:r>
          </w:p>
        </w:tc>
        <w:tc>
          <w:tcPr>
            <w:tcW w:w="1276" w:type="dxa"/>
            <w:tcBorders>
              <w:top w:val="single" w:sz="4" w:space="0" w:color="000000"/>
              <w:left w:val="single" w:sz="4" w:space="0" w:color="000000"/>
              <w:bottom w:val="single" w:sz="4" w:space="0" w:color="000000"/>
              <w:right w:val="single" w:sz="4" w:space="0" w:color="000000"/>
            </w:tcBorders>
            <w:hideMark/>
          </w:tcPr>
          <w:p w14:paraId="5BFD741E" w14:textId="77777777" w:rsidR="00952796" w:rsidRDefault="00952796">
            <w:pPr>
              <w:spacing w:after="0" w:line="240" w:lineRule="auto"/>
              <w:ind w:left="284" w:right="275"/>
              <w:jc w:val="center"/>
              <w:rPr>
                <w:rFonts w:ascii="Arial" w:hAnsi="Arial" w:cs="Arial"/>
              </w:rPr>
            </w:pPr>
            <w:r>
              <w:rPr>
                <w:rFonts w:ascii="Arial" w:hAnsi="Arial" w:cs="Arial"/>
              </w:rPr>
              <w:t>3.770</w:t>
            </w:r>
          </w:p>
        </w:tc>
        <w:tc>
          <w:tcPr>
            <w:tcW w:w="1160" w:type="dxa"/>
            <w:tcBorders>
              <w:top w:val="single" w:sz="4" w:space="0" w:color="000000"/>
              <w:left w:val="single" w:sz="4" w:space="0" w:color="000000"/>
              <w:bottom w:val="single" w:sz="4" w:space="0" w:color="000000"/>
              <w:right w:val="single" w:sz="4" w:space="0" w:color="000000"/>
            </w:tcBorders>
            <w:hideMark/>
          </w:tcPr>
          <w:p w14:paraId="255C8309" w14:textId="77777777" w:rsidR="00952796" w:rsidRDefault="00952796">
            <w:pPr>
              <w:spacing w:after="0" w:line="240" w:lineRule="auto"/>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691BA577" w14:textId="77777777" w:rsidR="00952796" w:rsidRDefault="00952796">
            <w:pPr>
              <w:spacing w:after="0" w:line="240" w:lineRule="auto"/>
              <w:ind w:left="319" w:right="311"/>
              <w:jc w:val="center"/>
              <w:rPr>
                <w:rFonts w:ascii="Arial" w:hAnsi="Arial" w:cs="Arial"/>
              </w:rPr>
            </w:pPr>
            <w:r>
              <w:rPr>
                <w:rFonts w:ascii="Arial" w:hAnsi="Arial" w:cs="Arial"/>
              </w:rPr>
              <w:t>314</w:t>
            </w:r>
          </w:p>
        </w:tc>
      </w:tr>
      <w:tr w:rsidR="00952796" w14:paraId="19558CE6"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340A454" w14:textId="77777777" w:rsidR="00952796" w:rsidRDefault="00952796">
            <w:pPr>
              <w:spacing w:after="0" w:line="240" w:lineRule="auto"/>
              <w:ind w:left="107"/>
              <w:rPr>
                <w:rFonts w:ascii="Arial" w:hAnsi="Arial" w:cs="Arial"/>
              </w:rPr>
            </w:pPr>
            <w:r>
              <w:rPr>
                <w:rFonts w:ascii="Arial" w:hAnsi="Arial" w:cs="Arial"/>
              </w:rPr>
              <w:t>18</w:t>
            </w:r>
          </w:p>
        </w:tc>
        <w:tc>
          <w:tcPr>
            <w:tcW w:w="2603" w:type="dxa"/>
            <w:tcBorders>
              <w:top w:val="single" w:sz="4" w:space="0" w:color="000000"/>
              <w:left w:val="single" w:sz="4" w:space="0" w:color="000000"/>
              <w:bottom w:val="single" w:sz="4" w:space="0" w:color="000000"/>
              <w:right w:val="single" w:sz="4" w:space="0" w:color="000000"/>
            </w:tcBorders>
            <w:hideMark/>
          </w:tcPr>
          <w:p w14:paraId="31ECDAFF" w14:textId="77777777" w:rsidR="00952796" w:rsidRDefault="00952796">
            <w:pPr>
              <w:spacing w:after="0" w:line="240" w:lineRule="auto"/>
              <w:ind w:left="106"/>
              <w:rPr>
                <w:rFonts w:ascii="Arial" w:hAnsi="Arial" w:cs="Arial"/>
              </w:rPr>
            </w:pPr>
            <w:r>
              <w:rPr>
                <w:rFonts w:ascii="Arial" w:hAnsi="Arial" w:cs="Arial"/>
              </w:rPr>
              <w:t>Gumay Talang</w:t>
            </w:r>
          </w:p>
        </w:tc>
        <w:tc>
          <w:tcPr>
            <w:tcW w:w="947" w:type="dxa"/>
            <w:tcBorders>
              <w:top w:val="single" w:sz="4" w:space="0" w:color="000000"/>
              <w:left w:val="single" w:sz="4" w:space="0" w:color="000000"/>
              <w:bottom w:val="single" w:sz="4" w:space="0" w:color="000000"/>
              <w:right w:val="single" w:sz="4" w:space="0" w:color="000000"/>
            </w:tcBorders>
            <w:hideMark/>
          </w:tcPr>
          <w:p w14:paraId="669A301E" w14:textId="77777777" w:rsidR="00952796" w:rsidRDefault="00952796">
            <w:pPr>
              <w:spacing w:after="0" w:line="240" w:lineRule="auto"/>
              <w:ind w:left="203" w:right="196"/>
              <w:jc w:val="center"/>
              <w:rPr>
                <w:rFonts w:ascii="Arial" w:hAnsi="Arial" w:cs="Arial"/>
              </w:rPr>
            </w:pPr>
            <w:r>
              <w:rPr>
                <w:rFonts w:ascii="Arial" w:hAnsi="Arial" w:cs="Arial"/>
              </w:rPr>
              <w:t>206</w:t>
            </w:r>
          </w:p>
        </w:tc>
        <w:tc>
          <w:tcPr>
            <w:tcW w:w="1276" w:type="dxa"/>
            <w:tcBorders>
              <w:top w:val="single" w:sz="4" w:space="0" w:color="000000"/>
              <w:left w:val="single" w:sz="4" w:space="0" w:color="000000"/>
              <w:bottom w:val="single" w:sz="4" w:space="0" w:color="000000"/>
              <w:right w:val="single" w:sz="4" w:space="0" w:color="000000"/>
            </w:tcBorders>
            <w:hideMark/>
          </w:tcPr>
          <w:p w14:paraId="4434D3AD" w14:textId="77777777" w:rsidR="00952796" w:rsidRDefault="00952796">
            <w:pPr>
              <w:spacing w:after="0" w:line="240" w:lineRule="auto"/>
              <w:ind w:left="284" w:right="275"/>
              <w:jc w:val="center"/>
              <w:rPr>
                <w:rFonts w:ascii="Arial" w:hAnsi="Arial" w:cs="Arial"/>
              </w:rPr>
            </w:pPr>
            <w:r>
              <w:rPr>
                <w:rFonts w:ascii="Arial" w:hAnsi="Arial" w:cs="Arial"/>
              </w:rPr>
              <w:t>4.200</w:t>
            </w:r>
          </w:p>
        </w:tc>
        <w:tc>
          <w:tcPr>
            <w:tcW w:w="1160" w:type="dxa"/>
            <w:tcBorders>
              <w:top w:val="single" w:sz="4" w:space="0" w:color="000000"/>
              <w:left w:val="single" w:sz="4" w:space="0" w:color="000000"/>
              <w:bottom w:val="single" w:sz="4" w:space="0" w:color="000000"/>
              <w:right w:val="single" w:sz="4" w:space="0" w:color="000000"/>
            </w:tcBorders>
            <w:hideMark/>
          </w:tcPr>
          <w:p w14:paraId="39A97973" w14:textId="77777777" w:rsidR="00952796" w:rsidRDefault="00952796">
            <w:pPr>
              <w:spacing w:after="0" w:line="240" w:lineRule="auto"/>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35A5164E" w14:textId="77777777" w:rsidR="00952796" w:rsidRDefault="00952796">
            <w:pPr>
              <w:spacing w:after="0" w:line="240" w:lineRule="auto"/>
              <w:ind w:left="319" w:right="311"/>
              <w:jc w:val="center"/>
              <w:rPr>
                <w:rFonts w:ascii="Arial" w:hAnsi="Arial" w:cs="Arial"/>
              </w:rPr>
            </w:pPr>
            <w:r>
              <w:rPr>
                <w:rFonts w:ascii="Arial" w:hAnsi="Arial" w:cs="Arial"/>
              </w:rPr>
              <w:t>350</w:t>
            </w:r>
          </w:p>
        </w:tc>
      </w:tr>
      <w:tr w:rsidR="00952796" w14:paraId="0BD9F895"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20B0FE0" w14:textId="77777777" w:rsidR="00952796" w:rsidRDefault="00952796">
            <w:pPr>
              <w:spacing w:after="0" w:line="240" w:lineRule="auto"/>
              <w:ind w:left="107"/>
              <w:rPr>
                <w:rFonts w:ascii="Arial" w:hAnsi="Arial" w:cs="Arial"/>
              </w:rPr>
            </w:pPr>
            <w:r>
              <w:rPr>
                <w:rFonts w:ascii="Arial" w:hAnsi="Arial" w:cs="Arial"/>
              </w:rPr>
              <w:t>19</w:t>
            </w:r>
          </w:p>
        </w:tc>
        <w:tc>
          <w:tcPr>
            <w:tcW w:w="2603" w:type="dxa"/>
            <w:tcBorders>
              <w:top w:val="single" w:sz="4" w:space="0" w:color="000000"/>
              <w:left w:val="single" w:sz="4" w:space="0" w:color="000000"/>
              <w:bottom w:val="single" w:sz="4" w:space="0" w:color="000000"/>
              <w:right w:val="single" w:sz="4" w:space="0" w:color="000000"/>
            </w:tcBorders>
            <w:hideMark/>
          </w:tcPr>
          <w:p w14:paraId="7D6CC050" w14:textId="77777777" w:rsidR="00952796" w:rsidRDefault="00952796">
            <w:pPr>
              <w:spacing w:after="0" w:line="240" w:lineRule="auto"/>
              <w:ind w:left="106"/>
              <w:rPr>
                <w:rFonts w:ascii="Arial" w:hAnsi="Arial" w:cs="Arial"/>
              </w:rPr>
            </w:pPr>
            <w:r>
              <w:rPr>
                <w:rFonts w:ascii="Arial" w:hAnsi="Arial" w:cs="Arial"/>
              </w:rPr>
              <w:t>Pseksu</w:t>
            </w:r>
          </w:p>
        </w:tc>
        <w:tc>
          <w:tcPr>
            <w:tcW w:w="947" w:type="dxa"/>
            <w:tcBorders>
              <w:top w:val="single" w:sz="4" w:space="0" w:color="000000"/>
              <w:left w:val="single" w:sz="4" w:space="0" w:color="000000"/>
              <w:bottom w:val="single" w:sz="4" w:space="0" w:color="000000"/>
              <w:right w:val="single" w:sz="4" w:space="0" w:color="000000"/>
            </w:tcBorders>
            <w:hideMark/>
          </w:tcPr>
          <w:p w14:paraId="501AC941" w14:textId="77777777" w:rsidR="00952796" w:rsidRDefault="00952796">
            <w:pPr>
              <w:spacing w:after="0" w:line="240" w:lineRule="auto"/>
              <w:ind w:left="203" w:right="196"/>
              <w:jc w:val="center"/>
              <w:rPr>
                <w:rFonts w:ascii="Arial" w:hAnsi="Arial" w:cs="Arial"/>
              </w:rPr>
            </w:pPr>
            <w:r>
              <w:rPr>
                <w:rFonts w:ascii="Arial" w:hAnsi="Arial" w:cs="Arial"/>
              </w:rPr>
              <w:t>236</w:t>
            </w:r>
          </w:p>
        </w:tc>
        <w:tc>
          <w:tcPr>
            <w:tcW w:w="1276" w:type="dxa"/>
            <w:tcBorders>
              <w:top w:val="single" w:sz="4" w:space="0" w:color="000000"/>
              <w:left w:val="single" w:sz="4" w:space="0" w:color="000000"/>
              <w:bottom w:val="single" w:sz="4" w:space="0" w:color="000000"/>
              <w:right w:val="single" w:sz="4" w:space="0" w:color="000000"/>
            </w:tcBorders>
            <w:hideMark/>
          </w:tcPr>
          <w:p w14:paraId="2EA7ADB0" w14:textId="77777777" w:rsidR="00952796" w:rsidRDefault="00952796">
            <w:pPr>
              <w:spacing w:after="0" w:line="240" w:lineRule="auto"/>
              <w:ind w:left="284" w:right="275"/>
              <w:jc w:val="center"/>
              <w:rPr>
                <w:rFonts w:ascii="Arial" w:hAnsi="Arial" w:cs="Arial"/>
              </w:rPr>
            </w:pPr>
            <w:r>
              <w:rPr>
                <w:rFonts w:ascii="Arial" w:hAnsi="Arial" w:cs="Arial"/>
              </w:rPr>
              <w:t>3.508</w:t>
            </w:r>
          </w:p>
        </w:tc>
        <w:tc>
          <w:tcPr>
            <w:tcW w:w="1160" w:type="dxa"/>
            <w:tcBorders>
              <w:top w:val="single" w:sz="4" w:space="0" w:color="000000"/>
              <w:left w:val="single" w:sz="4" w:space="0" w:color="000000"/>
              <w:bottom w:val="single" w:sz="4" w:space="0" w:color="000000"/>
              <w:right w:val="single" w:sz="4" w:space="0" w:color="000000"/>
            </w:tcBorders>
            <w:hideMark/>
          </w:tcPr>
          <w:p w14:paraId="71BF0211" w14:textId="77777777" w:rsidR="00952796" w:rsidRDefault="00952796">
            <w:pPr>
              <w:spacing w:after="0" w:line="240" w:lineRule="auto"/>
              <w:ind w:left="193" w:right="186"/>
              <w:jc w:val="center"/>
              <w:rPr>
                <w:rFonts w:ascii="Arial" w:hAnsi="Arial" w:cs="Arial"/>
              </w:rPr>
            </w:pPr>
            <w:r>
              <w:rPr>
                <w:rFonts w:ascii="Arial" w:hAnsi="Arial" w:cs="Arial"/>
              </w:rPr>
              <w:t>118</w:t>
            </w:r>
          </w:p>
        </w:tc>
        <w:tc>
          <w:tcPr>
            <w:tcW w:w="1280" w:type="dxa"/>
            <w:tcBorders>
              <w:top w:val="single" w:sz="4" w:space="0" w:color="000000"/>
              <w:left w:val="single" w:sz="4" w:space="0" w:color="000000"/>
              <w:bottom w:val="single" w:sz="4" w:space="0" w:color="000000"/>
              <w:right w:val="single" w:sz="4" w:space="0" w:color="000000"/>
            </w:tcBorders>
            <w:hideMark/>
          </w:tcPr>
          <w:p w14:paraId="47BF2ACE" w14:textId="77777777" w:rsidR="00952796" w:rsidRDefault="00952796">
            <w:pPr>
              <w:spacing w:after="0" w:line="240" w:lineRule="auto"/>
              <w:ind w:left="319" w:right="311"/>
              <w:jc w:val="center"/>
              <w:rPr>
                <w:rFonts w:ascii="Arial" w:hAnsi="Arial" w:cs="Arial"/>
              </w:rPr>
            </w:pPr>
            <w:r>
              <w:rPr>
                <w:rFonts w:ascii="Arial" w:hAnsi="Arial" w:cs="Arial"/>
              </w:rPr>
              <w:t>292</w:t>
            </w:r>
          </w:p>
        </w:tc>
      </w:tr>
      <w:tr w:rsidR="00952796" w14:paraId="6CF636BF"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4221424" w14:textId="77777777" w:rsidR="00952796" w:rsidRDefault="00952796">
            <w:pPr>
              <w:spacing w:after="0" w:line="240" w:lineRule="auto"/>
              <w:ind w:left="107"/>
              <w:rPr>
                <w:rFonts w:ascii="Arial" w:hAnsi="Arial" w:cs="Arial"/>
              </w:rPr>
            </w:pPr>
            <w:r>
              <w:rPr>
                <w:rFonts w:ascii="Arial" w:hAnsi="Arial" w:cs="Arial"/>
              </w:rPr>
              <w:t>20</w:t>
            </w:r>
          </w:p>
        </w:tc>
        <w:tc>
          <w:tcPr>
            <w:tcW w:w="2603" w:type="dxa"/>
            <w:tcBorders>
              <w:top w:val="single" w:sz="4" w:space="0" w:color="000000"/>
              <w:left w:val="single" w:sz="4" w:space="0" w:color="000000"/>
              <w:bottom w:val="single" w:sz="4" w:space="0" w:color="000000"/>
              <w:right w:val="single" w:sz="4" w:space="0" w:color="000000"/>
            </w:tcBorders>
            <w:hideMark/>
          </w:tcPr>
          <w:p w14:paraId="6A6B82C4" w14:textId="77777777" w:rsidR="00952796" w:rsidRDefault="00952796">
            <w:pPr>
              <w:spacing w:after="0" w:line="240" w:lineRule="auto"/>
              <w:ind w:left="106"/>
              <w:rPr>
                <w:rFonts w:ascii="Arial" w:hAnsi="Arial" w:cs="Arial"/>
              </w:rPr>
            </w:pPr>
            <w:r>
              <w:rPr>
                <w:rFonts w:ascii="Arial" w:hAnsi="Arial" w:cs="Arial"/>
              </w:rPr>
              <w:t>Merapi Barat</w:t>
            </w:r>
          </w:p>
        </w:tc>
        <w:tc>
          <w:tcPr>
            <w:tcW w:w="947" w:type="dxa"/>
            <w:tcBorders>
              <w:top w:val="single" w:sz="4" w:space="0" w:color="000000"/>
              <w:left w:val="single" w:sz="4" w:space="0" w:color="000000"/>
              <w:bottom w:val="single" w:sz="4" w:space="0" w:color="000000"/>
              <w:right w:val="single" w:sz="4" w:space="0" w:color="000000"/>
            </w:tcBorders>
            <w:hideMark/>
          </w:tcPr>
          <w:p w14:paraId="3984834D" w14:textId="77777777" w:rsidR="00952796" w:rsidRDefault="00952796">
            <w:pPr>
              <w:spacing w:after="0" w:line="240" w:lineRule="auto"/>
              <w:ind w:left="203" w:right="196"/>
              <w:jc w:val="center"/>
              <w:rPr>
                <w:rFonts w:ascii="Arial" w:hAnsi="Arial" w:cs="Arial"/>
              </w:rPr>
            </w:pPr>
            <w:r>
              <w:rPr>
                <w:rFonts w:ascii="Arial" w:hAnsi="Arial" w:cs="Arial"/>
              </w:rPr>
              <w:t>164</w:t>
            </w:r>
          </w:p>
        </w:tc>
        <w:tc>
          <w:tcPr>
            <w:tcW w:w="1276" w:type="dxa"/>
            <w:tcBorders>
              <w:top w:val="single" w:sz="4" w:space="0" w:color="000000"/>
              <w:left w:val="single" w:sz="4" w:space="0" w:color="000000"/>
              <w:bottom w:val="single" w:sz="4" w:space="0" w:color="000000"/>
              <w:right w:val="single" w:sz="4" w:space="0" w:color="000000"/>
            </w:tcBorders>
            <w:hideMark/>
          </w:tcPr>
          <w:p w14:paraId="2BAE029B" w14:textId="77777777" w:rsidR="00952796" w:rsidRDefault="00952796">
            <w:pPr>
              <w:spacing w:after="0" w:line="240" w:lineRule="auto"/>
              <w:ind w:left="284" w:right="275"/>
              <w:jc w:val="center"/>
              <w:rPr>
                <w:rFonts w:ascii="Arial" w:hAnsi="Arial" w:cs="Arial"/>
              </w:rPr>
            </w:pPr>
            <w:r>
              <w:rPr>
                <w:rFonts w:ascii="Arial" w:hAnsi="Arial" w:cs="Arial"/>
              </w:rPr>
              <w:t>2.581</w:t>
            </w:r>
          </w:p>
        </w:tc>
        <w:tc>
          <w:tcPr>
            <w:tcW w:w="1160" w:type="dxa"/>
            <w:tcBorders>
              <w:top w:val="single" w:sz="4" w:space="0" w:color="000000"/>
              <w:left w:val="single" w:sz="4" w:space="0" w:color="000000"/>
              <w:bottom w:val="single" w:sz="4" w:space="0" w:color="000000"/>
              <w:right w:val="single" w:sz="4" w:space="0" w:color="000000"/>
            </w:tcBorders>
            <w:hideMark/>
          </w:tcPr>
          <w:p w14:paraId="4DA6C1C9" w14:textId="77777777" w:rsidR="00952796" w:rsidRDefault="00952796">
            <w:pPr>
              <w:spacing w:after="0" w:line="240" w:lineRule="auto"/>
              <w:ind w:left="192" w:right="187"/>
              <w:jc w:val="center"/>
              <w:rPr>
                <w:rFonts w:ascii="Arial" w:hAnsi="Arial" w:cs="Arial"/>
              </w:rPr>
            </w:pPr>
            <w:r>
              <w:rPr>
                <w:rFonts w:ascii="Arial" w:hAnsi="Arial" w:cs="Arial"/>
              </w:rPr>
              <w:t>82</w:t>
            </w:r>
          </w:p>
        </w:tc>
        <w:tc>
          <w:tcPr>
            <w:tcW w:w="1280" w:type="dxa"/>
            <w:tcBorders>
              <w:top w:val="single" w:sz="4" w:space="0" w:color="000000"/>
              <w:left w:val="single" w:sz="4" w:space="0" w:color="000000"/>
              <w:bottom w:val="single" w:sz="4" w:space="0" w:color="000000"/>
              <w:right w:val="single" w:sz="4" w:space="0" w:color="000000"/>
            </w:tcBorders>
            <w:hideMark/>
          </w:tcPr>
          <w:p w14:paraId="11650ED2" w14:textId="77777777" w:rsidR="00952796" w:rsidRDefault="00952796">
            <w:pPr>
              <w:spacing w:after="0" w:line="240" w:lineRule="auto"/>
              <w:ind w:left="319" w:right="311"/>
              <w:jc w:val="center"/>
              <w:rPr>
                <w:rFonts w:ascii="Arial" w:hAnsi="Arial" w:cs="Arial"/>
              </w:rPr>
            </w:pPr>
            <w:r>
              <w:rPr>
                <w:rFonts w:ascii="Arial" w:hAnsi="Arial" w:cs="Arial"/>
              </w:rPr>
              <w:t>215</w:t>
            </w:r>
          </w:p>
        </w:tc>
      </w:tr>
      <w:tr w:rsidR="00952796" w14:paraId="3CD505C5"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C9F40E3" w14:textId="77777777" w:rsidR="00952796" w:rsidRDefault="00952796">
            <w:pPr>
              <w:spacing w:after="0" w:line="240" w:lineRule="auto"/>
              <w:ind w:left="107"/>
              <w:rPr>
                <w:rFonts w:ascii="Arial" w:hAnsi="Arial" w:cs="Arial"/>
              </w:rPr>
            </w:pPr>
            <w:r>
              <w:rPr>
                <w:rFonts w:ascii="Arial" w:hAnsi="Arial" w:cs="Arial"/>
              </w:rPr>
              <w:t>21</w:t>
            </w:r>
          </w:p>
        </w:tc>
        <w:tc>
          <w:tcPr>
            <w:tcW w:w="2603" w:type="dxa"/>
            <w:tcBorders>
              <w:top w:val="single" w:sz="4" w:space="0" w:color="000000"/>
              <w:left w:val="single" w:sz="4" w:space="0" w:color="000000"/>
              <w:bottom w:val="single" w:sz="4" w:space="0" w:color="000000"/>
              <w:right w:val="single" w:sz="4" w:space="0" w:color="000000"/>
            </w:tcBorders>
            <w:hideMark/>
          </w:tcPr>
          <w:p w14:paraId="448915E9" w14:textId="77777777" w:rsidR="00952796" w:rsidRDefault="00952796">
            <w:pPr>
              <w:spacing w:after="0" w:line="240" w:lineRule="auto"/>
              <w:ind w:left="106"/>
              <w:rPr>
                <w:rFonts w:ascii="Arial" w:hAnsi="Arial" w:cs="Arial"/>
              </w:rPr>
            </w:pPr>
            <w:r>
              <w:rPr>
                <w:rFonts w:ascii="Arial" w:hAnsi="Arial" w:cs="Arial"/>
              </w:rPr>
              <w:t>Merapi Timur</w:t>
            </w:r>
          </w:p>
        </w:tc>
        <w:tc>
          <w:tcPr>
            <w:tcW w:w="947" w:type="dxa"/>
            <w:tcBorders>
              <w:top w:val="single" w:sz="4" w:space="0" w:color="000000"/>
              <w:left w:val="single" w:sz="4" w:space="0" w:color="000000"/>
              <w:bottom w:val="single" w:sz="4" w:space="0" w:color="000000"/>
              <w:right w:val="single" w:sz="4" w:space="0" w:color="000000"/>
            </w:tcBorders>
            <w:hideMark/>
          </w:tcPr>
          <w:p w14:paraId="5A1A767E" w14:textId="77777777" w:rsidR="00952796" w:rsidRDefault="00952796">
            <w:pPr>
              <w:spacing w:after="0" w:line="240" w:lineRule="auto"/>
              <w:ind w:left="203" w:right="196"/>
              <w:jc w:val="center"/>
              <w:rPr>
                <w:rFonts w:ascii="Arial" w:hAnsi="Arial" w:cs="Arial"/>
              </w:rPr>
            </w:pPr>
            <w:r>
              <w:rPr>
                <w:rFonts w:ascii="Arial" w:hAnsi="Arial" w:cs="Arial"/>
              </w:rPr>
              <w:t>138</w:t>
            </w:r>
          </w:p>
        </w:tc>
        <w:tc>
          <w:tcPr>
            <w:tcW w:w="1276" w:type="dxa"/>
            <w:tcBorders>
              <w:top w:val="single" w:sz="4" w:space="0" w:color="000000"/>
              <w:left w:val="single" w:sz="4" w:space="0" w:color="000000"/>
              <w:bottom w:val="single" w:sz="4" w:space="0" w:color="000000"/>
              <w:right w:val="single" w:sz="4" w:space="0" w:color="000000"/>
            </w:tcBorders>
            <w:hideMark/>
          </w:tcPr>
          <w:p w14:paraId="44409A5D" w14:textId="77777777" w:rsidR="00952796" w:rsidRDefault="00952796">
            <w:pPr>
              <w:spacing w:after="0" w:line="240" w:lineRule="auto"/>
              <w:ind w:left="284" w:right="275"/>
              <w:jc w:val="center"/>
              <w:rPr>
                <w:rFonts w:ascii="Arial" w:hAnsi="Arial" w:cs="Arial"/>
              </w:rPr>
            </w:pPr>
            <w:r>
              <w:rPr>
                <w:rFonts w:ascii="Arial" w:hAnsi="Arial" w:cs="Arial"/>
              </w:rPr>
              <w:t>2.193</w:t>
            </w:r>
          </w:p>
        </w:tc>
        <w:tc>
          <w:tcPr>
            <w:tcW w:w="1160" w:type="dxa"/>
            <w:tcBorders>
              <w:top w:val="single" w:sz="4" w:space="0" w:color="000000"/>
              <w:left w:val="single" w:sz="4" w:space="0" w:color="000000"/>
              <w:bottom w:val="single" w:sz="4" w:space="0" w:color="000000"/>
              <w:right w:val="single" w:sz="4" w:space="0" w:color="000000"/>
            </w:tcBorders>
            <w:hideMark/>
          </w:tcPr>
          <w:p w14:paraId="7D6EAC69" w14:textId="77777777" w:rsidR="00952796" w:rsidRDefault="00952796">
            <w:pPr>
              <w:spacing w:after="0" w:line="240" w:lineRule="auto"/>
              <w:ind w:left="192" w:right="187"/>
              <w:jc w:val="center"/>
              <w:rPr>
                <w:rFonts w:ascii="Arial" w:hAnsi="Arial" w:cs="Arial"/>
              </w:rPr>
            </w:pPr>
            <w:r>
              <w:rPr>
                <w:rFonts w:ascii="Arial" w:hAnsi="Arial" w:cs="Arial"/>
              </w:rPr>
              <w:t>69</w:t>
            </w:r>
          </w:p>
        </w:tc>
        <w:tc>
          <w:tcPr>
            <w:tcW w:w="1280" w:type="dxa"/>
            <w:tcBorders>
              <w:top w:val="single" w:sz="4" w:space="0" w:color="000000"/>
              <w:left w:val="single" w:sz="4" w:space="0" w:color="000000"/>
              <w:bottom w:val="single" w:sz="4" w:space="0" w:color="000000"/>
              <w:right w:val="single" w:sz="4" w:space="0" w:color="000000"/>
            </w:tcBorders>
            <w:hideMark/>
          </w:tcPr>
          <w:p w14:paraId="19D9350D" w14:textId="77777777" w:rsidR="00952796" w:rsidRDefault="00952796">
            <w:pPr>
              <w:spacing w:after="0" w:line="240" w:lineRule="auto"/>
              <w:ind w:left="319" w:right="311"/>
              <w:jc w:val="center"/>
              <w:rPr>
                <w:rFonts w:ascii="Arial" w:hAnsi="Arial" w:cs="Arial"/>
              </w:rPr>
            </w:pPr>
            <w:r>
              <w:rPr>
                <w:rFonts w:ascii="Arial" w:hAnsi="Arial" w:cs="Arial"/>
              </w:rPr>
              <w:t>183</w:t>
            </w:r>
          </w:p>
        </w:tc>
      </w:tr>
      <w:tr w:rsidR="00952796" w14:paraId="703B7A37" w14:textId="77777777" w:rsidTr="00952796">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534B2C6F" w14:textId="77777777" w:rsidR="00952796" w:rsidRDefault="00952796">
            <w:pPr>
              <w:spacing w:after="0" w:line="240" w:lineRule="auto"/>
              <w:ind w:left="107"/>
              <w:rPr>
                <w:rFonts w:ascii="Arial" w:hAnsi="Arial" w:cs="Arial"/>
              </w:rPr>
            </w:pPr>
            <w:r>
              <w:rPr>
                <w:rFonts w:ascii="Arial" w:hAnsi="Arial" w:cs="Arial"/>
              </w:rPr>
              <w:t>22</w:t>
            </w:r>
          </w:p>
        </w:tc>
        <w:tc>
          <w:tcPr>
            <w:tcW w:w="2603" w:type="dxa"/>
            <w:tcBorders>
              <w:top w:val="single" w:sz="4" w:space="0" w:color="000000"/>
              <w:left w:val="single" w:sz="4" w:space="0" w:color="000000"/>
              <w:bottom w:val="single" w:sz="4" w:space="0" w:color="000000"/>
              <w:right w:val="single" w:sz="4" w:space="0" w:color="000000"/>
            </w:tcBorders>
            <w:hideMark/>
          </w:tcPr>
          <w:p w14:paraId="05F47E50" w14:textId="77777777" w:rsidR="00952796" w:rsidRDefault="00952796">
            <w:pPr>
              <w:spacing w:after="0" w:line="240" w:lineRule="auto"/>
              <w:ind w:left="106"/>
              <w:rPr>
                <w:rFonts w:ascii="Arial" w:hAnsi="Arial" w:cs="Arial"/>
              </w:rPr>
            </w:pPr>
            <w:r>
              <w:rPr>
                <w:rFonts w:ascii="Arial" w:hAnsi="Arial" w:cs="Arial"/>
              </w:rPr>
              <w:t>Merapi Selatan</w:t>
            </w:r>
          </w:p>
        </w:tc>
        <w:tc>
          <w:tcPr>
            <w:tcW w:w="947" w:type="dxa"/>
            <w:tcBorders>
              <w:top w:val="single" w:sz="4" w:space="0" w:color="000000"/>
              <w:left w:val="single" w:sz="4" w:space="0" w:color="000000"/>
              <w:bottom w:val="single" w:sz="4" w:space="0" w:color="000000"/>
              <w:right w:val="single" w:sz="4" w:space="0" w:color="000000"/>
            </w:tcBorders>
            <w:hideMark/>
          </w:tcPr>
          <w:p w14:paraId="0F9E6A54" w14:textId="77777777" w:rsidR="00952796" w:rsidRDefault="00952796">
            <w:pPr>
              <w:spacing w:after="0" w:line="240" w:lineRule="auto"/>
              <w:ind w:left="203" w:right="196"/>
              <w:jc w:val="center"/>
              <w:rPr>
                <w:rFonts w:ascii="Arial" w:hAnsi="Arial" w:cs="Arial"/>
              </w:rPr>
            </w:pPr>
            <w:r>
              <w:rPr>
                <w:rFonts w:ascii="Arial" w:hAnsi="Arial" w:cs="Arial"/>
              </w:rPr>
              <w:t>187</w:t>
            </w:r>
          </w:p>
        </w:tc>
        <w:tc>
          <w:tcPr>
            <w:tcW w:w="1276" w:type="dxa"/>
            <w:tcBorders>
              <w:top w:val="single" w:sz="4" w:space="0" w:color="000000"/>
              <w:left w:val="single" w:sz="4" w:space="0" w:color="000000"/>
              <w:bottom w:val="single" w:sz="4" w:space="0" w:color="000000"/>
              <w:right w:val="single" w:sz="4" w:space="0" w:color="000000"/>
            </w:tcBorders>
            <w:hideMark/>
          </w:tcPr>
          <w:p w14:paraId="4B61D2E2" w14:textId="77777777" w:rsidR="00952796" w:rsidRDefault="00952796">
            <w:pPr>
              <w:spacing w:after="0" w:line="240" w:lineRule="auto"/>
              <w:ind w:left="284" w:right="275"/>
              <w:jc w:val="center"/>
              <w:rPr>
                <w:rFonts w:ascii="Arial" w:hAnsi="Arial" w:cs="Arial"/>
              </w:rPr>
            </w:pPr>
            <w:r>
              <w:rPr>
                <w:rFonts w:ascii="Arial" w:hAnsi="Arial" w:cs="Arial"/>
              </w:rPr>
              <w:t>2.674</w:t>
            </w:r>
          </w:p>
        </w:tc>
        <w:tc>
          <w:tcPr>
            <w:tcW w:w="1160" w:type="dxa"/>
            <w:tcBorders>
              <w:top w:val="single" w:sz="4" w:space="0" w:color="000000"/>
              <w:left w:val="single" w:sz="4" w:space="0" w:color="000000"/>
              <w:bottom w:val="single" w:sz="4" w:space="0" w:color="000000"/>
              <w:right w:val="single" w:sz="4" w:space="0" w:color="000000"/>
            </w:tcBorders>
            <w:hideMark/>
          </w:tcPr>
          <w:p w14:paraId="02E4150D" w14:textId="77777777" w:rsidR="00952796" w:rsidRDefault="00952796">
            <w:pPr>
              <w:spacing w:after="0" w:line="240" w:lineRule="auto"/>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03084B40" w14:textId="77777777" w:rsidR="00952796" w:rsidRDefault="00952796">
            <w:pPr>
              <w:spacing w:after="0" w:line="240" w:lineRule="auto"/>
              <w:ind w:left="319" w:right="311"/>
              <w:jc w:val="center"/>
              <w:rPr>
                <w:rFonts w:ascii="Arial" w:hAnsi="Arial" w:cs="Arial"/>
              </w:rPr>
            </w:pPr>
            <w:r>
              <w:rPr>
                <w:rFonts w:ascii="Arial" w:hAnsi="Arial" w:cs="Arial"/>
              </w:rPr>
              <w:t>223</w:t>
            </w:r>
          </w:p>
        </w:tc>
      </w:tr>
      <w:tr w:rsidR="00952796" w14:paraId="69108941"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4CC8803" w14:textId="77777777" w:rsidR="00952796" w:rsidRDefault="00952796">
            <w:pPr>
              <w:spacing w:after="0" w:line="240" w:lineRule="auto"/>
              <w:ind w:left="107"/>
              <w:rPr>
                <w:rFonts w:ascii="Arial" w:hAnsi="Arial" w:cs="Arial"/>
              </w:rPr>
            </w:pPr>
            <w:r>
              <w:rPr>
                <w:rFonts w:ascii="Arial" w:hAnsi="Arial" w:cs="Arial"/>
              </w:rPr>
              <w:t>23</w:t>
            </w:r>
          </w:p>
        </w:tc>
        <w:tc>
          <w:tcPr>
            <w:tcW w:w="2603" w:type="dxa"/>
            <w:tcBorders>
              <w:top w:val="single" w:sz="4" w:space="0" w:color="000000"/>
              <w:left w:val="single" w:sz="4" w:space="0" w:color="000000"/>
              <w:bottom w:val="single" w:sz="4" w:space="0" w:color="000000"/>
              <w:right w:val="single" w:sz="4" w:space="0" w:color="000000"/>
            </w:tcBorders>
            <w:hideMark/>
          </w:tcPr>
          <w:p w14:paraId="258AACFD" w14:textId="77777777" w:rsidR="00952796" w:rsidRDefault="00952796">
            <w:pPr>
              <w:spacing w:after="0" w:line="240" w:lineRule="auto"/>
              <w:ind w:left="106"/>
              <w:rPr>
                <w:rFonts w:ascii="Arial" w:hAnsi="Arial" w:cs="Arial"/>
              </w:rPr>
            </w:pPr>
            <w:r>
              <w:rPr>
                <w:rFonts w:ascii="Arial" w:hAnsi="Arial" w:cs="Arial"/>
              </w:rPr>
              <w:t>Lahat Selatan</w:t>
            </w:r>
          </w:p>
        </w:tc>
        <w:tc>
          <w:tcPr>
            <w:tcW w:w="947" w:type="dxa"/>
            <w:tcBorders>
              <w:top w:val="single" w:sz="4" w:space="0" w:color="000000"/>
              <w:left w:val="single" w:sz="4" w:space="0" w:color="000000"/>
              <w:bottom w:val="single" w:sz="4" w:space="0" w:color="000000"/>
              <w:right w:val="single" w:sz="4" w:space="0" w:color="000000"/>
            </w:tcBorders>
            <w:hideMark/>
          </w:tcPr>
          <w:p w14:paraId="541B2DD7" w14:textId="77777777" w:rsidR="00952796" w:rsidRDefault="00952796">
            <w:pPr>
              <w:spacing w:after="0" w:line="240" w:lineRule="auto"/>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31BA7955" w14:textId="77777777" w:rsidR="00952796" w:rsidRDefault="00952796">
            <w:pPr>
              <w:spacing w:after="0" w:line="240" w:lineRule="auto"/>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59CD7EC1" w14:textId="77777777" w:rsidR="00952796" w:rsidRDefault="00952796">
            <w:pPr>
              <w:spacing w:after="0" w:line="240" w:lineRule="auto"/>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3B8499E4" w14:textId="77777777" w:rsidR="00952796" w:rsidRDefault="00952796">
            <w:pPr>
              <w:spacing w:after="0" w:line="240" w:lineRule="auto"/>
              <w:ind w:left="10"/>
              <w:jc w:val="center"/>
              <w:rPr>
                <w:rFonts w:ascii="Arial" w:hAnsi="Arial" w:cs="Arial"/>
              </w:rPr>
            </w:pPr>
            <w:r>
              <w:rPr>
                <w:rFonts w:ascii="Arial" w:hAnsi="Arial" w:cs="Arial"/>
                <w:w w:val="99"/>
              </w:rPr>
              <w:t>-</w:t>
            </w:r>
          </w:p>
        </w:tc>
      </w:tr>
      <w:tr w:rsidR="00952796" w14:paraId="19D27F26"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A6E831E" w14:textId="77777777" w:rsidR="00952796" w:rsidRDefault="00952796">
            <w:pPr>
              <w:spacing w:after="0" w:line="240" w:lineRule="auto"/>
              <w:ind w:left="107"/>
              <w:rPr>
                <w:rFonts w:ascii="Arial" w:hAnsi="Arial" w:cs="Arial"/>
              </w:rPr>
            </w:pPr>
            <w:r>
              <w:rPr>
                <w:rFonts w:ascii="Arial" w:hAnsi="Arial" w:cs="Arial"/>
              </w:rPr>
              <w:t>24</w:t>
            </w:r>
          </w:p>
        </w:tc>
        <w:tc>
          <w:tcPr>
            <w:tcW w:w="2603" w:type="dxa"/>
            <w:tcBorders>
              <w:top w:val="single" w:sz="4" w:space="0" w:color="000000"/>
              <w:left w:val="single" w:sz="4" w:space="0" w:color="000000"/>
              <w:bottom w:val="single" w:sz="4" w:space="0" w:color="000000"/>
              <w:right w:val="single" w:sz="4" w:space="0" w:color="000000"/>
            </w:tcBorders>
            <w:hideMark/>
          </w:tcPr>
          <w:p w14:paraId="3CA8DD15" w14:textId="77777777" w:rsidR="00952796" w:rsidRDefault="00952796">
            <w:pPr>
              <w:spacing w:after="0" w:line="240" w:lineRule="auto"/>
              <w:ind w:left="106"/>
              <w:rPr>
                <w:rFonts w:ascii="Arial" w:hAnsi="Arial" w:cs="Arial"/>
              </w:rPr>
            </w:pPr>
            <w:r>
              <w:rPr>
                <w:rFonts w:ascii="Arial" w:hAnsi="Arial" w:cs="Arial"/>
              </w:rPr>
              <w:t>Mulak Sebingkai</w:t>
            </w:r>
          </w:p>
        </w:tc>
        <w:tc>
          <w:tcPr>
            <w:tcW w:w="947" w:type="dxa"/>
            <w:tcBorders>
              <w:top w:val="single" w:sz="4" w:space="0" w:color="000000"/>
              <w:left w:val="single" w:sz="4" w:space="0" w:color="000000"/>
              <w:bottom w:val="single" w:sz="4" w:space="0" w:color="000000"/>
              <w:right w:val="single" w:sz="4" w:space="0" w:color="000000"/>
            </w:tcBorders>
            <w:hideMark/>
          </w:tcPr>
          <w:p w14:paraId="35363789" w14:textId="77777777" w:rsidR="00952796" w:rsidRDefault="00952796">
            <w:pPr>
              <w:spacing w:after="0" w:line="240" w:lineRule="auto"/>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7BFD527D" w14:textId="77777777" w:rsidR="00952796" w:rsidRDefault="00952796">
            <w:pPr>
              <w:spacing w:after="0" w:line="240" w:lineRule="auto"/>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40528FCE" w14:textId="77777777" w:rsidR="00952796" w:rsidRDefault="00952796">
            <w:pPr>
              <w:spacing w:after="0" w:line="240" w:lineRule="auto"/>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3A639832" w14:textId="77777777" w:rsidR="00952796" w:rsidRDefault="00952796">
            <w:pPr>
              <w:spacing w:after="0" w:line="240" w:lineRule="auto"/>
              <w:ind w:left="10"/>
              <w:jc w:val="center"/>
              <w:rPr>
                <w:rFonts w:ascii="Arial" w:hAnsi="Arial" w:cs="Arial"/>
              </w:rPr>
            </w:pPr>
            <w:r>
              <w:rPr>
                <w:rFonts w:ascii="Arial" w:hAnsi="Arial" w:cs="Arial"/>
                <w:w w:val="99"/>
              </w:rPr>
              <w:t>-</w:t>
            </w:r>
          </w:p>
        </w:tc>
      </w:tr>
      <w:tr w:rsidR="00952796" w14:paraId="235F50CB"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tcPr>
          <w:p w14:paraId="3B648522" w14:textId="77777777" w:rsidR="00952796" w:rsidRDefault="00952796">
            <w:pPr>
              <w:widowControl w:val="0"/>
              <w:autoSpaceDE w:val="0"/>
              <w:autoSpaceDN w:val="0"/>
              <w:spacing w:after="0" w:line="240" w:lineRule="auto"/>
              <w:rPr>
                <w:rFonts w:ascii="Arial" w:hAnsi="Arial" w:cs="Arial"/>
              </w:rPr>
            </w:pPr>
          </w:p>
        </w:tc>
        <w:tc>
          <w:tcPr>
            <w:tcW w:w="2603" w:type="dxa"/>
            <w:tcBorders>
              <w:top w:val="single" w:sz="4" w:space="0" w:color="000000"/>
              <w:left w:val="single" w:sz="4" w:space="0" w:color="000000"/>
              <w:bottom w:val="single" w:sz="4" w:space="0" w:color="000000"/>
              <w:right w:val="single" w:sz="4" w:space="0" w:color="000000"/>
            </w:tcBorders>
            <w:hideMark/>
          </w:tcPr>
          <w:p w14:paraId="1A544943" w14:textId="77777777" w:rsidR="00952796" w:rsidRDefault="00952796">
            <w:pPr>
              <w:spacing w:after="0" w:line="240" w:lineRule="auto"/>
              <w:ind w:left="106"/>
              <w:rPr>
                <w:rFonts w:ascii="Arial" w:hAnsi="Arial" w:cs="Arial"/>
                <w:b/>
              </w:rPr>
            </w:pPr>
            <w:r>
              <w:rPr>
                <w:rFonts w:ascii="Arial" w:hAnsi="Arial" w:cs="Arial"/>
                <w:b/>
              </w:rPr>
              <w:t>Jumlah</w:t>
            </w:r>
          </w:p>
        </w:tc>
        <w:tc>
          <w:tcPr>
            <w:tcW w:w="947" w:type="dxa"/>
            <w:tcBorders>
              <w:top w:val="single" w:sz="4" w:space="0" w:color="000000"/>
              <w:left w:val="single" w:sz="4" w:space="0" w:color="000000"/>
              <w:bottom w:val="single" w:sz="4" w:space="0" w:color="000000"/>
              <w:right w:val="single" w:sz="4" w:space="0" w:color="000000"/>
            </w:tcBorders>
            <w:hideMark/>
          </w:tcPr>
          <w:p w14:paraId="2E8B5600" w14:textId="77777777" w:rsidR="00952796" w:rsidRDefault="00952796">
            <w:pPr>
              <w:spacing w:after="0" w:line="240" w:lineRule="auto"/>
              <w:ind w:left="203" w:right="195"/>
              <w:jc w:val="center"/>
              <w:rPr>
                <w:rFonts w:ascii="Arial" w:hAnsi="Arial" w:cs="Arial"/>
                <w:b/>
              </w:rPr>
            </w:pPr>
            <w:r>
              <w:rPr>
                <w:rFonts w:ascii="Arial" w:hAnsi="Arial" w:cs="Arial"/>
                <w:b/>
              </w:rPr>
              <w:t>70.300</w:t>
            </w:r>
          </w:p>
        </w:tc>
        <w:tc>
          <w:tcPr>
            <w:tcW w:w="1276" w:type="dxa"/>
            <w:tcBorders>
              <w:top w:val="single" w:sz="4" w:space="0" w:color="000000"/>
              <w:left w:val="single" w:sz="4" w:space="0" w:color="000000"/>
              <w:bottom w:val="single" w:sz="4" w:space="0" w:color="000000"/>
              <w:right w:val="single" w:sz="4" w:space="0" w:color="000000"/>
            </w:tcBorders>
            <w:hideMark/>
          </w:tcPr>
          <w:p w14:paraId="326EFC7E" w14:textId="77777777" w:rsidR="00952796" w:rsidRDefault="00952796">
            <w:pPr>
              <w:spacing w:after="0" w:line="240" w:lineRule="auto"/>
              <w:ind w:left="282" w:right="275"/>
              <w:jc w:val="center"/>
              <w:rPr>
                <w:rFonts w:ascii="Arial" w:hAnsi="Arial" w:cs="Arial"/>
                <w:b/>
              </w:rPr>
            </w:pPr>
            <w:r>
              <w:rPr>
                <w:rFonts w:ascii="Arial" w:hAnsi="Arial" w:cs="Arial"/>
                <w:b/>
              </w:rPr>
              <w:t>4.108</w:t>
            </w:r>
          </w:p>
        </w:tc>
        <w:tc>
          <w:tcPr>
            <w:tcW w:w="1160" w:type="dxa"/>
            <w:tcBorders>
              <w:top w:val="single" w:sz="4" w:space="0" w:color="000000"/>
              <w:left w:val="single" w:sz="4" w:space="0" w:color="000000"/>
              <w:bottom w:val="single" w:sz="4" w:space="0" w:color="000000"/>
              <w:right w:val="single" w:sz="4" w:space="0" w:color="000000"/>
            </w:tcBorders>
            <w:hideMark/>
          </w:tcPr>
          <w:p w14:paraId="66D933FB" w14:textId="77777777" w:rsidR="00952796" w:rsidRDefault="00952796">
            <w:pPr>
              <w:spacing w:after="0" w:line="240" w:lineRule="auto"/>
              <w:ind w:left="193" w:right="185"/>
              <w:jc w:val="center"/>
              <w:rPr>
                <w:rFonts w:ascii="Arial" w:hAnsi="Arial" w:cs="Arial"/>
                <w:b/>
              </w:rPr>
            </w:pPr>
            <w:r>
              <w:rPr>
                <w:rFonts w:ascii="Arial" w:hAnsi="Arial" w:cs="Arial"/>
                <w:b/>
              </w:rPr>
              <w:t>5.858</w:t>
            </w:r>
          </w:p>
        </w:tc>
        <w:tc>
          <w:tcPr>
            <w:tcW w:w="1280" w:type="dxa"/>
            <w:tcBorders>
              <w:top w:val="single" w:sz="4" w:space="0" w:color="000000"/>
              <w:left w:val="single" w:sz="4" w:space="0" w:color="000000"/>
              <w:bottom w:val="single" w:sz="4" w:space="0" w:color="000000"/>
              <w:right w:val="single" w:sz="4" w:space="0" w:color="000000"/>
            </w:tcBorders>
            <w:hideMark/>
          </w:tcPr>
          <w:p w14:paraId="35AC0597" w14:textId="77777777" w:rsidR="00952796" w:rsidRDefault="00952796">
            <w:pPr>
              <w:spacing w:after="0" w:line="240" w:lineRule="auto"/>
              <w:ind w:left="319" w:right="313"/>
              <w:jc w:val="center"/>
              <w:rPr>
                <w:rFonts w:ascii="Arial" w:hAnsi="Arial" w:cs="Arial"/>
                <w:b/>
              </w:rPr>
            </w:pPr>
            <w:r>
              <w:rPr>
                <w:rFonts w:ascii="Arial" w:hAnsi="Arial" w:cs="Arial"/>
                <w:b/>
              </w:rPr>
              <w:t>2.054</w:t>
            </w:r>
          </w:p>
        </w:tc>
      </w:tr>
      <w:tr w:rsidR="00952796" w14:paraId="74473FDA" w14:textId="77777777" w:rsidTr="00952796">
        <w:trPr>
          <w:trHeight w:val="257"/>
        </w:trPr>
        <w:tc>
          <w:tcPr>
            <w:tcW w:w="570" w:type="dxa"/>
            <w:tcBorders>
              <w:top w:val="single" w:sz="4" w:space="0" w:color="000000"/>
              <w:left w:val="single" w:sz="4" w:space="0" w:color="000000"/>
              <w:bottom w:val="single" w:sz="4" w:space="0" w:color="000000"/>
              <w:right w:val="single" w:sz="4" w:space="0" w:color="000000"/>
            </w:tcBorders>
          </w:tcPr>
          <w:p w14:paraId="1AAB348B" w14:textId="77777777" w:rsidR="00952796" w:rsidRDefault="00952796">
            <w:pPr>
              <w:widowControl w:val="0"/>
              <w:autoSpaceDE w:val="0"/>
              <w:autoSpaceDN w:val="0"/>
              <w:spacing w:after="0" w:line="240" w:lineRule="auto"/>
              <w:rPr>
                <w:rFonts w:ascii="Arial" w:hAnsi="Arial" w:cs="Arial"/>
              </w:rPr>
            </w:pPr>
          </w:p>
        </w:tc>
        <w:tc>
          <w:tcPr>
            <w:tcW w:w="2603" w:type="dxa"/>
            <w:tcBorders>
              <w:top w:val="single" w:sz="4" w:space="0" w:color="000000"/>
              <w:left w:val="single" w:sz="4" w:space="0" w:color="000000"/>
              <w:bottom w:val="single" w:sz="4" w:space="0" w:color="000000"/>
              <w:right w:val="single" w:sz="4" w:space="0" w:color="000000"/>
            </w:tcBorders>
            <w:hideMark/>
          </w:tcPr>
          <w:p w14:paraId="350B8633" w14:textId="77777777" w:rsidR="00952796" w:rsidRDefault="00952796">
            <w:pPr>
              <w:spacing w:after="0" w:line="240" w:lineRule="auto"/>
              <w:ind w:left="106"/>
              <w:rPr>
                <w:rFonts w:ascii="Arial" w:hAnsi="Arial" w:cs="Arial"/>
                <w:b/>
              </w:rPr>
            </w:pPr>
            <w:r>
              <w:rPr>
                <w:rFonts w:ascii="Arial" w:hAnsi="Arial" w:cs="Arial"/>
                <w:b/>
              </w:rPr>
              <w:t>Rata-Rata</w:t>
            </w:r>
          </w:p>
        </w:tc>
        <w:tc>
          <w:tcPr>
            <w:tcW w:w="947" w:type="dxa"/>
            <w:tcBorders>
              <w:top w:val="single" w:sz="4" w:space="0" w:color="000000"/>
              <w:left w:val="single" w:sz="4" w:space="0" w:color="000000"/>
              <w:bottom w:val="single" w:sz="4" w:space="0" w:color="000000"/>
              <w:right w:val="single" w:sz="4" w:space="0" w:color="000000"/>
            </w:tcBorders>
            <w:hideMark/>
          </w:tcPr>
          <w:p w14:paraId="162813DE" w14:textId="77777777" w:rsidR="00952796" w:rsidRDefault="00952796">
            <w:pPr>
              <w:spacing w:after="0" w:line="240" w:lineRule="auto"/>
              <w:ind w:left="203" w:right="197"/>
              <w:jc w:val="center"/>
              <w:rPr>
                <w:rFonts w:ascii="Arial" w:hAnsi="Arial" w:cs="Arial"/>
                <w:b/>
              </w:rPr>
            </w:pPr>
            <w:r>
              <w:rPr>
                <w:rFonts w:ascii="Arial" w:hAnsi="Arial" w:cs="Arial"/>
                <w:b/>
              </w:rPr>
              <w:t>3.195,45</w:t>
            </w:r>
          </w:p>
        </w:tc>
        <w:tc>
          <w:tcPr>
            <w:tcW w:w="1276" w:type="dxa"/>
            <w:tcBorders>
              <w:top w:val="single" w:sz="4" w:space="0" w:color="000000"/>
              <w:left w:val="single" w:sz="4" w:space="0" w:color="000000"/>
              <w:bottom w:val="single" w:sz="4" w:space="0" w:color="000000"/>
              <w:right w:val="single" w:sz="4" w:space="0" w:color="000000"/>
            </w:tcBorders>
            <w:hideMark/>
          </w:tcPr>
          <w:p w14:paraId="1A8EEE1D" w14:textId="77777777" w:rsidR="00952796" w:rsidRDefault="00952796">
            <w:pPr>
              <w:spacing w:after="0" w:line="240" w:lineRule="auto"/>
              <w:ind w:left="285" w:right="275"/>
              <w:jc w:val="center"/>
              <w:rPr>
                <w:rFonts w:ascii="Arial" w:hAnsi="Arial" w:cs="Arial"/>
                <w:b/>
              </w:rPr>
            </w:pPr>
            <w:r>
              <w:rPr>
                <w:rFonts w:ascii="Arial" w:hAnsi="Arial" w:cs="Arial"/>
                <w:b/>
              </w:rPr>
              <w:t>186,73</w:t>
            </w:r>
          </w:p>
        </w:tc>
        <w:tc>
          <w:tcPr>
            <w:tcW w:w="1160" w:type="dxa"/>
            <w:tcBorders>
              <w:top w:val="single" w:sz="4" w:space="0" w:color="000000"/>
              <w:left w:val="single" w:sz="4" w:space="0" w:color="000000"/>
              <w:bottom w:val="single" w:sz="4" w:space="0" w:color="000000"/>
              <w:right w:val="single" w:sz="4" w:space="0" w:color="000000"/>
            </w:tcBorders>
            <w:hideMark/>
          </w:tcPr>
          <w:p w14:paraId="7851866E" w14:textId="77777777" w:rsidR="00952796" w:rsidRDefault="00952796">
            <w:pPr>
              <w:spacing w:after="0" w:line="240" w:lineRule="auto"/>
              <w:ind w:left="193" w:right="187"/>
              <w:jc w:val="center"/>
              <w:rPr>
                <w:rFonts w:ascii="Arial" w:hAnsi="Arial" w:cs="Arial"/>
                <w:b/>
              </w:rPr>
            </w:pPr>
            <w:r>
              <w:rPr>
                <w:rFonts w:ascii="Arial" w:hAnsi="Arial" w:cs="Arial"/>
                <w:b/>
              </w:rPr>
              <w:t>266,29</w:t>
            </w:r>
          </w:p>
        </w:tc>
        <w:tc>
          <w:tcPr>
            <w:tcW w:w="1280" w:type="dxa"/>
            <w:tcBorders>
              <w:top w:val="single" w:sz="4" w:space="0" w:color="000000"/>
              <w:left w:val="single" w:sz="4" w:space="0" w:color="000000"/>
              <w:bottom w:val="single" w:sz="4" w:space="0" w:color="000000"/>
              <w:right w:val="single" w:sz="4" w:space="0" w:color="000000"/>
            </w:tcBorders>
            <w:hideMark/>
          </w:tcPr>
          <w:p w14:paraId="6A9F1721" w14:textId="77777777" w:rsidR="00952796" w:rsidRDefault="00952796">
            <w:pPr>
              <w:spacing w:after="0" w:line="240" w:lineRule="auto"/>
              <w:ind w:left="319" w:right="313"/>
              <w:jc w:val="center"/>
              <w:rPr>
                <w:rFonts w:ascii="Arial" w:hAnsi="Arial" w:cs="Arial"/>
                <w:b/>
              </w:rPr>
            </w:pPr>
            <w:r>
              <w:rPr>
                <w:rFonts w:ascii="Arial" w:hAnsi="Arial" w:cs="Arial"/>
                <w:b/>
              </w:rPr>
              <w:t>93,36</w:t>
            </w:r>
          </w:p>
        </w:tc>
      </w:tr>
    </w:tbl>
    <w:p w14:paraId="6C69797E" w14:textId="77777777" w:rsidR="00952796" w:rsidRDefault="00952796" w:rsidP="00952796">
      <w:pPr>
        <w:ind w:left="548"/>
        <w:rPr>
          <w:rFonts w:ascii="Arial" w:hAnsi="Arial" w:cs="Arial"/>
          <w:lang w:val="en-US"/>
        </w:rPr>
      </w:pPr>
      <w:r>
        <w:rPr>
          <w:rFonts w:ascii="Arial" w:hAnsi="Arial" w:cs="Arial"/>
        </w:rPr>
        <w:t>Keterangan:</w:t>
      </w:r>
    </w:p>
    <w:p w14:paraId="2566B4CF" w14:textId="77777777" w:rsidR="00952796" w:rsidRDefault="00952796" w:rsidP="00952796">
      <w:pPr>
        <w:ind w:left="548" w:right="1605"/>
        <w:rPr>
          <w:rFonts w:ascii="Arial" w:hAnsi="Arial" w:cs="Arial"/>
        </w:rPr>
      </w:pPr>
      <w:r>
        <w:rPr>
          <w:rFonts w:ascii="Arial" w:hAnsi="Arial" w:cs="Arial"/>
        </w:rPr>
        <w:t>- Data masih tergabung dengan kecamatan induk, CH = Curah Hujan, HH = Hari Hujan</w:t>
      </w:r>
    </w:p>
    <w:p w14:paraId="70334189" w14:textId="77777777" w:rsidR="00952796" w:rsidRDefault="00952796" w:rsidP="00952796">
      <w:pPr>
        <w:ind w:left="548" w:right="1605"/>
        <w:rPr>
          <w:rFonts w:ascii="Arial" w:hAnsi="Arial" w:cs="Arial"/>
        </w:rPr>
      </w:pPr>
    </w:p>
    <w:p w14:paraId="79662AE3" w14:textId="77777777" w:rsidR="00952796" w:rsidRDefault="00952796" w:rsidP="00A21235">
      <w:pPr>
        <w:numPr>
          <w:ilvl w:val="3"/>
          <w:numId w:val="40"/>
        </w:numPr>
        <w:spacing w:after="0" w:line="240" w:lineRule="auto"/>
        <w:ind w:right="1605"/>
        <w:contextualSpacing/>
        <w:jc w:val="both"/>
        <w:rPr>
          <w:rFonts w:ascii="Arial" w:hAnsi="Arial" w:cs="Arial"/>
        </w:rPr>
      </w:pPr>
      <w:r>
        <w:rPr>
          <w:rFonts w:ascii="Arial" w:eastAsia="Times New Roman" w:hAnsi="Arial" w:cs="Arial"/>
          <w:b/>
          <w:sz w:val="20"/>
          <w:szCs w:val="20"/>
        </w:rPr>
        <w:t>Penggunaan</w:t>
      </w:r>
      <w:r>
        <w:rPr>
          <w:rFonts w:ascii="Arial" w:eastAsia="Times New Roman" w:hAnsi="Arial" w:cs="Arial"/>
          <w:b/>
          <w:spacing w:val="-1"/>
          <w:sz w:val="20"/>
          <w:szCs w:val="20"/>
        </w:rPr>
        <w:t xml:space="preserve"> </w:t>
      </w:r>
      <w:r>
        <w:rPr>
          <w:rFonts w:ascii="Arial" w:eastAsia="Times New Roman" w:hAnsi="Arial" w:cs="Arial"/>
          <w:b/>
          <w:sz w:val="20"/>
          <w:szCs w:val="20"/>
        </w:rPr>
        <w:t>Lahan</w:t>
      </w:r>
    </w:p>
    <w:p w14:paraId="5F884C0F"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Penggunaan Lahan di Kabupaten Lahat berdasarkan fungsinya dibagi menjadi lahan pertanian dan bukan lahan pertanian. Penggunaan lahan di Kabupaten Lahat secara rinci dapat  dilihat pada Tabel</w:t>
      </w:r>
      <w:r>
        <w:rPr>
          <w:rFonts w:ascii="Arial" w:eastAsia="Times New Roman" w:hAnsi="Arial" w:cs="Arial"/>
          <w:spacing w:val="1"/>
          <w:lang w:val="id-ID"/>
        </w:rPr>
        <w:t xml:space="preserve"> </w:t>
      </w:r>
      <w:r>
        <w:rPr>
          <w:rFonts w:ascii="Arial" w:eastAsia="Times New Roman" w:hAnsi="Arial" w:cs="Arial"/>
          <w:lang w:val="id-ID"/>
        </w:rPr>
        <w:t>2.4.</w:t>
      </w:r>
    </w:p>
    <w:p w14:paraId="0ADAD68F" w14:textId="77777777" w:rsidR="00952796" w:rsidRDefault="00952796" w:rsidP="00952796">
      <w:pPr>
        <w:widowControl w:val="0"/>
        <w:autoSpaceDE w:val="0"/>
        <w:autoSpaceDN w:val="0"/>
        <w:spacing w:after="0" w:line="360" w:lineRule="auto"/>
        <w:ind w:left="1422" w:right="1613"/>
        <w:jc w:val="center"/>
        <w:rPr>
          <w:rFonts w:ascii="Arial" w:eastAsia="Times New Roman" w:hAnsi="Arial" w:cs="Arial"/>
          <w:b/>
          <w:lang w:val="id-ID"/>
        </w:rPr>
      </w:pPr>
      <w:r>
        <w:rPr>
          <w:rFonts w:ascii="Arial" w:eastAsia="Times New Roman" w:hAnsi="Arial" w:cs="Arial"/>
          <w:b/>
          <w:lang w:val="id-ID"/>
        </w:rPr>
        <w:t>Tabel 4.4</w:t>
      </w:r>
    </w:p>
    <w:p w14:paraId="0865F023" w14:textId="77777777" w:rsidR="00952796" w:rsidRDefault="00952796" w:rsidP="00952796">
      <w:pPr>
        <w:widowControl w:val="0"/>
        <w:autoSpaceDE w:val="0"/>
        <w:autoSpaceDN w:val="0"/>
        <w:spacing w:after="0" w:line="360" w:lineRule="auto"/>
        <w:ind w:left="1434" w:right="1613"/>
        <w:jc w:val="center"/>
        <w:rPr>
          <w:rFonts w:ascii="Arial" w:eastAsia="Times New Roman" w:hAnsi="Arial" w:cs="Arial"/>
          <w:b/>
          <w:lang w:val="id-ID"/>
        </w:rPr>
      </w:pPr>
      <w:r>
        <w:rPr>
          <w:rFonts w:ascii="Arial" w:eastAsia="Times New Roman" w:hAnsi="Arial" w:cs="Arial"/>
          <w:b/>
          <w:lang w:val="id-ID"/>
        </w:rPr>
        <w:t>Penggunaan Lahan di Kabupaten Lahat</w:t>
      </w:r>
    </w:p>
    <w:tbl>
      <w:tblPr>
        <w:tblW w:w="7290"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9"/>
        <w:gridCol w:w="3571"/>
        <w:gridCol w:w="1630"/>
        <w:gridCol w:w="1440"/>
      </w:tblGrid>
      <w:tr w:rsidR="00952796" w14:paraId="0DEA210E" w14:textId="77777777" w:rsidTr="00952796">
        <w:trPr>
          <w:trHeight w:val="258"/>
        </w:trPr>
        <w:tc>
          <w:tcPr>
            <w:tcW w:w="648"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49BA2D6E" w14:textId="77777777" w:rsidR="00952796" w:rsidRDefault="00952796">
            <w:pPr>
              <w:spacing w:after="0" w:line="360" w:lineRule="auto"/>
              <w:ind w:left="173"/>
              <w:rPr>
                <w:rFonts w:ascii="Arial" w:eastAsiaTheme="minorHAnsi" w:hAnsi="Arial" w:cs="Arial"/>
                <w:b/>
                <w:lang w:val="en-US"/>
              </w:rPr>
            </w:pPr>
            <w:r>
              <w:rPr>
                <w:rFonts w:ascii="Arial" w:hAnsi="Arial" w:cs="Arial"/>
                <w:b/>
              </w:rPr>
              <w:t>No</w:t>
            </w:r>
          </w:p>
        </w:tc>
        <w:tc>
          <w:tcPr>
            <w:tcW w:w="3570"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066DB014" w14:textId="77777777" w:rsidR="00952796" w:rsidRDefault="00952796">
            <w:pPr>
              <w:spacing w:after="0" w:line="360" w:lineRule="auto"/>
              <w:ind w:left="379"/>
              <w:rPr>
                <w:rFonts w:ascii="Arial" w:hAnsi="Arial" w:cs="Arial"/>
                <w:b/>
              </w:rPr>
            </w:pPr>
            <w:r>
              <w:rPr>
                <w:rFonts w:ascii="Arial" w:hAnsi="Arial" w:cs="Arial"/>
                <w:b/>
              </w:rPr>
              <w:t>Jenis Penggunaan Lahan</w:t>
            </w:r>
          </w:p>
        </w:tc>
        <w:tc>
          <w:tcPr>
            <w:tcW w:w="3070"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39089DF2" w14:textId="77777777" w:rsidR="00952796" w:rsidRDefault="00952796">
            <w:pPr>
              <w:spacing w:after="0" w:line="360" w:lineRule="auto"/>
              <w:ind w:left="1259" w:right="1220"/>
              <w:jc w:val="center"/>
              <w:rPr>
                <w:rFonts w:ascii="Arial" w:hAnsi="Arial" w:cs="Arial"/>
                <w:b/>
              </w:rPr>
            </w:pPr>
            <w:r>
              <w:rPr>
                <w:rFonts w:ascii="Arial" w:hAnsi="Arial" w:cs="Arial"/>
                <w:b/>
              </w:rPr>
              <w:t>Luas</w:t>
            </w:r>
          </w:p>
          <w:p w14:paraId="1AA02CFA" w14:textId="77777777" w:rsidR="00952796" w:rsidRDefault="00952796">
            <w:pPr>
              <w:tabs>
                <w:tab w:val="left" w:pos="2252"/>
              </w:tabs>
              <w:spacing w:after="0" w:line="360" w:lineRule="auto"/>
              <w:ind w:left="505"/>
              <w:rPr>
                <w:rFonts w:ascii="Arial" w:hAnsi="Arial" w:cs="Arial"/>
                <w:b/>
              </w:rPr>
            </w:pPr>
            <w:r>
              <w:rPr>
                <w:rFonts w:ascii="Arial" w:hAnsi="Arial" w:cs="Arial"/>
                <w:b/>
              </w:rPr>
              <w:t>(Km</w:t>
            </w:r>
            <w:r>
              <w:rPr>
                <w:rFonts w:ascii="Arial" w:hAnsi="Arial" w:cs="Arial"/>
                <w:b/>
                <w:position w:val="7"/>
              </w:rPr>
              <w:t>2</w:t>
            </w:r>
            <w:r>
              <w:rPr>
                <w:rFonts w:ascii="Arial" w:hAnsi="Arial" w:cs="Arial"/>
                <w:b/>
              </w:rPr>
              <w:t>)</w:t>
            </w:r>
            <w:r>
              <w:rPr>
                <w:rFonts w:ascii="Arial" w:hAnsi="Arial" w:cs="Arial"/>
                <w:b/>
              </w:rPr>
              <w:tab/>
              <w:t>%</w:t>
            </w:r>
          </w:p>
        </w:tc>
      </w:tr>
      <w:tr w:rsidR="00952796" w14:paraId="3AF2EDEA" w14:textId="77777777" w:rsidTr="00952796">
        <w:trPr>
          <w:trHeight w:val="225"/>
        </w:trPr>
        <w:tc>
          <w:tcPr>
            <w:tcW w:w="4218" w:type="dxa"/>
            <w:vMerge/>
            <w:tcBorders>
              <w:top w:val="single" w:sz="12" w:space="0" w:color="000000"/>
              <w:left w:val="single" w:sz="12" w:space="0" w:color="000000"/>
              <w:bottom w:val="single" w:sz="6" w:space="0" w:color="000000"/>
              <w:right w:val="single" w:sz="6" w:space="0" w:color="000000"/>
            </w:tcBorders>
            <w:vAlign w:val="center"/>
            <w:hideMark/>
          </w:tcPr>
          <w:p w14:paraId="6A02CC55" w14:textId="77777777" w:rsidR="00952796" w:rsidRDefault="00952796">
            <w:pPr>
              <w:spacing w:after="0" w:line="240" w:lineRule="auto"/>
              <w:rPr>
                <w:rFonts w:ascii="Arial" w:hAnsi="Arial" w:cs="Arial"/>
                <w:b/>
                <w:lang w:val="en-US"/>
              </w:rPr>
            </w:pPr>
          </w:p>
        </w:tc>
        <w:tc>
          <w:tcPr>
            <w:tcW w:w="3570" w:type="dxa"/>
            <w:vMerge/>
            <w:tcBorders>
              <w:top w:val="single" w:sz="12" w:space="0" w:color="000000"/>
              <w:left w:val="single" w:sz="6" w:space="0" w:color="000000"/>
              <w:bottom w:val="single" w:sz="6" w:space="0" w:color="000000"/>
              <w:right w:val="single" w:sz="6" w:space="0" w:color="000000"/>
            </w:tcBorders>
            <w:vAlign w:val="center"/>
            <w:hideMark/>
          </w:tcPr>
          <w:p w14:paraId="0865C634" w14:textId="77777777" w:rsidR="00952796" w:rsidRDefault="00952796">
            <w:pPr>
              <w:spacing w:after="0" w:line="240" w:lineRule="auto"/>
              <w:rPr>
                <w:rFonts w:ascii="Arial" w:hAnsi="Arial" w:cs="Arial"/>
                <w:b/>
                <w:lang w:val="en-US"/>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43716CE4"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shd w:val="clear" w:color="auto" w:fill="D6D6D6"/>
          </w:tcPr>
          <w:p w14:paraId="716B42EA" w14:textId="77777777" w:rsidR="00952796" w:rsidRDefault="00952796">
            <w:pPr>
              <w:widowControl w:val="0"/>
              <w:autoSpaceDE w:val="0"/>
              <w:autoSpaceDN w:val="0"/>
              <w:spacing w:after="0" w:line="360" w:lineRule="auto"/>
              <w:rPr>
                <w:rFonts w:ascii="Arial" w:hAnsi="Arial" w:cs="Arial"/>
              </w:rPr>
            </w:pPr>
          </w:p>
        </w:tc>
      </w:tr>
      <w:tr w:rsidR="00952796" w14:paraId="2D1CCD94" w14:textId="77777777" w:rsidTr="00952796">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149DFADC" w14:textId="77777777" w:rsidR="00952796" w:rsidRDefault="00952796">
            <w:pPr>
              <w:spacing w:after="0" w:line="360" w:lineRule="auto"/>
              <w:ind w:left="20"/>
              <w:jc w:val="center"/>
              <w:rPr>
                <w:rFonts w:ascii="Arial" w:hAnsi="Arial" w:cs="Arial"/>
                <w:b/>
              </w:rPr>
            </w:pPr>
            <w:r>
              <w:rPr>
                <w:rFonts w:ascii="Arial" w:hAnsi="Arial" w:cs="Arial"/>
                <w:b/>
              </w:rPr>
              <w:t>1</w:t>
            </w:r>
          </w:p>
        </w:tc>
        <w:tc>
          <w:tcPr>
            <w:tcW w:w="3570" w:type="dxa"/>
            <w:tcBorders>
              <w:top w:val="single" w:sz="6" w:space="0" w:color="000000"/>
              <w:left w:val="single" w:sz="6" w:space="0" w:color="000000"/>
              <w:bottom w:val="single" w:sz="6" w:space="0" w:color="000000"/>
              <w:right w:val="single" w:sz="6" w:space="0" w:color="000000"/>
            </w:tcBorders>
            <w:hideMark/>
          </w:tcPr>
          <w:p w14:paraId="0BAD7D07" w14:textId="77777777" w:rsidR="00952796" w:rsidRDefault="00952796">
            <w:pPr>
              <w:spacing w:after="0" w:line="360" w:lineRule="auto"/>
              <w:ind w:left="115"/>
              <w:rPr>
                <w:rFonts w:ascii="Arial" w:hAnsi="Arial" w:cs="Arial"/>
                <w:b/>
              </w:rPr>
            </w:pPr>
            <w:r>
              <w:rPr>
                <w:rFonts w:ascii="Arial" w:hAnsi="Arial" w:cs="Arial"/>
                <w:b/>
              </w:rPr>
              <w:t>Lahan Pertanian</w:t>
            </w:r>
          </w:p>
        </w:tc>
        <w:tc>
          <w:tcPr>
            <w:tcW w:w="1630" w:type="dxa"/>
            <w:tcBorders>
              <w:top w:val="single" w:sz="6" w:space="0" w:color="000000"/>
              <w:left w:val="single" w:sz="6" w:space="0" w:color="000000"/>
              <w:bottom w:val="single" w:sz="6" w:space="0" w:color="000000"/>
              <w:right w:val="single" w:sz="6" w:space="0" w:color="000000"/>
            </w:tcBorders>
          </w:tcPr>
          <w:p w14:paraId="19A22460"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7C5A3E81" w14:textId="77777777" w:rsidR="00952796" w:rsidRDefault="00952796">
            <w:pPr>
              <w:widowControl w:val="0"/>
              <w:autoSpaceDE w:val="0"/>
              <w:autoSpaceDN w:val="0"/>
              <w:spacing w:after="0" w:line="360" w:lineRule="auto"/>
              <w:rPr>
                <w:rFonts w:ascii="Arial" w:hAnsi="Arial" w:cs="Arial"/>
              </w:rPr>
            </w:pPr>
          </w:p>
        </w:tc>
      </w:tr>
      <w:tr w:rsidR="00952796" w14:paraId="273B0BF4" w14:textId="77777777" w:rsidTr="00952796">
        <w:trPr>
          <w:trHeight w:val="257"/>
        </w:trPr>
        <w:tc>
          <w:tcPr>
            <w:tcW w:w="648" w:type="dxa"/>
            <w:tcBorders>
              <w:top w:val="single" w:sz="6" w:space="0" w:color="000000"/>
              <w:left w:val="single" w:sz="12" w:space="0" w:color="000000"/>
              <w:bottom w:val="single" w:sz="6" w:space="0" w:color="000000"/>
              <w:right w:val="single" w:sz="6" w:space="0" w:color="000000"/>
            </w:tcBorders>
          </w:tcPr>
          <w:p w14:paraId="45078434"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4C6785C6" w14:textId="77777777" w:rsidR="00952796" w:rsidRDefault="00952796">
            <w:pPr>
              <w:tabs>
                <w:tab w:val="left" w:pos="540"/>
              </w:tabs>
              <w:spacing w:after="0" w:line="360" w:lineRule="auto"/>
              <w:ind w:left="115"/>
              <w:rPr>
                <w:rFonts w:ascii="Arial" w:hAnsi="Arial" w:cs="Arial"/>
              </w:rPr>
            </w:pPr>
            <w:r>
              <w:rPr>
                <w:rFonts w:ascii="Arial" w:hAnsi="Arial" w:cs="Arial"/>
              </w:rPr>
              <w:t>a.</w:t>
            </w:r>
            <w:r>
              <w:rPr>
                <w:rFonts w:ascii="Arial" w:hAnsi="Arial" w:cs="Arial"/>
              </w:rPr>
              <w:tab/>
              <w:t>Irigasi</w:t>
            </w:r>
          </w:p>
        </w:tc>
        <w:tc>
          <w:tcPr>
            <w:tcW w:w="1630" w:type="dxa"/>
            <w:tcBorders>
              <w:top w:val="single" w:sz="6" w:space="0" w:color="000000"/>
              <w:left w:val="single" w:sz="6" w:space="0" w:color="000000"/>
              <w:bottom w:val="single" w:sz="6" w:space="0" w:color="000000"/>
              <w:right w:val="single" w:sz="6" w:space="0" w:color="000000"/>
            </w:tcBorders>
            <w:hideMark/>
          </w:tcPr>
          <w:p w14:paraId="3A83D053" w14:textId="77777777" w:rsidR="00952796" w:rsidRDefault="00952796">
            <w:pPr>
              <w:spacing w:after="0" w:line="360" w:lineRule="auto"/>
              <w:ind w:right="79"/>
              <w:jc w:val="right"/>
              <w:rPr>
                <w:rFonts w:ascii="Arial" w:hAnsi="Arial" w:cs="Arial"/>
              </w:rPr>
            </w:pPr>
            <w:r>
              <w:rPr>
                <w:rFonts w:ascii="Arial" w:hAnsi="Arial" w:cs="Arial"/>
              </w:rPr>
              <w:t>159,42</w:t>
            </w:r>
          </w:p>
        </w:tc>
        <w:tc>
          <w:tcPr>
            <w:tcW w:w="1440" w:type="dxa"/>
            <w:tcBorders>
              <w:top w:val="single" w:sz="6" w:space="0" w:color="000000"/>
              <w:left w:val="single" w:sz="6" w:space="0" w:color="000000"/>
              <w:bottom w:val="single" w:sz="6" w:space="0" w:color="000000"/>
              <w:right w:val="single" w:sz="12" w:space="0" w:color="000000"/>
            </w:tcBorders>
            <w:hideMark/>
          </w:tcPr>
          <w:p w14:paraId="6DDBE05C" w14:textId="77777777" w:rsidR="00952796" w:rsidRDefault="00952796">
            <w:pPr>
              <w:spacing w:after="0" w:line="360" w:lineRule="auto"/>
              <w:ind w:right="74"/>
              <w:jc w:val="right"/>
              <w:rPr>
                <w:rFonts w:ascii="Arial" w:hAnsi="Arial" w:cs="Arial"/>
              </w:rPr>
            </w:pPr>
            <w:r>
              <w:rPr>
                <w:rFonts w:ascii="Arial" w:hAnsi="Arial" w:cs="Arial"/>
              </w:rPr>
              <w:t>3,65</w:t>
            </w:r>
          </w:p>
        </w:tc>
      </w:tr>
      <w:tr w:rsidR="00952796" w14:paraId="14E4568D" w14:textId="77777777" w:rsidTr="00952796">
        <w:trPr>
          <w:trHeight w:val="257"/>
        </w:trPr>
        <w:tc>
          <w:tcPr>
            <w:tcW w:w="648" w:type="dxa"/>
            <w:tcBorders>
              <w:top w:val="single" w:sz="6" w:space="0" w:color="000000"/>
              <w:left w:val="single" w:sz="12" w:space="0" w:color="000000"/>
              <w:bottom w:val="single" w:sz="6" w:space="0" w:color="000000"/>
              <w:right w:val="single" w:sz="6" w:space="0" w:color="000000"/>
            </w:tcBorders>
          </w:tcPr>
          <w:p w14:paraId="1F466416"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A7A6EAA" w14:textId="77777777" w:rsidR="00952796" w:rsidRDefault="00952796">
            <w:pPr>
              <w:tabs>
                <w:tab w:val="left" w:pos="540"/>
              </w:tabs>
              <w:spacing w:after="0" w:line="360" w:lineRule="auto"/>
              <w:ind w:left="115"/>
              <w:rPr>
                <w:rFonts w:ascii="Arial" w:hAnsi="Arial" w:cs="Arial"/>
              </w:rPr>
            </w:pPr>
            <w:r>
              <w:rPr>
                <w:rFonts w:ascii="Arial" w:hAnsi="Arial" w:cs="Arial"/>
              </w:rPr>
              <w:t>b.</w:t>
            </w:r>
            <w:r>
              <w:rPr>
                <w:rFonts w:ascii="Arial" w:hAnsi="Arial" w:cs="Arial"/>
              </w:rPr>
              <w:tab/>
              <w:t>Tadah</w:t>
            </w:r>
            <w:r>
              <w:rPr>
                <w:rFonts w:ascii="Arial" w:hAnsi="Arial" w:cs="Arial"/>
                <w:spacing w:val="-2"/>
              </w:rPr>
              <w:t xml:space="preserve"> </w:t>
            </w:r>
            <w:r>
              <w:rPr>
                <w:rFonts w:ascii="Arial" w:hAnsi="Arial" w:cs="Arial"/>
              </w:rPr>
              <w:t>Hujan</w:t>
            </w:r>
          </w:p>
        </w:tc>
        <w:tc>
          <w:tcPr>
            <w:tcW w:w="1630" w:type="dxa"/>
            <w:tcBorders>
              <w:top w:val="single" w:sz="6" w:space="0" w:color="000000"/>
              <w:left w:val="single" w:sz="6" w:space="0" w:color="000000"/>
              <w:bottom w:val="single" w:sz="6" w:space="0" w:color="000000"/>
              <w:right w:val="single" w:sz="6" w:space="0" w:color="000000"/>
            </w:tcBorders>
            <w:hideMark/>
          </w:tcPr>
          <w:p w14:paraId="75F46551" w14:textId="77777777" w:rsidR="00952796" w:rsidRDefault="00952796">
            <w:pPr>
              <w:spacing w:after="0" w:line="360" w:lineRule="auto"/>
              <w:ind w:right="82"/>
              <w:jc w:val="right"/>
              <w:rPr>
                <w:rFonts w:ascii="Arial" w:hAnsi="Arial" w:cs="Arial"/>
              </w:rPr>
            </w:pPr>
            <w:r>
              <w:rPr>
                <w:rFonts w:ascii="Arial" w:hAnsi="Arial" w:cs="Arial"/>
              </w:rPr>
              <w:t>15,70</w:t>
            </w:r>
          </w:p>
        </w:tc>
        <w:tc>
          <w:tcPr>
            <w:tcW w:w="1440" w:type="dxa"/>
            <w:tcBorders>
              <w:top w:val="single" w:sz="6" w:space="0" w:color="000000"/>
              <w:left w:val="single" w:sz="6" w:space="0" w:color="000000"/>
              <w:bottom w:val="single" w:sz="6" w:space="0" w:color="000000"/>
              <w:right w:val="single" w:sz="12" w:space="0" w:color="000000"/>
            </w:tcBorders>
            <w:hideMark/>
          </w:tcPr>
          <w:p w14:paraId="3BDFD467" w14:textId="77777777" w:rsidR="00952796" w:rsidRDefault="00952796">
            <w:pPr>
              <w:spacing w:after="0" w:line="360" w:lineRule="auto"/>
              <w:ind w:right="74"/>
              <w:jc w:val="right"/>
              <w:rPr>
                <w:rFonts w:ascii="Arial" w:hAnsi="Arial" w:cs="Arial"/>
              </w:rPr>
            </w:pPr>
            <w:r>
              <w:rPr>
                <w:rFonts w:ascii="Arial" w:hAnsi="Arial" w:cs="Arial"/>
              </w:rPr>
              <w:t>0,36</w:t>
            </w:r>
          </w:p>
        </w:tc>
      </w:tr>
      <w:tr w:rsidR="00952796" w14:paraId="33D85B95" w14:textId="77777777" w:rsidTr="00952796">
        <w:trPr>
          <w:trHeight w:val="259"/>
        </w:trPr>
        <w:tc>
          <w:tcPr>
            <w:tcW w:w="648" w:type="dxa"/>
            <w:tcBorders>
              <w:top w:val="single" w:sz="6" w:space="0" w:color="000000"/>
              <w:left w:val="single" w:sz="12" w:space="0" w:color="000000"/>
              <w:bottom w:val="single" w:sz="6" w:space="0" w:color="000000"/>
              <w:right w:val="single" w:sz="6" w:space="0" w:color="000000"/>
            </w:tcBorders>
          </w:tcPr>
          <w:p w14:paraId="16D91E9D"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22783A23" w14:textId="77777777" w:rsidR="00952796" w:rsidRDefault="00952796">
            <w:pPr>
              <w:tabs>
                <w:tab w:val="left" w:pos="540"/>
              </w:tabs>
              <w:spacing w:after="0" w:line="360" w:lineRule="auto"/>
              <w:ind w:left="115"/>
              <w:rPr>
                <w:rFonts w:ascii="Arial" w:hAnsi="Arial" w:cs="Arial"/>
              </w:rPr>
            </w:pPr>
            <w:r>
              <w:rPr>
                <w:rFonts w:ascii="Arial" w:hAnsi="Arial" w:cs="Arial"/>
              </w:rPr>
              <w:t>c.</w:t>
            </w:r>
            <w:r>
              <w:rPr>
                <w:rFonts w:ascii="Arial" w:hAnsi="Arial" w:cs="Arial"/>
              </w:rPr>
              <w:tab/>
              <w:t>Rawa Pasang</w:t>
            </w:r>
            <w:r>
              <w:rPr>
                <w:rFonts w:ascii="Arial" w:hAnsi="Arial" w:cs="Arial"/>
                <w:spacing w:val="-4"/>
              </w:rPr>
              <w:t xml:space="preserve"> </w:t>
            </w:r>
            <w:r>
              <w:rPr>
                <w:rFonts w:ascii="Arial" w:hAnsi="Arial" w:cs="Arial"/>
              </w:rPr>
              <w:t>Surut</w:t>
            </w:r>
          </w:p>
        </w:tc>
        <w:tc>
          <w:tcPr>
            <w:tcW w:w="1630" w:type="dxa"/>
            <w:tcBorders>
              <w:top w:val="single" w:sz="6" w:space="0" w:color="000000"/>
              <w:left w:val="single" w:sz="6" w:space="0" w:color="000000"/>
              <w:bottom w:val="single" w:sz="6" w:space="0" w:color="000000"/>
              <w:right w:val="single" w:sz="6" w:space="0" w:color="000000"/>
            </w:tcBorders>
            <w:hideMark/>
          </w:tcPr>
          <w:p w14:paraId="795B2707" w14:textId="77777777" w:rsidR="00952796" w:rsidRDefault="00952796">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38F54156" w14:textId="77777777" w:rsidR="00952796" w:rsidRDefault="00952796">
            <w:pPr>
              <w:spacing w:after="0" w:line="360" w:lineRule="auto"/>
              <w:ind w:right="75"/>
              <w:jc w:val="right"/>
              <w:rPr>
                <w:rFonts w:ascii="Arial" w:hAnsi="Arial" w:cs="Arial"/>
              </w:rPr>
            </w:pPr>
            <w:r>
              <w:rPr>
                <w:rFonts w:ascii="Arial" w:hAnsi="Arial" w:cs="Arial"/>
              </w:rPr>
              <w:t>-</w:t>
            </w:r>
          </w:p>
        </w:tc>
      </w:tr>
      <w:tr w:rsidR="00952796" w14:paraId="76120C09" w14:textId="77777777" w:rsidTr="00952796">
        <w:trPr>
          <w:trHeight w:val="257"/>
        </w:trPr>
        <w:tc>
          <w:tcPr>
            <w:tcW w:w="648" w:type="dxa"/>
            <w:tcBorders>
              <w:top w:val="single" w:sz="6" w:space="0" w:color="000000"/>
              <w:left w:val="single" w:sz="12" w:space="0" w:color="000000"/>
              <w:bottom w:val="single" w:sz="6" w:space="0" w:color="000000"/>
              <w:right w:val="single" w:sz="6" w:space="0" w:color="000000"/>
            </w:tcBorders>
          </w:tcPr>
          <w:p w14:paraId="0E3E26B8"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1600E2E" w14:textId="77777777" w:rsidR="00952796" w:rsidRDefault="00952796">
            <w:pPr>
              <w:tabs>
                <w:tab w:val="left" w:pos="540"/>
              </w:tabs>
              <w:spacing w:after="0" w:line="360" w:lineRule="auto"/>
              <w:ind w:left="115"/>
              <w:rPr>
                <w:rFonts w:ascii="Arial" w:hAnsi="Arial" w:cs="Arial"/>
              </w:rPr>
            </w:pPr>
            <w:r>
              <w:rPr>
                <w:rFonts w:ascii="Arial" w:hAnsi="Arial" w:cs="Arial"/>
              </w:rPr>
              <w:t>d.</w:t>
            </w:r>
            <w:r>
              <w:rPr>
                <w:rFonts w:ascii="Arial" w:hAnsi="Arial" w:cs="Arial"/>
              </w:rPr>
              <w:tab/>
              <w:t>Rawa</w:t>
            </w:r>
            <w:r>
              <w:rPr>
                <w:rFonts w:ascii="Arial" w:hAnsi="Arial" w:cs="Arial"/>
                <w:spacing w:val="-2"/>
              </w:rPr>
              <w:t xml:space="preserve"> </w:t>
            </w:r>
            <w:r>
              <w:rPr>
                <w:rFonts w:ascii="Arial" w:hAnsi="Arial" w:cs="Arial"/>
              </w:rPr>
              <w:t>Lebak</w:t>
            </w:r>
          </w:p>
        </w:tc>
        <w:tc>
          <w:tcPr>
            <w:tcW w:w="1630" w:type="dxa"/>
            <w:tcBorders>
              <w:top w:val="single" w:sz="6" w:space="0" w:color="000000"/>
              <w:left w:val="single" w:sz="6" w:space="0" w:color="000000"/>
              <w:bottom w:val="single" w:sz="6" w:space="0" w:color="000000"/>
              <w:right w:val="single" w:sz="6" w:space="0" w:color="000000"/>
            </w:tcBorders>
            <w:hideMark/>
          </w:tcPr>
          <w:p w14:paraId="5D0CAA10" w14:textId="77777777" w:rsidR="00952796" w:rsidRDefault="00952796">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49E52039" w14:textId="77777777" w:rsidR="00952796" w:rsidRDefault="00952796">
            <w:pPr>
              <w:spacing w:after="0" w:line="360" w:lineRule="auto"/>
              <w:ind w:right="75"/>
              <w:jc w:val="right"/>
              <w:rPr>
                <w:rFonts w:ascii="Arial" w:hAnsi="Arial" w:cs="Arial"/>
              </w:rPr>
            </w:pPr>
            <w:r>
              <w:rPr>
                <w:rFonts w:ascii="Arial" w:hAnsi="Arial" w:cs="Arial"/>
              </w:rPr>
              <w:t>-</w:t>
            </w:r>
          </w:p>
        </w:tc>
      </w:tr>
      <w:tr w:rsidR="00952796" w14:paraId="5913BDAA" w14:textId="77777777" w:rsidTr="00952796">
        <w:trPr>
          <w:trHeight w:val="257"/>
        </w:trPr>
        <w:tc>
          <w:tcPr>
            <w:tcW w:w="648" w:type="dxa"/>
            <w:tcBorders>
              <w:top w:val="single" w:sz="6" w:space="0" w:color="000000"/>
              <w:left w:val="single" w:sz="12" w:space="0" w:color="000000"/>
              <w:bottom w:val="single" w:sz="6" w:space="0" w:color="000000"/>
              <w:right w:val="single" w:sz="6" w:space="0" w:color="000000"/>
            </w:tcBorders>
          </w:tcPr>
          <w:p w14:paraId="2D64B39A"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tcPr>
          <w:p w14:paraId="0B4AD804" w14:textId="77777777" w:rsidR="00952796" w:rsidRDefault="00952796">
            <w:pPr>
              <w:widowControl w:val="0"/>
              <w:autoSpaceDE w:val="0"/>
              <w:autoSpaceDN w:val="0"/>
              <w:spacing w:after="0" w:line="360" w:lineRule="auto"/>
              <w:rPr>
                <w:rFonts w:ascii="Arial" w:hAnsi="Arial" w:cs="Arial"/>
              </w:rPr>
            </w:pPr>
          </w:p>
        </w:tc>
        <w:tc>
          <w:tcPr>
            <w:tcW w:w="1630" w:type="dxa"/>
            <w:tcBorders>
              <w:top w:val="single" w:sz="6" w:space="0" w:color="000000"/>
              <w:left w:val="single" w:sz="6" w:space="0" w:color="000000"/>
              <w:bottom w:val="single" w:sz="6" w:space="0" w:color="000000"/>
              <w:right w:val="single" w:sz="6" w:space="0" w:color="000000"/>
            </w:tcBorders>
          </w:tcPr>
          <w:p w14:paraId="514DC65A"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2FBF4DAD" w14:textId="77777777" w:rsidR="00952796" w:rsidRDefault="00952796">
            <w:pPr>
              <w:widowControl w:val="0"/>
              <w:autoSpaceDE w:val="0"/>
              <w:autoSpaceDN w:val="0"/>
              <w:spacing w:after="0" w:line="360" w:lineRule="auto"/>
              <w:rPr>
                <w:rFonts w:ascii="Arial" w:hAnsi="Arial" w:cs="Arial"/>
              </w:rPr>
            </w:pPr>
          </w:p>
        </w:tc>
      </w:tr>
      <w:tr w:rsidR="00952796" w14:paraId="2C409C78" w14:textId="77777777" w:rsidTr="00952796">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655FF819" w14:textId="77777777" w:rsidR="00952796" w:rsidRDefault="00952796">
            <w:pPr>
              <w:spacing w:after="0" w:line="360" w:lineRule="auto"/>
              <w:ind w:left="20"/>
              <w:jc w:val="center"/>
              <w:rPr>
                <w:rFonts w:ascii="Arial" w:hAnsi="Arial" w:cs="Arial"/>
                <w:b/>
              </w:rPr>
            </w:pPr>
            <w:r>
              <w:rPr>
                <w:rFonts w:ascii="Arial" w:hAnsi="Arial" w:cs="Arial"/>
                <w:b/>
              </w:rPr>
              <w:t>2</w:t>
            </w:r>
          </w:p>
        </w:tc>
        <w:tc>
          <w:tcPr>
            <w:tcW w:w="3570" w:type="dxa"/>
            <w:tcBorders>
              <w:top w:val="single" w:sz="6" w:space="0" w:color="000000"/>
              <w:left w:val="single" w:sz="6" w:space="0" w:color="000000"/>
              <w:bottom w:val="single" w:sz="6" w:space="0" w:color="000000"/>
              <w:right w:val="single" w:sz="6" w:space="0" w:color="000000"/>
            </w:tcBorders>
            <w:hideMark/>
          </w:tcPr>
          <w:p w14:paraId="2DBDD304" w14:textId="77777777" w:rsidR="00952796" w:rsidRDefault="00952796">
            <w:pPr>
              <w:spacing w:after="0" w:line="360" w:lineRule="auto"/>
              <w:ind w:left="115"/>
              <w:rPr>
                <w:rFonts w:ascii="Arial" w:hAnsi="Arial" w:cs="Arial"/>
                <w:b/>
              </w:rPr>
            </w:pPr>
            <w:r>
              <w:rPr>
                <w:rFonts w:ascii="Arial" w:hAnsi="Arial" w:cs="Arial"/>
                <w:b/>
              </w:rPr>
              <w:t>Bukan Lahan Pertanian</w:t>
            </w:r>
          </w:p>
        </w:tc>
        <w:tc>
          <w:tcPr>
            <w:tcW w:w="1630" w:type="dxa"/>
            <w:tcBorders>
              <w:top w:val="single" w:sz="6" w:space="0" w:color="000000"/>
              <w:left w:val="single" w:sz="6" w:space="0" w:color="000000"/>
              <w:bottom w:val="single" w:sz="6" w:space="0" w:color="000000"/>
              <w:right w:val="single" w:sz="6" w:space="0" w:color="000000"/>
            </w:tcBorders>
          </w:tcPr>
          <w:p w14:paraId="66550490"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669CE66C" w14:textId="77777777" w:rsidR="00952796" w:rsidRDefault="00952796">
            <w:pPr>
              <w:widowControl w:val="0"/>
              <w:autoSpaceDE w:val="0"/>
              <w:autoSpaceDN w:val="0"/>
              <w:spacing w:after="0" w:line="360" w:lineRule="auto"/>
              <w:rPr>
                <w:rFonts w:ascii="Arial" w:hAnsi="Arial" w:cs="Arial"/>
              </w:rPr>
            </w:pPr>
          </w:p>
        </w:tc>
      </w:tr>
      <w:tr w:rsidR="00952796" w14:paraId="22C696EF" w14:textId="77777777" w:rsidTr="00952796">
        <w:trPr>
          <w:trHeight w:val="257"/>
        </w:trPr>
        <w:tc>
          <w:tcPr>
            <w:tcW w:w="648" w:type="dxa"/>
            <w:tcBorders>
              <w:top w:val="single" w:sz="6" w:space="0" w:color="000000"/>
              <w:left w:val="single" w:sz="12" w:space="0" w:color="000000"/>
              <w:bottom w:val="single" w:sz="6" w:space="0" w:color="000000"/>
              <w:right w:val="single" w:sz="6" w:space="0" w:color="000000"/>
            </w:tcBorders>
          </w:tcPr>
          <w:p w14:paraId="45BF7C43"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5E0EF9EB" w14:textId="77777777" w:rsidR="00952796" w:rsidRDefault="00952796">
            <w:pPr>
              <w:tabs>
                <w:tab w:val="left" w:pos="540"/>
              </w:tabs>
              <w:spacing w:after="0" w:line="360" w:lineRule="auto"/>
              <w:ind w:left="115"/>
              <w:rPr>
                <w:rFonts w:ascii="Arial" w:hAnsi="Arial" w:cs="Arial"/>
              </w:rPr>
            </w:pPr>
            <w:r>
              <w:rPr>
                <w:rFonts w:ascii="Arial" w:hAnsi="Arial" w:cs="Arial"/>
              </w:rPr>
              <w:t>a.</w:t>
            </w:r>
            <w:r>
              <w:rPr>
                <w:rFonts w:ascii="Arial" w:hAnsi="Arial" w:cs="Arial"/>
              </w:rPr>
              <w:tab/>
              <w:t>Bangunan</w:t>
            </w:r>
            <w:r>
              <w:rPr>
                <w:rFonts w:ascii="Arial" w:hAnsi="Arial" w:cs="Arial"/>
                <w:spacing w:val="-4"/>
              </w:rPr>
              <w:t xml:space="preserve"> </w:t>
            </w:r>
            <w:r>
              <w:rPr>
                <w:rFonts w:ascii="Arial" w:hAnsi="Arial" w:cs="Arial"/>
              </w:rPr>
              <w:t>Permukiman</w:t>
            </w:r>
          </w:p>
        </w:tc>
        <w:tc>
          <w:tcPr>
            <w:tcW w:w="1630" w:type="dxa"/>
            <w:tcBorders>
              <w:top w:val="single" w:sz="6" w:space="0" w:color="000000"/>
              <w:left w:val="single" w:sz="6" w:space="0" w:color="000000"/>
              <w:bottom w:val="single" w:sz="6" w:space="0" w:color="000000"/>
              <w:right w:val="single" w:sz="6" w:space="0" w:color="000000"/>
            </w:tcBorders>
            <w:hideMark/>
          </w:tcPr>
          <w:p w14:paraId="7F969591" w14:textId="77777777" w:rsidR="00952796" w:rsidRDefault="00952796">
            <w:pPr>
              <w:spacing w:after="0" w:line="360" w:lineRule="auto"/>
              <w:ind w:right="79"/>
              <w:jc w:val="right"/>
              <w:rPr>
                <w:rFonts w:ascii="Arial" w:hAnsi="Arial" w:cs="Arial"/>
              </w:rPr>
            </w:pPr>
            <w:r>
              <w:rPr>
                <w:rFonts w:ascii="Arial" w:hAnsi="Arial" w:cs="Arial"/>
              </w:rPr>
              <w:t>464,56</w:t>
            </w:r>
          </w:p>
        </w:tc>
        <w:tc>
          <w:tcPr>
            <w:tcW w:w="1440" w:type="dxa"/>
            <w:tcBorders>
              <w:top w:val="single" w:sz="6" w:space="0" w:color="000000"/>
              <w:left w:val="single" w:sz="6" w:space="0" w:color="000000"/>
              <w:bottom w:val="single" w:sz="6" w:space="0" w:color="000000"/>
              <w:right w:val="single" w:sz="12" w:space="0" w:color="000000"/>
            </w:tcBorders>
            <w:hideMark/>
          </w:tcPr>
          <w:p w14:paraId="4EF4DCC7" w14:textId="77777777" w:rsidR="00952796" w:rsidRDefault="00952796">
            <w:pPr>
              <w:spacing w:after="0" w:line="360" w:lineRule="auto"/>
              <w:ind w:right="74"/>
              <w:jc w:val="right"/>
              <w:rPr>
                <w:rFonts w:ascii="Arial" w:hAnsi="Arial" w:cs="Arial"/>
              </w:rPr>
            </w:pPr>
            <w:r>
              <w:rPr>
                <w:rFonts w:ascii="Arial" w:hAnsi="Arial" w:cs="Arial"/>
              </w:rPr>
              <w:t>10,65</w:t>
            </w:r>
          </w:p>
        </w:tc>
      </w:tr>
      <w:tr w:rsidR="00952796" w14:paraId="69A7960D" w14:textId="77777777" w:rsidTr="00952796">
        <w:trPr>
          <w:trHeight w:val="259"/>
        </w:trPr>
        <w:tc>
          <w:tcPr>
            <w:tcW w:w="648" w:type="dxa"/>
            <w:tcBorders>
              <w:top w:val="single" w:sz="6" w:space="0" w:color="000000"/>
              <w:left w:val="single" w:sz="12" w:space="0" w:color="000000"/>
              <w:bottom w:val="single" w:sz="6" w:space="0" w:color="000000"/>
              <w:right w:val="single" w:sz="6" w:space="0" w:color="000000"/>
            </w:tcBorders>
          </w:tcPr>
          <w:p w14:paraId="37992418"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90A7B52" w14:textId="77777777" w:rsidR="00952796" w:rsidRDefault="00952796">
            <w:pPr>
              <w:tabs>
                <w:tab w:val="left" w:pos="540"/>
              </w:tabs>
              <w:spacing w:after="0" w:line="360" w:lineRule="auto"/>
              <w:ind w:left="115"/>
              <w:rPr>
                <w:rFonts w:ascii="Arial" w:hAnsi="Arial" w:cs="Arial"/>
              </w:rPr>
            </w:pPr>
            <w:r>
              <w:rPr>
                <w:rFonts w:ascii="Arial" w:hAnsi="Arial" w:cs="Arial"/>
              </w:rPr>
              <w:t>b.</w:t>
            </w:r>
            <w:r>
              <w:rPr>
                <w:rFonts w:ascii="Arial" w:hAnsi="Arial" w:cs="Arial"/>
              </w:rPr>
              <w:tab/>
              <w:t>Tegal</w:t>
            </w:r>
          </w:p>
        </w:tc>
        <w:tc>
          <w:tcPr>
            <w:tcW w:w="1630" w:type="dxa"/>
            <w:tcBorders>
              <w:top w:val="single" w:sz="6" w:space="0" w:color="000000"/>
              <w:left w:val="single" w:sz="6" w:space="0" w:color="000000"/>
              <w:bottom w:val="single" w:sz="6" w:space="0" w:color="000000"/>
              <w:right w:val="single" w:sz="6" w:space="0" w:color="000000"/>
            </w:tcBorders>
            <w:hideMark/>
          </w:tcPr>
          <w:p w14:paraId="7229C104" w14:textId="77777777" w:rsidR="00952796" w:rsidRDefault="00952796">
            <w:pPr>
              <w:spacing w:after="0" w:line="360" w:lineRule="auto"/>
              <w:ind w:right="79"/>
              <w:jc w:val="right"/>
              <w:rPr>
                <w:rFonts w:ascii="Arial" w:hAnsi="Arial" w:cs="Arial"/>
              </w:rPr>
            </w:pPr>
            <w:r>
              <w:rPr>
                <w:rFonts w:ascii="Arial" w:hAnsi="Arial" w:cs="Arial"/>
              </w:rPr>
              <w:t>202,03</w:t>
            </w:r>
          </w:p>
        </w:tc>
        <w:tc>
          <w:tcPr>
            <w:tcW w:w="1440" w:type="dxa"/>
            <w:tcBorders>
              <w:top w:val="single" w:sz="6" w:space="0" w:color="000000"/>
              <w:left w:val="single" w:sz="6" w:space="0" w:color="000000"/>
              <w:bottom w:val="single" w:sz="6" w:space="0" w:color="000000"/>
              <w:right w:val="single" w:sz="12" w:space="0" w:color="000000"/>
            </w:tcBorders>
            <w:hideMark/>
          </w:tcPr>
          <w:p w14:paraId="46DEBA8D" w14:textId="77777777" w:rsidR="00952796" w:rsidRDefault="00952796">
            <w:pPr>
              <w:spacing w:after="0" w:line="360" w:lineRule="auto"/>
              <w:ind w:right="74"/>
              <w:jc w:val="right"/>
              <w:rPr>
                <w:rFonts w:ascii="Arial" w:hAnsi="Arial" w:cs="Arial"/>
              </w:rPr>
            </w:pPr>
            <w:r>
              <w:rPr>
                <w:rFonts w:ascii="Arial" w:hAnsi="Arial" w:cs="Arial"/>
              </w:rPr>
              <w:t>4,63</w:t>
            </w:r>
          </w:p>
        </w:tc>
      </w:tr>
      <w:tr w:rsidR="00952796" w14:paraId="19E0A998" w14:textId="77777777" w:rsidTr="00952796">
        <w:trPr>
          <w:trHeight w:val="258"/>
        </w:trPr>
        <w:tc>
          <w:tcPr>
            <w:tcW w:w="648" w:type="dxa"/>
            <w:tcBorders>
              <w:top w:val="single" w:sz="6" w:space="0" w:color="000000"/>
              <w:left w:val="single" w:sz="12" w:space="0" w:color="000000"/>
              <w:bottom w:val="single" w:sz="6" w:space="0" w:color="000000"/>
              <w:right w:val="single" w:sz="6" w:space="0" w:color="000000"/>
            </w:tcBorders>
          </w:tcPr>
          <w:p w14:paraId="5D3460F7"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3D78C151" w14:textId="77777777" w:rsidR="00952796" w:rsidRDefault="00952796">
            <w:pPr>
              <w:tabs>
                <w:tab w:val="left" w:pos="540"/>
              </w:tabs>
              <w:spacing w:after="0" w:line="360" w:lineRule="auto"/>
              <w:ind w:left="115"/>
              <w:rPr>
                <w:rFonts w:ascii="Arial" w:hAnsi="Arial" w:cs="Arial"/>
              </w:rPr>
            </w:pPr>
            <w:r>
              <w:rPr>
                <w:rFonts w:ascii="Arial" w:hAnsi="Arial" w:cs="Arial"/>
              </w:rPr>
              <w:t>c.</w:t>
            </w:r>
            <w:r>
              <w:rPr>
                <w:rFonts w:ascii="Arial" w:hAnsi="Arial" w:cs="Arial"/>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C9D153E" w14:textId="77777777" w:rsidR="00952796" w:rsidRDefault="00952796">
            <w:pPr>
              <w:spacing w:after="0" w:line="360" w:lineRule="auto"/>
              <w:ind w:right="82"/>
              <w:jc w:val="right"/>
              <w:rPr>
                <w:rFonts w:ascii="Arial" w:hAnsi="Arial" w:cs="Arial"/>
              </w:rPr>
            </w:pPr>
            <w:r>
              <w:rPr>
                <w:rFonts w:ascii="Arial" w:hAnsi="Arial" w:cs="Arial"/>
              </w:rPr>
              <w:t>36,68</w:t>
            </w:r>
          </w:p>
        </w:tc>
        <w:tc>
          <w:tcPr>
            <w:tcW w:w="1440" w:type="dxa"/>
            <w:tcBorders>
              <w:top w:val="single" w:sz="6" w:space="0" w:color="000000"/>
              <w:left w:val="single" w:sz="6" w:space="0" w:color="000000"/>
              <w:bottom w:val="single" w:sz="6" w:space="0" w:color="000000"/>
              <w:right w:val="single" w:sz="12" w:space="0" w:color="000000"/>
            </w:tcBorders>
            <w:hideMark/>
          </w:tcPr>
          <w:p w14:paraId="1144DD0B" w14:textId="77777777" w:rsidR="00952796" w:rsidRDefault="00952796">
            <w:pPr>
              <w:spacing w:after="0" w:line="360" w:lineRule="auto"/>
              <w:ind w:right="74"/>
              <w:jc w:val="right"/>
              <w:rPr>
                <w:rFonts w:ascii="Arial" w:hAnsi="Arial" w:cs="Arial"/>
              </w:rPr>
            </w:pPr>
            <w:r>
              <w:rPr>
                <w:rFonts w:ascii="Arial" w:hAnsi="Arial" w:cs="Arial"/>
              </w:rPr>
              <w:t>0,84</w:t>
            </w:r>
          </w:p>
        </w:tc>
      </w:tr>
      <w:tr w:rsidR="00952796" w14:paraId="4ED41AA3" w14:textId="77777777" w:rsidTr="00952796">
        <w:trPr>
          <w:trHeight w:val="257"/>
        </w:trPr>
        <w:tc>
          <w:tcPr>
            <w:tcW w:w="648" w:type="dxa"/>
            <w:tcBorders>
              <w:top w:val="single" w:sz="6" w:space="0" w:color="000000"/>
              <w:left w:val="single" w:sz="12" w:space="0" w:color="000000"/>
              <w:bottom w:val="single" w:sz="6" w:space="0" w:color="000000"/>
              <w:right w:val="single" w:sz="6" w:space="0" w:color="000000"/>
            </w:tcBorders>
          </w:tcPr>
          <w:p w14:paraId="5AD6E157"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08FBE7F" w14:textId="77777777" w:rsidR="00952796" w:rsidRDefault="00952796">
            <w:pPr>
              <w:tabs>
                <w:tab w:val="left" w:pos="540"/>
              </w:tabs>
              <w:spacing w:after="0" w:line="360" w:lineRule="auto"/>
              <w:ind w:left="115"/>
              <w:rPr>
                <w:rFonts w:ascii="Arial" w:hAnsi="Arial" w:cs="Arial"/>
              </w:rPr>
            </w:pPr>
            <w:r>
              <w:rPr>
                <w:rFonts w:ascii="Arial" w:hAnsi="Arial" w:cs="Arial"/>
              </w:rPr>
              <w:t>d.</w:t>
            </w:r>
            <w:r>
              <w:rPr>
                <w:rFonts w:ascii="Arial" w:hAnsi="Arial" w:cs="Arial"/>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258BB33A" w14:textId="77777777" w:rsidR="00952796" w:rsidRDefault="00952796">
            <w:pPr>
              <w:spacing w:after="0" w:line="360" w:lineRule="auto"/>
              <w:ind w:right="79"/>
              <w:jc w:val="right"/>
              <w:rPr>
                <w:rFonts w:ascii="Arial" w:hAnsi="Arial" w:cs="Arial"/>
              </w:rPr>
            </w:pPr>
            <w:r>
              <w:rPr>
                <w:rFonts w:ascii="Arial" w:hAnsi="Arial" w:cs="Arial"/>
              </w:rPr>
              <w:t>1.567,69</w:t>
            </w:r>
          </w:p>
        </w:tc>
        <w:tc>
          <w:tcPr>
            <w:tcW w:w="1440" w:type="dxa"/>
            <w:tcBorders>
              <w:top w:val="single" w:sz="6" w:space="0" w:color="000000"/>
              <w:left w:val="single" w:sz="6" w:space="0" w:color="000000"/>
              <w:bottom w:val="single" w:sz="6" w:space="0" w:color="000000"/>
              <w:right w:val="single" w:sz="12" w:space="0" w:color="000000"/>
            </w:tcBorders>
            <w:hideMark/>
          </w:tcPr>
          <w:p w14:paraId="7B678E89" w14:textId="77777777" w:rsidR="00952796" w:rsidRDefault="00952796">
            <w:pPr>
              <w:spacing w:after="0" w:line="360" w:lineRule="auto"/>
              <w:ind w:right="74"/>
              <w:jc w:val="right"/>
              <w:rPr>
                <w:rFonts w:ascii="Arial" w:hAnsi="Arial" w:cs="Arial"/>
              </w:rPr>
            </w:pPr>
            <w:r>
              <w:rPr>
                <w:rFonts w:ascii="Arial" w:hAnsi="Arial" w:cs="Arial"/>
              </w:rPr>
              <w:t>35,94</w:t>
            </w:r>
          </w:p>
        </w:tc>
      </w:tr>
      <w:tr w:rsidR="00952796" w14:paraId="2A27323E" w14:textId="77777777" w:rsidTr="00952796">
        <w:trPr>
          <w:trHeight w:val="257"/>
        </w:trPr>
        <w:tc>
          <w:tcPr>
            <w:tcW w:w="648" w:type="dxa"/>
            <w:tcBorders>
              <w:top w:val="single" w:sz="6" w:space="0" w:color="000000"/>
              <w:left w:val="single" w:sz="12" w:space="0" w:color="000000"/>
              <w:bottom w:val="single" w:sz="6" w:space="0" w:color="000000"/>
              <w:right w:val="single" w:sz="6" w:space="0" w:color="000000"/>
            </w:tcBorders>
          </w:tcPr>
          <w:p w14:paraId="3A0EC0FF"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30ED20C" w14:textId="77777777" w:rsidR="00952796" w:rsidRDefault="00952796">
            <w:pPr>
              <w:tabs>
                <w:tab w:val="left" w:pos="540"/>
              </w:tabs>
              <w:spacing w:after="0" w:line="360" w:lineRule="auto"/>
              <w:ind w:left="115"/>
              <w:rPr>
                <w:rFonts w:ascii="Arial" w:hAnsi="Arial" w:cs="Arial"/>
              </w:rPr>
            </w:pPr>
            <w:r>
              <w:rPr>
                <w:rFonts w:ascii="Arial" w:hAnsi="Arial" w:cs="Arial"/>
              </w:rPr>
              <w:t>e.</w:t>
            </w:r>
            <w:r>
              <w:rPr>
                <w:rFonts w:ascii="Arial" w:hAnsi="Arial" w:cs="Arial"/>
              </w:rPr>
              <w:tab/>
              <w:t>Hutan</w:t>
            </w:r>
            <w:r>
              <w:rPr>
                <w:rFonts w:ascii="Arial" w:hAnsi="Arial" w:cs="Arial"/>
                <w:spacing w:val="-4"/>
              </w:rPr>
              <w:t xml:space="preserve"> </w:t>
            </w:r>
            <w:r>
              <w:rPr>
                <w:rFonts w:ascii="Arial" w:hAnsi="Arial" w:cs="Arial"/>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4A9D0747" w14:textId="77777777" w:rsidR="00952796" w:rsidRDefault="00952796">
            <w:pPr>
              <w:spacing w:after="0" w:line="360" w:lineRule="auto"/>
              <w:ind w:right="79"/>
              <w:jc w:val="right"/>
              <w:rPr>
                <w:rFonts w:ascii="Arial" w:hAnsi="Arial" w:cs="Arial"/>
              </w:rPr>
            </w:pPr>
            <w:r>
              <w:rPr>
                <w:rFonts w:ascii="Arial" w:hAnsi="Arial" w:cs="Arial"/>
              </w:rPr>
              <w:t>544,10</w:t>
            </w:r>
          </w:p>
        </w:tc>
        <w:tc>
          <w:tcPr>
            <w:tcW w:w="1440" w:type="dxa"/>
            <w:tcBorders>
              <w:top w:val="single" w:sz="6" w:space="0" w:color="000000"/>
              <w:left w:val="single" w:sz="6" w:space="0" w:color="000000"/>
              <w:bottom w:val="single" w:sz="6" w:space="0" w:color="000000"/>
              <w:right w:val="single" w:sz="12" w:space="0" w:color="000000"/>
            </w:tcBorders>
            <w:hideMark/>
          </w:tcPr>
          <w:p w14:paraId="052CFE5F" w14:textId="77777777" w:rsidR="00952796" w:rsidRDefault="00952796">
            <w:pPr>
              <w:spacing w:after="0" w:line="360" w:lineRule="auto"/>
              <w:ind w:right="74"/>
              <w:jc w:val="right"/>
              <w:rPr>
                <w:rFonts w:ascii="Arial" w:hAnsi="Arial" w:cs="Arial"/>
              </w:rPr>
            </w:pPr>
            <w:r>
              <w:rPr>
                <w:rFonts w:ascii="Arial" w:hAnsi="Arial" w:cs="Arial"/>
              </w:rPr>
              <w:t>12,47</w:t>
            </w:r>
          </w:p>
        </w:tc>
      </w:tr>
      <w:tr w:rsidR="00952796" w14:paraId="7A4BAAE8" w14:textId="77777777" w:rsidTr="00952796">
        <w:trPr>
          <w:trHeight w:val="259"/>
        </w:trPr>
        <w:tc>
          <w:tcPr>
            <w:tcW w:w="648" w:type="dxa"/>
            <w:tcBorders>
              <w:top w:val="single" w:sz="6" w:space="0" w:color="000000"/>
              <w:left w:val="single" w:sz="12" w:space="0" w:color="000000"/>
              <w:bottom w:val="single" w:sz="6" w:space="0" w:color="000000"/>
              <w:right w:val="single" w:sz="6" w:space="0" w:color="000000"/>
            </w:tcBorders>
          </w:tcPr>
          <w:p w14:paraId="3CBF430C"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107C0AFD" w14:textId="77777777" w:rsidR="00952796" w:rsidRDefault="00952796">
            <w:pPr>
              <w:tabs>
                <w:tab w:val="left" w:pos="540"/>
              </w:tabs>
              <w:spacing w:after="0" w:line="360" w:lineRule="auto"/>
              <w:ind w:left="115"/>
              <w:rPr>
                <w:rFonts w:ascii="Arial" w:hAnsi="Arial" w:cs="Arial"/>
              </w:rPr>
            </w:pPr>
            <w:r>
              <w:rPr>
                <w:rFonts w:ascii="Arial" w:hAnsi="Arial" w:cs="Arial"/>
              </w:rPr>
              <w:t>f.</w:t>
            </w:r>
            <w:r>
              <w:rPr>
                <w:rFonts w:ascii="Arial" w:hAnsi="Arial" w:cs="Arial"/>
              </w:rPr>
              <w:tab/>
              <w:t>Hutan</w:t>
            </w:r>
            <w:r>
              <w:rPr>
                <w:rFonts w:ascii="Arial" w:hAnsi="Arial" w:cs="Arial"/>
                <w:spacing w:val="-4"/>
              </w:rPr>
              <w:t xml:space="preserve"> </w:t>
            </w:r>
            <w:r>
              <w:rPr>
                <w:rFonts w:ascii="Arial" w:hAnsi="Arial" w:cs="Arial"/>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01BE4768" w14:textId="77777777" w:rsidR="00952796" w:rsidRDefault="00952796">
            <w:pPr>
              <w:spacing w:after="0" w:line="360" w:lineRule="auto"/>
              <w:ind w:right="79"/>
              <w:jc w:val="right"/>
              <w:rPr>
                <w:rFonts w:ascii="Arial" w:hAnsi="Arial" w:cs="Arial"/>
              </w:rPr>
            </w:pPr>
            <w:r>
              <w:rPr>
                <w:rFonts w:ascii="Arial" w:hAnsi="Arial" w:cs="Arial"/>
              </w:rPr>
              <w:t>288,06</w:t>
            </w:r>
          </w:p>
        </w:tc>
        <w:tc>
          <w:tcPr>
            <w:tcW w:w="1440" w:type="dxa"/>
            <w:tcBorders>
              <w:top w:val="single" w:sz="6" w:space="0" w:color="000000"/>
              <w:left w:val="single" w:sz="6" w:space="0" w:color="000000"/>
              <w:bottom w:val="single" w:sz="6" w:space="0" w:color="000000"/>
              <w:right w:val="single" w:sz="12" w:space="0" w:color="000000"/>
            </w:tcBorders>
            <w:hideMark/>
          </w:tcPr>
          <w:p w14:paraId="7BC61CCC" w14:textId="77777777" w:rsidR="00952796" w:rsidRDefault="00952796">
            <w:pPr>
              <w:spacing w:after="0" w:line="360" w:lineRule="auto"/>
              <w:ind w:right="74"/>
              <w:jc w:val="right"/>
              <w:rPr>
                <w:rFonts w:ascii="Arial" w:hAnsi="Arial" w:cs="Arial"/>
              </w:rPr>
            </w:pPr>
            <w:r>
              <w:rPr>
                <w:rFonts w:ascii="Arial" w:hAnsi="Arial" w:cs="Arial"/>
              </w:rPr>
              <w:t>6,60</w:t>
            </w:r>
          </w:p>
        </w:tc>
      </w:tr>
      <w:tr w:rsidR="00952796" w14:paraId="1CF7A228" w14:textId="77777777" w:rsidTr="00952796">
        <w:trPr>
          <w:trHeight w:val="257"/>
        </w:trPr>
        <w:tc>
          <w:tcPr>
            <w:tcW w:w="648" w:type="dxa"/>
            <w:tcBorders>
              <w:top w:val="single" w:sz="6" w:space="0" w:color="000000"/>
              <w:left w:val="single" w:sz="12" w:space="0" w:color="000000"/>
              <w:bottom w:val="single" w:sz="6" w:space="0" w:color="000000"/>
              <w:right w:val="single" w:sz="6" w:space="0" w:color="000000"/>
            </w:tcBorders>
          </w:tcPr>
          <w:p w14:paraId="43E86D4F"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46B6403F" w14:textId="77777777" w:rsidR="00952796" w:rsidRDefault="00952796">
            <w:pPr>
              <w:tabs>
                <w:tab w:val="left" w:pos="540"/>
              </w:tabs>
              <w:spacing w:after="0" w:line="360" w:lineRule="auto"/>
              <w:ind w:left="115"/>
              <w:rPr>
                <w:rFonts w:ascii="Arial" w:hAnsi="Arial" w:cs="Arial"/>
              </w:rPr>
            </w:pPr>
            <w:r>
              <w:rPr>
                <w:rFonts w:ascii="Arial" w:hAnsi="Arial" w:cs="Arial"/>
              </w:rPr>
              <w:t>g.</w:t>
            </w:r>
            <w:r>
              <w:rPr>
                <w:rFonts w:ascii="Arial" w:hAnsi="Arial" w:cs="Arial"/>
              </w:rPr>
              <w:tab/>
              <w:t>Padang</w:t>
            </w:r>
            <w:r>
              <w:rPr>
                <w:rFonts w:ascii="Arial" w:hAnsi="Arial" w:cs="Arial"/>
                <w:spacing w:val="-4"/>
              </w:rPr>
              <w:t xml:space="preserve"> </w:t>
            </w:r>
            <w:r>
              <w:rPr>
                <w:rFonts w:ascii="Arial" w:hAnsi="Arial" w:cs="Arial"/>
              </w:rPr>
              <w:t>Rumput</w:t>
            </w:r>
          </w:p>
        </w:tc>
        <w:tc>
          <w:tcPr>
            <w:tcW w:w="1630" w:type="dxa"/>
            <w:tcBorders>
              <w:top w:val="single" w:sz="6" w:space="0" w:color="000000"/>
              <w:left w:val="single" w:sz="6" w:space="0" w:color="000000"/>
              <w:bottom w:val="single" w:sz="6" w:space="0" w:color="000000"/>
              <w:right w:val="single" w:sz="6" w:space="0" w:color="000000"/>
            </w:tcBorders>
            <w:hideMark/>
          </w:tcPr>
          <w:p w14:paraId="58CB94D7" w14:textId="77777777" w:rsidR="00952796" w:rsidRDefault="00952796">
            <w:pPr>
              <w:spacing w:after="0" w:line="360" w:lineRule="auto"/>
              <w:ind w:right="79"/>
              <w:jc w:val="right"/>
              <w:rPr>
                <w:rFonts w:ascii="Arial" w:hAnsi="Arial" w:cs="Arial"/>
              </w:rPr>
            </w:pPr>
            <w:r>
              <w:rPr>
                <w:rFonts w:ascii="Arial" w:hAnsi="Arial" w:cs="Arial"/>
              </w:rPr>
              <w:t>224,12</w:t>
            </w:r>
          </w:p>
        </w:tc>
        <w:tc>
          <w:tcPr>
            <w:tcW w:w="1440" w:type="dxa"/>
            <w:tcBorders>
              <w:top w:val="single" w:sz="6" w:space="0" w:color="000000"/>
              <w:left w:val="single" w:sz="6" w:space="0" w:color="000000"/>
              <w:bottom w:val="single" w:sz="6" w:space="0" w:color="000000"/>
              <w:right w:val="single" w:sz="12" w:space="0" w:color="000000"/>
            </w:tcBorders>
            <w:hideMark/>
          </w:tcPr>
          <w:p w14:paraId="1519E1C9" w14:textId="77777777" w:rsidR="00952796" w:rsidRDefault="00952796">
            <w:pPr>
              <w:spacing w:after="0" w:line="360" w:lineRule="auto"/>
              <w:ind w:right="74"/>
              <w:jc w:val="right"/>
              <w:rPr>
                <w:rFonts w:ascii="Arial" w:hAnsi="Arial" w:cs="Arial"/>
              </w:rPr>
            </w:pPr>
            <w:r>
              <w:rPr>
                <w:rFonts w:ascii="Arial" w:hAnsi="Arial" w:cs="Arial"/>
              </w:rPr>
              <w:t>5,14</w:t>
            </w:r>
          </w:p>
        </w:tc>
      </w:tr>
      <w:tr w:rsidR="00952796" w14:paraId="2EB62549" w14:textId="77777777" w:rsidTr="00952796">
        <w:trPr>
          <w:trHeight w:val="257"/>
        </w:trPr>
        <w:tc>
          <w:tcPr>
            <w:tcW w:w="648" w:type="dxa"/>
            <w:tcBorders>
              <w:top w:val="single" w:sz="6" w:space="0" w:color="000000"/>
              <w:left w:val="single" w:sz="12" w:space="0" w:color="000000"/>
              <w:bottom w:val="single" w:sz="6" w:space="0" w:color="000000"/>
              <w:right w:val="single" w:sz="6" w:space="0" w:color="000000"/>
            </w:tcBorders>
          </w:tcPr>
          <w:p w14:paraId="63148C9B"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2662F95E" w14:textId="77777777" w:rsidR="00952796" w:rsidRDefault="00952796">
            <w:pPr>
              <w:tabs>
                <w:tab w:val="left" w:pos="540"/>
              </w:tabs>
              <w:spacing w:after="0" w:line="360" w:lineRule="auto"/>
              <w:ind w:left="115"/>
              <w:rPr>
                <w:rFonts w:ascii="Arial" w:hAnsi="Arial" w:cs="Arial"/>
              </w:rPr>
            </w:pPr>
            <w:r>
              <w:rPr>
                <w:rFonts w:ascii="Arial" w:hAnsi="Arial" w:cs="Arial"/>
              </w:rPr>
              <w:t>h.</w:t>
            </w:r>
            <w:r>
              <w:rPr>
                <w:rFonts w:ascii="Arial" w:hAnsi="Arial" w:cs="Arial"/>
              </w:rPr>
              <w:tab/>
              <w:t>Tidak ditanami</w:t>
            </w:r>
            <w:r>
              <w:rPr>
                <w:rFonts w:ascii="Arial" w:hAnsi="Arial" w:cs="Arial"/>
                <w:spacing w:val="-3"/>
              </w:rPr>
              <w:t xml:space="preserve"> </w:t>
            </w:r>
            <w:r>
              <w:rPr>
                <w:rFonts w:ascii="Arial" w:hAnsi="Arial" w:cs="Arial"/>
              </w:rPr>
              <w:t>apapun</w:t>
            </w:r>
          </w:p>
        </w:tc>
        <w:tc>
          <w:tcPr>
            <w:tcW w:w="1630" w:type="dxa"/>
            <w:tcBorders>
              <w:top w:val="single" w:sz="6" w:space="0" w:color="000000"/>
              <w:left w:val="single" w:sz="6" w:space="0" w:color="000000"/>
              <w:bottom w:val="single" w:sz="6" w:space="0" w:color="000000"/>
              <w:right w:val="single" w:sz="6" w:space="0" w:color="000000"/>
            </w:tcBorders>
            <w:hideMark/>
          </w:tcPr>
          <w:p w14:paraId="3E054392" w14:textId="77777777" w:rsidR="00952796" w:rsidRDefault="00952796">
            <w:pPr>
              <w:spacing w:after="0" w:line="360" w:lineRule="auto"/>
              <w:ind w:right="79"/>
              <w:jc w:val="right"/>
              <w:rPr>
                <w:rFonts w:ascii="Arial" w:hAnsi="Arial" w:cs="Arial"/>
              </w:rPr>
            </w:pPr>
            <w:r>
              <w:rPr>
                <w:rFonts w:ascii="Arial" w:hAnsi="Arial" w:cs="Arial"/>
              </w:rPr>
              <w:t>431,22</w:t>
            </w:r>
          </w:p>
        </w:tc>
        <w:tc>
          <w:tcPr>
            <w:tcW w:w="1440" w:type="dxa"/>
            <w:tcBorders>
              <w:top w:val="single" w:sz="6" w:space="0" w:color="000000"/>
              <w:left w:val="single" w:sz="6" w:space="0" w:color="000000"/>
              <w:bottom w:val="single" w:sz="6" w:space="0" w:color="000000"/>
              <w:right w:val="single" w:sz="12" w:space="0" w:color="000000"/>
            </w:tcBorders>
            <w:hideMark/>
          </w:tcPr>
          <w:p w14:paraId="6AFE0942" w14:textId="77777777" w:rsidR="00952796" w:rsidRDefault="00952796">
            <w:pPr>
              <w:spacing w:after="0" w:line="360" w:lineRule="auto"/>
              <w:ind w:right="74"/>
              <w:jc w:val="right"/>
              <w:rPr>
                <w:rFonts w:ascii="Arial" w:hAnsi="Arial" w:cs="Arial"/>
              </w:rPr>
            </w:pPr>
            <w:r>
              <w:rPr>
                <w:rFonts w:ascii="Arial" w:hAnsi="Arial" w:cs="Arial"/>
              </w:rPr>
              <w:t>9,89</w:t>
            </w:r>
          </w:p>
        </w:tc>
      </w:tr>
      <w:tr w:rsidR="00952796" w14:paraId="5F5D1CD3" w14:textId="77777777" w:rsidTr="00952796">
        <w:trPr>
          <w:trHeight w:val="258"/>
        </w:trPr>
        <w:tc>
          <w:tcPr>
            <w:tcW w:w="648" w:type="dxa"/>
            <w:tcBorders>
              <w:top w:val="single" w:sz="6" w:space="0" w:color="000000"/>
              <w:left w:val="single" w:sz="12" w:space="0" w:color="000000"/>
              <w:bottom w:val="single" w:sz="6" w:space="0" w:color="000000"/>
              <w:right w:val="single" w:sz="6" w:space="0" w:color="000000"/>
            </w:tcBorders>
          </w:tcPr>
          <w:p w14:paraId="1CC1222F"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3849358C" w14:textId="77777777" w:rsidR="00952796" w:rsidRDefault="00952796">
            <w:pPr>
              <w:tabs>
                <w:tab w:val="left" w:pos="540"/>
              </w:tabs>
              <w:spacing w:after="0" w:line="360" w:lineRule="auto"/>
              <w:ind w:left="115"/>
              <w:rPr>
                <w:rFonts w:ascii="Arial" w:hAnsi="Arial" w:cs="Arial"/>
              </w:rPr>
            </w:pPr>
            <w:r>
              <w:rPr>
                <w:rFonts w:ascii="Arial" w:hAnsi="Arial" w:cs="Arial"/>
              </w:rPr>
              <w:t>i.</w:t>
            </w:r>
            <w:r>
              <w:rPr>
                <w:rFonts w:ascii="Arial" w:hAnsi="Arial" w:cs="Arial"/>
              </w:rPr>
              <w:tab/>
              <w:t>Lainnya</w:t>
            </w:r>
          </w:p>
        </w:tc>
        <w:tc>
          <w:tcPr>
            <w:tcW w:w="1630" w:type="dxa"/>
            <w:tcBorders>
              <w:top w:val="single" w:sz="6" w:space="0" w:color="000000"/>
              <w:left w:val="single" w:sz="6" w:space="0" w:color="000000"/>
              <w:bottom w:val="single" w:sz="6" w:space="0" w:color="000000"/>
              <w:right w:val="single" w:sz="6" w:space="0" w:color="000000"/>
            </w:tcBorders>
            <w:hideMark/>
          </w:tcPr>
          <w:p w14:paraId="6B9818D8" w14:textId="77777777" w:rsidR="00952796" w:rsidRDefault="00952796">
            <w:pPr>
              <w:spacing w:after="0" w:line="360" w:lineRule="auto"/>
              <w:ind w:right="79"/>
              <w:jc w:val="right"/>
              <w:rPr>
                <w:rFonts w:ascii="Arial" w:hAnsi="Arial" w:cs="Arial"/>
              </w:rPr>
            </w:pPr>
            <w:r>
              <w:rPr>
                <w:rFonts w:ascii="Arial" w:hAnsi="Arial" w:cs="Arial"/>
              </w:rPr>
              <w:t>148,71</w:t>
            </w:r>
          </w:p>
        </w:tc>
        <w:tc>
          <w:tcPr>
            <w:tcW w:w="1440" w:type="dxa"/>
            <w:tcBorders>
              <w:top w:val="single" w:sz="6" w:space="0" w:color="000000"/>
              <w:left w:val="single" w:sz="6" w:space="0" w:color="000000"/>
              <w:bottom w:val="single" w:sz="6" w:space="0" w:color="000000"/>
              <w:right w:val="single" w:sz="12" w:space="0" w:color="000000"/>
            </w:tcBorders>
            <w:hideMark/>
          </w:tcPr>
          <w:p w14:paraId="44FE0044" w14:textId="77777777" w:rsidR="00952796" w:rsidRDefault="00952796">
            <w:pPr>
              <w:spacing w:after="0" w:line="360" w:lineRule="auto"/>
              <w:ind w:right="74"/>
              <w:jc w:val="right"/>
              <w:rPr>
                <w:rFonts w:ascii="Arial" w:hAnsi="Arial" w:cs="Arial"/>
              </w:rPr>
            </w:pPr>
            <w:r>
              <w:rPr>
                <w:rFonts w:ascii="Arial" w:hAnsi="Arial" w:cs="Arial"/>
              </w:rPr>
              <w:t>3,41</w:t>
            </w:r>
          </w:p>
        </w:tc>
      </w:tr>
      <w:tr w:rsidR="00952796" w14:paraId="712E90DB" w14:textId="77777777" w:rsidTr="00952796">
        <w:trPr>
          <w:trHeight w:val="258"/>
        </w:trPr>
        <w:tc>
          <w:tcPr>
            <w:tcW w:w="648" w:type="dxa"/>
            <w:tcBorders>
              <w:top w:val="single" w:sz="6" w:space="0" w:color="000000"/>
              <w:left w:val="single" w:sz="12" w:space="0" w:color="000000"/>
              <w:bottom w:val="single" w:sz="6" w:space="0" w:color="000000"/>
              <w:right w:val="single" w:sz="6" w:space="0" w:color="000000"/>
            </w:tcBorders>
          </w:tcPr>
          <w:p w14:paraId="1227A89E" w14:textId="77777777" w:rsidR="00952796" w:rsidRDefault="0095279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167C6056" w14:textId="77777777" w:rsidR="00952796" w:rsidRDefault="00952796">
            <w:pPr>
              <w:tabs>
                <w:tab w:val="left" w:pos="540"/>
              </w:tabs>
              <w:spacing w:after="0" w:line="360" w:lineRule="auto"/>
              <w:ind w:left="115"/>
              <w:rPr>
                <w:rFonts w:ascii="Arial" w:hAnsi="Arial" w:cs="Arial"/>
              </w:rPr>
            </w:pPr>
            <w:r>
              <w:rPr>
                <w:rFonts w:ascii="Arial" w:hAnsi="Arial" w:cs="Arial"/>
              </w:rPr>
              <w:t>j.</w:t>
            </w:r>
            <w:r>
              <w:rPr>
                <w:rFonts w:ascii="Arial" w:hAnsi="Arial" w:cs="Arial"/>
              </w:rPr>
              <w:tab/>
              <w:t>Pertambangan</w:t>
            </w:r>
          </w:p>
        </w:tc>
        <w:tc>
          <w:tcPr>
            <w:tcW w:w="1630" w:type="dxa"/>
            <w:tcBorders>
              <w:top w:val="single" w:sz="6" w:space="0" w:color="000000"/>
              <w:left w:val="single" w:sz="6" w:space="0" w:color="000000"/>
              <w:bottom w:val="single" w:sz="6" w:space="0" w:color="000000"/>
              <w:right w:val="single" w:sz="6" w:space="0" w:color="000000"/>
            </w:tcBorders>
            <w:hideMark/>
          </w:tcPr>
          <w:p w14:paraId="3C8879CA" w14:textId="77777777" w:rsidR="00952796" w:rsidRDefault="00952796">
            <w:pPr>
              <w:spacing w:after="0" w:line="360" w:lineRule="auto"/>
              <w:ind w:right="79"/>
              <w:jc w:val="right"/>
              <w:rPr>
                <w:rFonts w:ascii="Arial" w:hAnsi="Arial" w:cs="Arial"/>
              </w:rPr>
            </w:pPr>
            <w:r>
              <w:rPr>
                <w:rFonts w:ascii="Arial" w:hAnsi="Arial" w:cs="Arial"/>
              </w:rPr>
              <w:t>279,54</w:t>
            </w:r>
          </w:p>
        </w:tc>
        <w:tc>
          <w:tcPr>
            <w:tcW w:w="1440" w:type="dxa"/>
            <w:tcBorders>
              <w:top w:val="single" w:sz="6" w:space="0" w:color="000000"/>
              <w:left w:val="single" w:sz="6" w:space="0" w:color="000000"/>
              <w:bottom w:val="single" w:sz="6" w:space="0" w:color="000000"/>
              <w:right w:val="single" w:sz="12" w:space="0" w:color="000000"/>
            </w:tcBorders>
            <w:hideMark/>
          </w:tcPr>
          <w:p w14:paraId="5AB51D36" w14:textId="77777777" w:rsidR="00952796" w:rsidRDefault="00952796">
            <w:pPr>
              <w:spacing w:after="0" w:line="360" w:lineRule="auto"/>
              <w:ind w:right="74"/>
              <w:jc w:val="right"/>
              <w:rPr>
                <w:rFonts w:ascii="Arial" w:hAnsi="Arial" w:cs="Arial"/>
              </w:rPr>
            </w:pPr>
            <w:r>
              <w:rPr>
                <w:rFonts w:ascii="Arial" w:hAnsi="Arial" w:cs="Arial"/>
              </w:rPr>
              <w:t>6.41</w:t>
            </w:r>
          </w:p>
        </w:tc>
      </w:tr>
      <w:tr w:rsidR="00952796" w14:paraId="67CD5070" w14:textId="77777777" w:rsidTr="00952796">
        <w:trPr>
          <w:trHeight w:val="257"/>
        </w:trPr>
        <w:tc>
          <w:tcPr>
            <w:tcW w:w="4218" w:type="dxa"/>
            <w:gridSpan w:val="2"/>
            <w:tcBorders>
              <w:top w:val="single" w:sz="6" w:space="0" w:color="000000"/>
              <w:left w:val="single" w:sz="12" w:space="0" w:color="000000"/>
              <w:bottom w:val="single" w:sz="12" w:space="0" w:color="000000"/>
              <w:right w:val="single" w:sz="6" w:space="0" w:color="000000"/>
            </w:tcBorders>
            <w:hideMark/>
          </w:tcPr>
          <w:p w14:paraId="22782582" w14:textId="77777777" w:rsidR="00952796" w:rsidRDefault="00952796">
            <w:pPr>
              <w:spacing w:after="0" w:line="360" w:lineRule="auto"/>
              <w:ind w:left="1660" w:right="1637"/>
              <w:jc w:val="center"/>
              <w:rPr>
                <w:rFonts w:ascii="Arial" w:hAnsi="Arial" w:cs="Arial"/>
                <w:b/>
              </w:rPr>
            </w:pPr>
            <w:r>
              <w:rPr>
                <w:rFonts w:ascii="Arial" w:hAnsi="Arial" w:cs="Arial"/>
                <w:b/>
              </w:rPr>
              <w:t>Jumlah</w:t>
            </w:r>
          </w:p>
        </w:tc>
        <w:tc>
          <w:tcPr>
            <w:tcW w:w="1630" w:type="dxa"/>
            <w:tcBorders>
              <w:top w:val="single" w:sz="6" w:space="0" w:color="000000"/>
              <w:left w:val="single" w:sz="6" w:space="0" w:color="000000"/>
              <w:bottom w:val="single" w:sz="12" w:space="0" w:color="000000"/>
              <w:right w:val="single" w:sz="6" w:space="0" w:color="000000"/>
            </w:tcBorders>
            <w:hideMark/>
          </w:tcPr>
          <w:p w14:paraId="7643C11E" w14:textId="77777777" w:rsidR="00952796" w:rsidRDefault="00952796">
            <w:pPr>
              <w:spacing w:after="0" w:line="360" w:lineRule="auto"/>
              <w:ind w:right="78"/>
              <w:jc w:val="right"/>
              <w:rPr>
                <w:rFonts w:ascii="Arial" w:hAnsi="Arial" w:cs="Arial"/>
                <w:b/>
              </w:rPr>
            </w:pPr>
            <w:r>
              <w:rPr>
                <w:rFonts w:ascii="Arial" w:hAnsi="Arial" w:cs="Arial"/>
                <w:b/>
              </w:rPr>
              <w:t>4.361,83</w:t>
            </w:r>
          </w:p>
        </w:tc>
        <w:tc>
          <w:tcPr>
            <w:tcW w:w="1440" w:type="dxa"/>
            <w:tcBorders>
              <w:top w:val="single" w:sz="6" w:space="0" w:color="000000"/>
              <w:left w:val="single" w:sz="6" w:space="0" w:color="000000"/>
              <w:bottom w:val="single" w:sz="12" w:space="0" w:color="000000"/>
              <w:right w:val="single" w:sz="12" w:space="0" w:color="000000"/>
            </w:tcBorders>
            <w:hideMark/>
          </w:tcPr>
          <w:p w14:paraId="20549463" w14:textId="77777777" w:rsidR="00952796" w:rsidRDefault="00952796">
            <w:pPr>
              <w:spacing w:after="0" w:line="360" w:lineRule="auto"/>
              <w:ind w:right="72"/>
              <w:jc w:val="right"/>
              <w:rPr>
                <w:rFonts w:ascii="Arial" w:hAnsi="Arial" w:cs="Arial"/>
                <w:b/>
              </w:rPr>
            </w:pPr>
            <w:r>
              <w:rPr>
                <w:rFonts w:ascii="Arial" w:hAnsi="Arial" w:cs="Arial"/>
                <w:b/>
              </w:rPr>
              <w:t>100,00</w:t>
            </w:r>
          </w:p>
        </w:tc>
      </w:tr>
    </w:tbl>
    <w:p w14:paraId="4A93B48D" w14:textId="77777777" w:rsidR="00952796" w:rsidRDefault="00952796" w:rsidP="00952796">
      <w:pPr>
        <w:spacing w:line="360" w:lineRule="auto"/>
        <w:ind w:left="1059"/>
        <w:rPr>
          <w:rFonts w:ascii="Arial" w:hAnsi="Arial" w:cs="Arial"/>
          <w:lang w:val="en-US"/>
        </w:rPr>
      </w:pPr>
      <w:r>
        <w:rPr>
          <w:rFonts w:ascii="Arial" w:hAnsi="Arial" w:cs="Arial"/>
        </w:rPr>
        <w:t xml:space="preserve">Sumber : KLHS RPJMD Kabupaten Lahat </w:t>
      </w:r>
    </w:p>
    <w:p w14:paraId="1F82533A"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p>
    <w:p w14:paraId="65BF8EEA"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sz w:val="24"/>
          <w:szCs w:val="24"/>
          <w:lang w:val="en-US"/>
        </w:rPr>
      </w:pPr>
      <w:r>
        <w:rPr>
          <w:rFonts w:ascii="Arial" w:eastAsia="Times New Roman" w:hAnsi="Arial" w:cs="Arial"/>
          <w:lang w:val="id-ID"/>
        </w:rPr>
        <w:t>Dari</w:t>
      </w:r>
      <w:r>
        <w:rPr>
          <w:rFonts w:ascii="Arial" w:eastAsia="Times New Roman" w:hAnsi="Arial" w:cs="Arial"/>
          <w:sz w:val="24"/>
          <w:szCs w:val="24"/>
        </w:rPr>
        <w:t xml:space="preserve"> table di atas luas wilayah terbagi menjadi beberapa  kecamatan, seperti tergambar pada table berikut:</w:t>
      </w:r>
    </w:p>
    <w:p w14:paraId="00DAA5B7"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sz w:val="24"/>
          <w:szCs w:val="24"/>
        </w:rPr>
      </w:pPr>
      <w:bookmarkStart w:id="201" w:name="_Hlk115874474"/>
    </w:p>
    <w:p w14:paraId="5F1416E0" w14:textId="77777777" w:rsidR="00952796" w:rsidRDefault="00952796" w:rsidP="0095279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Pr>
          <w:rFonts w:ascii="Arial" w:eastAsia="Times New Roman" w:hAnsi="Arial" w:cs="Arial"/>
          <w:b/>
          <w:bCs/>
          <w:sz w:val="24"/>
          <w:szCs w:val="24"/>
          <w:lang w:val="id-ID"/>
        </w:rPr>
        <w:t>Tabel 4.5</w:t>
      </w:r>
    </w:p>
    <w:p w14:paraId="20BE6E76" w14:textId="77777777" w:rsidR="00952796" w:rsidRDefault="00952796" w:rsidP="0095279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Pr>
          <w:rFonts w:ascii="Arial" w:eastAsia="Times New Roman" w:hAnsi="Arial" w:cs="Arial"/>
          <w:b/>
          <w:bCs/>
          <w:sz w:val="24"/>
          <w:szCs w:val="24"/>
          <w:lang w:val="id-ID"/>
        </w:rPr>
        <w:t>Luas Area Kecamatan di Kabupaten Lahat</w:t>
      </w:r>
    </w:p>
    <w:bookmarkEnd w:id="201"/>
    <w:p w14:paraId="44A07710" w14:textId="3ACFFBAC" w:rsidR="00952796" w:rsidRDefault="00952796" w:rsidP="00952796">
      <w:pPr>
        <w:widowControl w:val="0"/>
        <w:autoSpaceDE w:val="0"/>
        <w:autoSpaceDN w:val="0"/>
        <w:spacing w:after="0" w:line="360" w:lineRule="auto"/>
        <w:rPr>
          <w:rFonts w:ascii="Arial" w:eastAsia="Times New Roman" w:hAnsi="Arial" w:cs="Arial"/>
          <w:lang w:val="id-ID"/>
        </w:rPr>
      </w:pPr>
      <w:r>
        <w:rPr>
          <w:rFonts w:ascii="Times New Roman" w:eastAsia="Times New Roman" w:hAnsi="Times New Roman"/>
          <w:noProof/>
          <w:sz w:val="24"/>
          <w:szCs w:val="24"/>
          <w:lang w:val="id-ID"/>
        </w:rPr>
        <w:lastRenderedPageBreak/>
        <w:drawing>
          <wp:inline distT="0" distB="0" distL="0" distR="0" wp14:anchorId="0BF62A06" wp14:editId="5529AC9E">
            <wp:extent cx="5040630" cy="545973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0630" cy="5459730"/>
                    </a:xfrm>
                    <a:prstGeom prst="rect">
                      <a:avLst/>
                    </a:prstGeom>
                    <a:noFill/>
                    <a:ln>
                      <a:noFill/>
                    </a:ln>
                  </pic:spPr>
                </pic:pic>
              </a:graphicData>
            </a:graphic>
          </wp:inline>
        </w:drawing>
      </w:r>
    </w:p>
    <w:p w14:paraId="5B04849E" w14:textId="77777777" w:rsidR="00952796" w:rsidRDefault="00952796" w:rsidP="00952796">
      <w:pPr>
        <w:widowControl w:val="0"/>
        <w:autoSpaceDE w:val="0"/>
        <w:autoSpaceDN w:val="0"/>
        <w:spacing w:after="0" w:line="360" w:lineRule="auto"/>
        <w:rPr>
          <w:rFonts w:ascii="Arial" w:eastAsia="Times New Roman" w:hAnsi="Arial" w:cs="Arial"/>
          <w:i/>
          <w:iCs/>
          <w:sz w:val="20"/>
          <w:szCs w:val="20"/>
          <w:lang w:val="id-ID"/>
        </w:rPr>
      </w:pPr>
      <w:r>
        <w:rPr>
          <w:rFonts w:ascii="Arial" w:eastAsia="Times New Roman" w:hAnsi="Arial" w:cs="Arial"/>
          <w:i/>
          <w:iCs/>
          <w:sz w:val="20"/>
          <w:szCs w:val="20"/>
          <w:lang w:val="id-ID"/>
        </w:rPr>
        <w:t>Sumber : Kabupaten Lahat dalam Angka 2021</w:t>
      </w:r>
    </w:p>
    <w:p w14:paraId="57607923" w14:textId="77777777" w:rsidR="00952796" w:rsidRDefault="00952796" w:rsidP="00952796">
      <w:pPr>
        <w:tabs>
          <w:tab w:val="left" w:pos="1350"/>
        </w:tabs>
        <w:spacing w:after="0" w:line="360" w:lineRule="auto"/>
        <w:ind w:left="720"/>
        <w:contextualSpacing/>
        <w:jc w:val="both"/>
        <w:rPr>
          <w:rFonts w:ascii="Arial" w:eastAsia="Times New Roman" w:hAnsi="Arial" w:cs="Arial"/>
          <w:b/>
          <w:i/>
          <w:iCs/>
          <w:sz w:val="20"/>
          <w:szCs w:val="20"/>
          <w:lang w:val="en-US"/>
        </w:rPr>
      </w:pPr>
    </w:p>
    <w:p w14:paraId="2B142874" w14:textId="77777777" w:rsidR="00952796" w:rsidRDefault="00952796" w:rsidP="00A21235">
      <w:pPr>
        <w:widowControl w:val="0"/>
        <w:numPr>
          <w:ilvl w:val="3"/>
          <w:numId w:val="40"/>
        </w:numPr>
        <w:tabs>
          <w:tab w:val="left" w:pos="1350"/>
        </w:tabs>
        <w:autoSpaceDE w:val="0"/>
        <w:autoSpaceDN w:val="0"/>
        <w:spacing w:after="0" w:line="360" w:lineRule="auto"/>
        <w:contextualSpacing/>
        <w:jc w:val="both"/>
        <w:rPr>
          <w:rFonts w:ascii="Arial" w:eastAsia="Times New Roman" w:hAnsi="Arial" w:cs="Arial"/>
          <w:b/>
          <w:sz w:val="20"/>
          <w:szCs w:val="20"/>
        </w:rPr>
      </w:pPr>
      <w:bookmarkStart w:id="202" w:name="_Hlk115874784"/>
      <w:r>
        <w:rPr>
          <w:rFonts w:ascii="Arial" w:eastAsia="Times New Roman" w:hAnsi="Arial" w:cs="Arial"/>
          <w:b/>
          <w:sz w:val="20"/>
          <w:szCs w:val="20"/>
        </w:rPr>
        <w:t>Potensi Pengembangan</w:t>
      </w:r>
      <w:r>
        <w:rPr>
          <w:rFonts w:ascii="Arial" w:eastAsia="Times New Roman" w:hAnsi="Arial" w:cs="Arial"/>
          <w:b/>
          <w:spacing w:val="1"/>
          <w:sz w:val="20"/>
          <w:szCs w:val="20"/>
        </w:rPr>
        <w:t xml:space="preserve"> </w:t>
      </w:r>
      <w:r>
        <w:rPr>
          <w:rFonts w:ascii="Arial" w:eastAsia="Times New Roman" w:hAnsi="Arial" w:cs="Arial"/>
          <w:b/>
          <w:sz w:val="20"/>
          <w:szCs w:val="20"/>
        </w:rPr>
        <w:t>Wilayah</w:t>
      </w:r>
    </w:p>
    <w:p w14:paraId="3F60C3D5" w14:textId="77777777" w:rsidR="00952796" w:rsidRDefault="00952796" w:rsidP="00952796">
      <w:pPr>
        <w:widowControl w:val="0"/>
        <w:autoSpaceDE w:val="0"/>
        <w:autoSpaceDN w:val="0"/>
        <w:spacing w:after="0" w:line="360" w:lineRule="auto"/>
        <w:ind w:left="548" w:right="696" w:firstLine="720"/>
        <w:jc w:val="both"/>
        <w:rPr>
          <w:rFonts w:ascii="Arial" w:eastAsia="Times New Roman" w:hAnsi="Arial" w:cs="Arial"/>
          <w:lang w:val="id-ID"/>
        </w:rPr>
      </w:pPr>
      <w:r>
        <w:rPr>
          <w:rFonts w:ascii="Arial" w:eastAsia="Times New Roman" w:hAnsi="Arial" w:cs="Arial"/>
          <w:lang w:val="id-ID"/>
        </w:rPr>
        <w:t xml:space="preserve">Berdasarkan deskripsi karakteristik Kabupaten Lahat maka dapat diidentifikasi memiliki potensi untuk dikembangkan sebagai kawasan lindung dan kawasan budidaya. Berdasarkan Peraturan Daerah Kabupaten Lahat Nomor 11 Tahun 2012 tentang Rencana Tata Ruang Wilayah Kabupaten Lahat Tahun 2012-2032 dan rencana 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w:t>
      </w:r>
      <w:r>
        <w:rPr>
          <w:rFonts w:ascii="Arial" w:eastAsia="Times New Roman" w:hAnsi="Arial" w:cs="Arial"/>
          <w:lang w:val="id-ID"/>
        </w:rPr>
        <w:lastRenderedPageBreak/>
        <w:t>Kikim Selatan, Kecamatan Kikim Barat, Kecamatan</w:t>
      </w:r>
      <w:r>
        <w:rPr>
          <w:rFonts w:ascii="Arial" w:eastAsia="Times New Roman" w:hAnsi="Arial" w:cs="Arial"/>
          <w:spacing w:val="48"/>
          <w:lang w:val="id-ID"/>
        </w:rPr>
        <w:t xml:space="preserve"> </w:t>
      </w:r>
      <w:r>
        <w:rPr>
          <w:rFonts w:ascii="Arial" w:eastAsia="Times New Roman" w:hAnsi="Arial" w:cs="Arial"/>
          <w:lang w:val="id-ID"/>
        </w:rPr>
        <w:t>Jarai, Kecamatan Tanjung Sakti PUMI, Kecamatan Tanjung Sakti PUMU, Kecamatan Kota Agung dan Kecamatan Mulak Ulu. Kawasan lindung terdiri dari:</w:t>
      </w:r>
    </w:p>
    <w:p w14:paraId="7E45861C" w14:textId="77777777" w:rsidR="00952796" w:rsidRDefault="00952796" w:rsidP="00A21235">
      <w:pPr>
        <w:widowControl w:val="0"/>
        <w:numPr>
          <w:ilvl w:val="0"/>
          <w:numId w:val="41"/>
        </w:numPr>
        <w:tabs>
          <w:tab w:val="left" w:pos="988"/>
        </w:tabs>
        <w:autoSpaceDE w:val="0"/>
        <w:autoSpaceDN w:val="0"/>
        <w:spacing w:after="0" w:line="360" w:lineRule="auto"/>
        <w:ind w:right="710"/>
        <w:jc w:val="both"/>
        <w:rPr>
          <w:rFonts w:ascii="Arial" w:eastAsia="Times New Roman" w:hAnsi="Arial" w:cs="Arial"/>
          <w:lang w:val="en-US"/>
        </w:rPr>
      </w:pPr>
      <w:r>
        <w:rPr>
          <w:rFonts w:ascii="Arial" w:eastAsia="Times New Roman" w:hAnsi="Arial" w:cs="Arial"/>
        </w:rPr>
        <w:t>Kawasan yang memberi perlindungan terhadap kawasan bawahannya, meliputi</w:t>
      </w:r>
      <w:r>
        <w:rPr>
          <w:rFonts w:ascii="Arial" w:eastAsia="Times New Roman" w:hAnsi="Arial" w:cs="Arial"/>
          <w:spacing w:val="-1"/>
        </w:rPr>
        <w:t xml:space="preserve"> </w:t>
      </w:r>
      <w:r>
        <w:rPr>
          <w:rFonts w:ascii="Arial" w:eastAsia="Times New Roman" w:hAnsi="Arial" w:cs="Arial"/>
        </w:rPr>
        <w:t>:</w:t>
      </w:r>
    </w:p>
    <w:p w14:paraId="4C36E82B" w14:textId="77777777" w:rsidR="00952796" w:rsidRDefault="00952796" w:rsidP="00A21235">
      <w:pPr>
        <w:widowControl w:val="0"/>
        <w:numPr>
          <w:ilvl w:val="1"/>
          <w:numId w:val="41"/>
        </w:numPr>
        <w:tabs>
          <w:tab w:val="left" w:pos="1427"/>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Hutan Lindung, meliputi Hutan Lindung Bukit Dingin, Bukit Jambul Gunung Patah dan Hutan Lindung Gumai Tebing Tinggi yang terletak di Kecamatan Kikim Selatan, Kikim Barat, Jarai, Tanjung Sakti Pumi, Tanjung Sakti Pumu, Kota Agung dan Mulak</w:t>
      </w:r>
      <w:r>
        <w:rPr>
          <w:rFonts w:ascii="Arial" w:eastAsia="Times New Roman" w:hAnsi="Arial" w:cs="Arial"/>
          <w:spacing w:val="-3"/>
        </w:rPr>
        <w:t xml:space="preserve"> </w:t>
      </w:r>
      <w:r>
        <w:rPr>
          <w:rFonts w:ascii="Arial" w:eastAsia="Times New Roman" w:hAnsi="Arial" w:cs="Arial"/>
        </w:rPr>
        <w:t>Ulu.</w:t>
      </w:r>
    </w:p>
    <w:p w14:paraId="7175872B" w14:textId="77777777" w:rsidR="00952796" w:rsidRDefault="00952796" w:rsidP="00A21235">
      <w:pPr>
        <w:widowControl w:val="0"/>
        <w:numPr>
          <w:ilvl w:val="1"/>
          <w:numId w:val="41"/>
        </w:numPr>
        <w:tabs>
          <w:tab w:val="left" w:pos="1427"/>
        </w:tabs>
        <w:autoSpaceDE w:val="0"/>
        <w:autoSpaceDN w:val="0"/>
        <w:spacing w:after="0" w:line="360" w:lineRule="auto"/>
        <w:ind w:right="703" w:hanging="440"/>
        <w:jc w:val="both"/>
        <w:rPr>
          <w:rFonts w:ascii="Arial" w:eastAsia="Times New Roman" w:hAnsi="Arial" w:cs="Arial"/>
        </w:rPr>
      </w:pPr>
      <w:r>
        <w:rPr>
          <w:rFonts w:ascii="Arial" w:eastAsia="Times New Roman" w:hAnsi="Arial" w:cs="Arial"/>
        </w:rPr>
        <w:t>Kawasan Resapan Air, meliputi: kawasan resapan air yang terdapat hutan lindung Bukit Dingin, Bukit Jambul Gunung Patah, Gumai Tebing Tinggi, Bukit Serelo dan Hutan Lindung Bukit</w:t>
      </w:r>
      <w:r>
        <w:rPr>
          <w:rFonts w:ascii="Arial" w:eastAsia="Times New Roman" w:hAnsi="Arial" w:cs="Arial"/>
          <w:spacing w:val="-1"/>
        </w:rPr>
        <w:t xml:space="preserve"> </w:t>
      </w:r>
      <w:r>
        <w:rPr>
          <w:rFonts w:ascii="Arial" w:eastAsia="Times New Roman" w:hAnsi="Arial" w:cs="Arial"/>
        </w:rPr>
        <w:t>Napal.</w:t>
      </w:r>
    </w:p>
    <w:p w14:paraId="44CF7CC0" w14:textId="77777777" w:rsidR="00952796" w:rsidRDefault="00952796" w:rsidP="00A21235">
      <w:pPr>
        <w:widowControl w:val="0"/>
        <w:numPr>
          <w:ilvl w:val="0"/>
          <w:numId w:val="41"/>
        </w:numPr>
        <w:tabs>
          <w:tab w:val="left" w:pos="992"/>
        </w:tabs>
        <w:autoSpaceDE w:val="0"/>
        <w:autoSpaceDN w:val="0"/>
        <w:spacing w:after="0" w:line="360" w:lineRule="auto"/>
        <w:ind w:left="992" w:hanging="444"/>
        <w:jc w:val="both"/>
        <w:rPr>
          <w:rFonts w:ascii="Arial" w:eastAsia="Times New Roman" w:hAnsi="Arial" w:cs="Arial"/>
        </w:rPr>
      </w:pPr>
      <w:r>
        <w:rPr>
          <w:rFonts w:ascii="Arial" w:eastAsia="Times New Roman" w:hAnsi="Arial" w:cs="Arial"/>
        </w:rPr>
        <w:t>Kawasan perlindungan setempat terdiri</w:t>
      </w:r>
      <w:r>
        <w:rPr>
          <w:rFonts w:ascii="Arial" w:eastAsia="Times New Roman" w:hAnsi="Arial" w:cs="Arial"/>
          <w:spacing w:val="-2"/>
        </w:rPr>
        <w:t xml:space="preserve"> </w:t>
      </w:r>
      <w:r>
        <w:rPr>
          <w:rFonts w:ascii="Arial" w:eastAsia="Times New Roman" w:hAnsi="Arial" w:cs="Arial"/>
        </w:rPr>
        <w:t>atas:</w:t>
      </w:r>
    </w:p>
    <w:p w14:paraId="66F19C9A" w14:textId="77777777" w:rsidR="00952796" w:rsidRDefault="00952796" w:rsidP="00A21235">
      <w:pPr>
        <w:widowControl w:val="0"/>
        <w:numPr>
          <w:ilvl w:val="1"/>
          <w:numId w:val="41"/>
        </w:numPr>
        <w:tabs>
          <w:tab w:val="left" w:pos="1429"/>
        </w:tabs>
        <w:autoSpaceDE w:val="0"/>
        <w:autoSpaceDN w:val="0"/>
        <w:spacing w:after="0" w:line="360" w:lineRule="auto"/>
        <w:ind w:left="1448" w:right="703" w:hanging="459"/>
        <w:jc w:val="both"/>
        <w:rPr>
          <w:rFonts w:ascii="Arial" w:eastAsia="Times New Roman" w:hAnsi="Arial" w:cs="Arial"/>
        </w:rPr>
      </w:pPr>
      <w:r>
        <w:rPr>
          <w:rFonts w:ascii="Arial" w:eastAsia="Times New Roman" w:hAnsi="Arial" w:cs="Arial"/>
        </w:rPr>
        <w:t>Kawasan Sempadan Sungai, meliputi Sungai Lematang, Sungai Kikim, Sungai Endikat, dan Sungai Manna dengan luas kurang lebih 7.142 hektar dan ketentuan jarak kawasan sempadan sungai selebar 100 meter kiri kanan untuk sungai besar dan 50 meter di kiri kanan untuk sungai kecil, serta 10-15 meter di kiri kanan sungai di kawasan</w:t>
      </w:r>
      <w:r>
        <w:rPr>
          <w:rFonts w:ascii="Arial" w:eastAsia="Times New Roman" w:hAnsi="Arial" w:cs="Arial"/>
          <w:spacing w:val="-14"/>
        </w:rPr>
        <w:t xml:space="preserve"> </w:t>
      </w:r>
      <w:r>
        <w:rPr>
          <w:rFonts w:ascii="Arial" w:eastAsia="Times New Roman" w:hAnsi="Arial" w:cs="Arial"/>
        </w:rPr>
        <w:t>permukiman.</w:t>
      </w:r>
    </w:p>
    <w:p w14:paraId="5E11AB64" w14:textId="77777777" w:rsidR="00952796" w:rsidRDefault="00952796" w:rsidP="00A21235">
      <w:pPr>
        <w:widowControl w:val="0"/>
        <w:numPr>
          <w:ilvl w:val="1"/>
          <w:numId w:val="41"/>
        </w:numPr>
        <w:tabs>
          <w:tab w:val="left" w:pos="1429"/>
        </w:tabs>
        <w:autoSpaceDE w:val="0"/>
        <w:autoSpaceDN w:val="0"/>
        <w:spacing w:after="0" w:line="360" w:lineRule="auto"/>
        <w:ind w:left="1445" w:right="631" w:hanging="459"/>
        <w:rPr>
          <w:rFonts w:ascii="Arial" w:eastAsia="Times New Roman" w:hAnsi="Arial" w:cs="Arial"/>
        </w:rPr>
      </w:pPr>
      <w:r>
        <w:rPr>
          <w:rFonts w:ascii="Arial" w:eastAsia="Times New Roman" w:hAnsi="Arial" w:cs="Arial"/>
        </w:rPr>
        <w:t>Ruang Terbuka Hijau Kota dengan luas minimum 30% (tiga puluh persen) dari luas kawasan perkotaan terdiri dari ruang terbuka hijau publik seluas minimum 20% (dua puluh persen) dari luas kawasan perkotaan dan ruang terbuka hijau privat seluas minimum 10% (sepuluh persen) dari luas kawasan perkotaan.</w:t>
      </w:r>
    </w:p>
    <w:p w14:paraId="66E9074C"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4C9E500" w14:textId="77777777" w:rsidR="00952796" w:rsidRDefault="00952796" w:rsidP="00A21235">
      <w:pPr>
        <w:widowControl w:val="0"/>
        <w:numPr>
          <w:ilvl w:val="0"/>
          <w:numId w:val="41"/>
        </w:numPr>
        <w:tabs>
          <w:tab w:val="left" w:pos="988"/>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 konservasi,</w:t>
      </w:r>
      <w:r>
        <w:rPr>
          <w:rFonts w:ascii="Arial" w:eastAsia="Times New Roman" w:hAnsi="Arial" w:cs="Arial"/>
          <w:spacing w:val="-1"/>
        </w:rPr>
        <w:t xml:space="preserve"> </w:t>
      </w:r>
      <w:r>
        <w:rPr>
          <w:rFonts w:ascii="Arial" w:eastAsia="Times New Roman" w:hAnsi="Arial" w:cs="Arial"/>
        </w:rPr>
        <w:t>meliputi:</w:t>
      </w:r>
    </w:p>
    <w:p w14:paraId="2062E42E" w14:textId="77777777" w:rsidR="00952796" w:rsidRDefault="00952796" w:rsidP="00A21235">
      <w:pPr>
        <w:widowControl w:val="0"/>
        <w:numPr>
          <w:ilvl w:val="1"/>
          <w:numId w:val="41"/>
        </w:numPr>
        <w:tabs>
          <w:tab w:val="left" w:pos="1424"/>
        </w:tabs>
        <w:autoSpaceDE w:val="0"/>
        <w:autoSpaceDN w:val="0"/>
        <w:spacing w:after="0" w:line="360" w:lineRule="auto"/>
        <w:ind w:left="1423" w:right="705"/>
        <w:rPr>
          <w:rFonts w:ascii="Arial" w:eastAsia="Times New Roman" w:hAnsi="Arial" w:cs="Arial"/>
        </w:rPr>
      </w:pPr>
      <w:r>
        <w:rPr>
          <w:rFonts w:ascii="Arial" w:eastAsia="Times New Roman" w:hAnsi="Arial" w:cs="Arial"/>
        </w:rPr>
        <w:t>Taman Wisata Alam Bukit Serelo dengan luas kurang lebih 210</w:t>
      </w:r>
      <w:r>
        <w:rPr>
          <w:rFonts w:ascii="Arial" w:eastAsia="Times New Roman" w:hAnsi="Arial" w:cs="Arial"/>
          <w:spacing w:val="-1"/>
        </w:rPr>
        <w:t xml:space="preserve"> </w:t>
      </w:r>
      <w:r>
        <w:rPr>
          <w:rFonts w:ascii="Arial" w:eastAsia="Times New Roman" w:hAnsi="Arial" w:cs="Arial"/>
        </w:rPr>
        <w:t>hektar.</w:t>
      </w:r>
    </w:p>
    <w:p w14:paraId="0CD86E83" w14:textId="77777777" w:rsidR="00952796" w:rsidRDefault="00952796" w:rsidP="00A21235">
      <w:pPr>
        <w:widowControl w:val="0"/>
        <w:numPr>
          <w:ilvl w:val="1"/>
          <w:numId w:val="41"/>
        </w:numPr>
        <w:tabs>
          <w:tab w:val="left" w:pos="1424"/>
        </w:tabs>
        <w:autoSpaceDE w:val="0"/>
        <w:autoSpaceDN w:val="0"/>
        <w:spacing w:after="0" w:line="360" w:lineRule="auto"/>
        <w:ind w:left="1424"/>
        <w:rPr>
          <w:rFonts w:ascii="Arial" w:eastAsia="Times New Roman" w:hAnsi="Arial" w:cs="Arial"/>
        </w:rPr>
      </w:pPr>
      <w:r>
        <w:rPr>
          <w:rFonts w:ascii="Arial" w:eastAsia="Times New Roman" w:hAnsi="Arial" w:cs="Arial"/>
        </w:rPr>
        <w:t>Suaka Margasatwa Gumai Pasemah dengan luas kurang</w:t>
      </w:r>
      <w:r>
        <w:rPr>
          <w:rFonts w:ascii="Arial" w:eastAsia="Times New Roman" w:hAnsi="Arial" w:cs="Arial"/>
          <w:spacing w:val="2"/>
        </w:rPr>
        <w:t xml:space="preserve"> </w:t>
      </w:r>
      <w:r>
        <w:rPr>
          <w:rFonts w:ascii="Arial" w:eastAsia="Times New Roman" w:hAnsi="Arial" w:cs="Arial"/>
        </w:rPr>
        <w:t>lebih</w:t>
      </w:r>
    </w:p>
    <w:p w14:paraId="66145B19" w14:textId="77777777" w:rsidR="00952796" w:rsidRDefault="00952796" w:rsidP="00952796">
      <w:pPr>
        <w:widowControl w:val="0"/>
        <w:autoSpaceDE w:val="0"/>
        <w:autoSpaceDN w:val="0"/>
        <w:spacing w:after="0" w:line="360" w:lineRule="auto"/>
        <w:ind w:left="1423"/>
        <w:rPr>
          <w:rFonts w:ascii="Arial" w:eastAsia="Times New Roman" w:hAnsi="Arial" w:cs="Arial"/>
          <w:lang w:val="id-ID"/>
        </w:rPr>
      </w:pPr>
      <w:r>
        <w:rPr>
          <w:rFonts w:ascii="Arial" w:eastAsia="Times New Roman" w:hAnsi="Arial" w:cs="Arial"/>
          <w:lang w:val="id-ID"/>
        </w:rPr>
        <w:t>46.123</w:t>
      </w:r>
      <w:r>
        <w:rPr>
          <w:rFonts w:ascii="Arial" w:eastAsia="Times New Roman" w:hAnsi="Arial" w:cs="Arial"/>
          <w:spacing w:val="76"/>
          <w:lang w:val="id-ID"/>
        </w:rPr>
        <w:t xml:space="preserve"> </w:t>
      </w:r>
      <w:r>
        <w:rPr>
          <w:rFonts w:ascii="Arial" w:eastAsia="Times New Roman" w:hAnsi="Arial" w:cs="Arial"/>
          <w:lang w:val="id-ID"/>
        </w:rPr>
        <w:t>hektar.</w:t>
      </w:r>
    </w:p>
    <w:p w14:paraId="35F7C12C" w14:textId="77777777" w:rsidR="00952796" w:rsidRDefault="00952796" w:rsidP="00A21235">
      <w:pPr>
        <w:widowControl w:val="0"/>
        <w:numPr>
          <w:ilvl w:val="1"/>
          <w:numId w:val="41"/>
        </w:numPr>
        <w:tabs>
          <w:tab w:val="left" w:pos="1424"/>
        </w:tabs>
        <w:autoSpaceDE w:val="0"/>
        <w:autoSpaceDN w:val="0"/>
        <w:spacing w:after="0" w:line="360" w:lineRule="auto"/>
        <w:ind w:left="1423" w:right="710"/>
        <w:rPr>
          <w:rFonts w:ascii="Arial" w:eastAsia="Times New Roman" w:hAnsi="Arial" w:cs="Arial"/>
          <w:lang w:val="en-US"/>
        </w:rPr>
      </w:pPr>
      <w:r>
        <w:rPr>
          <w:rFonts w:ascii="Arial" w:eastAsia="Times New Roman" w:hAnsi="Arial" w:cs="Arial"/>
        </w:rPr>
        <w:t>Suaka Margasatwa Isau Pasemah dengan luas kurang lebih 16.998</w:t>
      </w:r>
      <w:r>
        <w:rPr>
          <w:rFonts w:ascii="Arial" w:eastAsia="Times New Roman" w:hAnsi="Arial" w:cs="Arial"/>
          <w:spacing w:val="-1"/>
        </w:rPr>
        <w:t xml:space="preserve"> </w:t>
      </w:r>
      <w:r>
        <w:rPr>
          <w:rFonts w:ascii="Arial" w:eastAsia="Times New Roman" w:hAnsi="Arial" w:cs="Arial"/>
        </w:rPr>
        <w:t>hektar.</w:t>
      </w:r>
    </w:p>
    <w:p w14:paraId="7CBA8ED2" w14:textId="77777777" w:rsidR="00952796" w:rsidRDefault="00952796" w:rsidP="00A21235">
      <w:pPr>
        <w:widowControl w:val="0"/>
        <w:numPr>
          <w:ilvl w:val="0"/>
          <w:numId w:val="41"/>
        </w:numPr>
        <w:tabs>
          <w:tab w:val="left" w:pos="973"/>
        </w:tabs>
        <w:autoSpaceDE w:val="0"/>
        <w:autoSpaceDN w:val="0"/>
        <w:spacing w:after="0" w:line="360" w:lineRule="auto"/>
        <w:ind w:hanging="425"/>
        <w:jc w:val="both"/>
        <w:rPr>
          <w:rFonts w:ascii="Arial" w:eastAsia="Times New Roman" w:hAnsi="Arial" w:cs="Arial"/>
        </w:rPr>
      </w:pPr>
      <w:r>
        <w:rPr>
          <w:rFonts w:ascii="Arial" w:eastAsia="Times New Roman" w:hAnsi="Arial" w:cs="Arial"/>
        </w:rPr>
        <w:t>Kawasan rawan bencana alam,</w:t>
      </w:r>
      <w:r>
        <w:rPr>
          <w:rFonts w:ascii="Arial" w:eastAsia="Times New Roman" w:hAnsi="Arial" w:cs="Arial"/>
          <w:spacing w:val="-2"/>
        </w:rPr>
        <w:t xml:space="preserve"> </w:t>
      </w:r>
      <w:r>
        <w:rPr>
          <w:rFonts w:ascii="Arial" w:eastAsia="Times New Roman" w:hAnsi="Arial" w:cs="Arial"/>
        </w:rPr>
        <w:t>meliputi:</w:t>
      </w:r>
    </w:p>
    <w:p w14:paraId="1C060654" w14:textId="77777777" w:rsidR="00952796" w:rsidRDefault="00952796" w:rsidP="00A21235">
      <w:pPr>
        <w:widowControl w:val="0"/>
        <w:numPr>
          <w:ilvl w:val="1"/>
          <w:numId w:val="41"/>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lastRenderedPageBreak/>
        <w:t>Kawasan rawan banjir terdapat di Kecamatan Kikim Timur, Kecamatan</w:t>
      </w:r>
      <w:r>
        <w:rPr>
          <w:rFonts w:ascii="Arial" w:eastAsia="Times New Roman" w:hAnsi="Arial" w:cs="Arial"/>
          <w:spacing w:val="17"/>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Timur,</w:t>
      </w:r>
      <w:r>
        <w:rPr>
          <w:rFonts w:ascii="Arial" w:eastAsia="Times New Roman" w:hAnsi="Arial" w:cs="Arial"/>
          <w:spacing w:val="21"/>
        </w:rPr>
        <w:t xml:space="preserve"> </w:t>
      </w:r>
      <w:r>
        <w:rPr>
          <w:rFonts w:ascii="Arial" w:eastAsia="Times New Roman" w:hAnsi="Arial" w:cs="Arial"/>
        </w:rPr>
        <w:t>Kecamatan</w:t>
      </w:r>
      <w:r>
        <w:rPr>
          <w:rFonts w:ascii="Arial" w:eastAsia="Times New Roman" w:hAnsi="Arial" w:cs="Arial"/>
          <w:spacing w:val="18"/>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Barat, Lahat, Tanjung Sakti Pumu, Tanjung Sakti Pumi, Kota Agung,  Kecamatan Mulak Ulu, Kecamatan Pulau Pinang, Kecamatan Pagar Gunung, Kecamatan Jarai, Kecamatan Muara Payung, Kecamatan Kikim Barat, Kecamatan Kikim Selatan, Kecamatan Pseksu, Kecamatan Gumay Talang, dan Kecamatan Merapi</w:t>
      </w:r>
      <w:r>
        <w:rPr>
          <w:rFonts w:ascii="Arial" w:eastAsia="Times New Roman" w:hAnsi="Arial" w:cs="Arial"/>
          <w:spacing w:val="-1"/>
        </w:rPr>
        <w:t xml:space="preserve"> </w:t>
      </w:r>
      <w:r>
        <w:rPr>
          <w:rFonts w:ascii="Arial" w:eastAsia="Times New Roman" w:hAnsi="Arial" w:cs="Arial"/>
        </w:rPr>
        <w:t>Selatan.</w:t>
      </w:r>
    </w:p>
    <w:p w14:paraId="2E2D77B1" w14:textId="77777777" w:rsidR="00952796" w:rsidRDefault="00952796" w:rsidP="00A21235">
      <w:pPr>
        <w:widowControl w:val="0"/>
        <w:numPr>
          <w:ilvl w:val="1"/>
          <w:numId w:val="41"/>
        </w:numPr>
        <w:tabs>
          <w:tab w:val="left" w:pos="1424"/>
        </w:tabs>
        <w:autoSpaceDE w:val="0"/>
        <w:autoSpaceDN w:val="0"/>
        <w:spacing w:after="0" w:line="360" w:lineRule="auto"/>
        <w:ind w:left="1423" w:right="705" w:hanging="459"/>
        <w:jc w:val="both"/>
        <w:rPr>
          <w:rFonts w:ascii="Arial" w:eastAsia="Times New Roman" w:hAnsi="Arial" w:cs="Arial"/>
        </w:rPr>
      </w:pPr>
      <w:r>
        <w:rPr>
          <w:rFonts w:ascii="Arial" w:eastAsia="Times New Roman" w:hAnsi="Arial" w:cs="Arial"/>
        </w:rPr>
        <w:t>Kawasan rawan bencana gerakan tanah berlokasi di Kecamatan PSEKSU, Kecamatan Pajar Bulan, Kecamatan Jarai, Kecamatan Pulau Pinang, Kecamatan Tanjung Sakti PUMI, Kecamatan Tanjung Sakti PUMU, Kecamatan Gumay Talang, Kecamatan Kikim Selatan, Kecamatan Kikim Barat, Kecamatan Kota Agung, Kecamatan Mulak Ulu, Kecamatan Pulau Pinang, Kecamatan Pagar Gunung, Kecamatan Gumay Ulu, Kecamatan Kikim Timur, Kecamatan Kikim Tengah, dan Kecamatan Merapi</w:t>
      </w:r>
      <w:r>
        <w:rPr>
          <w:rFonts w:ascii="Arial" w:eastAsia="Times New Roman" w:hAnsi="Arial" w:cs="Arial"/>
          <w:spacing w:val="-1"/>
        </w:rPr>
        <w:t xml:space="preserve"> </w:t>
      </w:r>
      <w:r>
        <w:rPr>
          <w:rFonts w:ascii="Arial" w:eastAsia="Times New Roman" w:hAnsi="Arial" w:cs="Arial"/>
        </w:rPr>
        <w:t>Selatan.</w:t>
      </w:r>
    </w:p>
    <w:p w14:paraId="21559D77" w14:textId="77777777" w:rsidR="00952796" w:rsidRDefault="00952796" w:rsidP="00A21235">
      <w:pPr>
        <w:widowControl w:val="0"/>
        <w:numPr>
          <w:ilvl w:val="1"/>
          <w:numId w:val="41"/>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Kawasan rawan bencana letusan gunung api berlokasi di Kecamatan Pajar Bulan, Kecamatan Jarai dan Kecamatan Tanjung Sakti</w:t>
      </w:r>
      <w:r>
        <w:rPr>
          <w:rFonts w:ascii="Arial" w:eastAsia="Times New Roman" w:hAnsi="Arial" w:cs="Arial"/>
          <w:spacing w:val="-1"/>
        </w:rPr>
        <w:t xml:space="preserve"> </w:t>
      </w:r>
      <w:r>
        <w:rPr>
          <w:rFonts w:ascii="Arial" w:eastAsia="Times New Roman" w:hAnsi="Arial" w:cs="Arial"/>
        </w:rPr>
        <w:t>PUMI.</w:t>
      </w:r>
    </w:p>
    <w:p w14:paraId="6C86A1BD" w14:textId="77777777" w:rsidR="00952796" w:rsidRDefault="00952796" w:rsidP="00A21235">
      <w:pPr>
        <w:widowControl w:val="0"/>
        <w:numPr>
          <w:ilvl w:val="1"/>
          <w:numId w:val="41"/>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Kawasan yang terletak di zona patahan aktif berlokasi di Kecamatan Tanjung Sakti PUMI dan Kecamatan Tanjung  Sakti</w:t>
      </w:r>
      <w:r>
        <w:rPr>
          <w:rFonts w:ascii="Arial" w:eastAsia="Times New Roman" w:hAnsi="Arial" w:cs="Arial"/>
          <w:spacing w:val="-4"/>
        </w:rPr>
        <w:t xml:space="preserve"> </w:t>
      </w:r>
      <w:r>
        <w:rPr>
          <w:rFonts w:ascii="Arial" w:eastAsia="Times New Roman" w:hAnsi="Arial" w:cs="Arial"/>
        </w:rPr>
        <w:t>PUMU.</w:t>
      </w:r>
    </w:p>
    <w:p w14:paraId="03F7C2C1" w14:textId="77777777" w:rsidR="00952796" w:rsidRDefault="00952796" w:rsidP="00A21235">
      <w:pPr>
        <w:widowControl w:val="0"/>
        <w:numPr>
          <w:ilvl w:val="1"/>
          <w:numId w:val="41"/>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Kawasan rawan gempa bumi berlokasi di Kecamatan Tanjung Sakti PUMI dan Kecamatan Tanjung Sakti</w:t>
      </w:r>
      <w:r>
        <w:rPr>
          <w:rFonts w:ascii="Arial" w:eastAsia="Times New Roman" w:hAnsi="Arial" w:cs="Arial"/>
          <w:spacing w:val="-9"/>
        </w:rPr>
        <w:t xml:space="preserve"> </w:t>
      </w:r>
      <w:r>
        <w:rPr>
          <w:rFonts w:ascii="Arial" w:eastAsia="Times New Roman" w:hAnsi="Arial" w:cs="Arial"/>
        </w:rPr>
        <w:t>PUMU.</w:t>
      </w:r>
    </w:p>
    <w:p w14:paraId="52F71997" w14:textId="77777777" w:rsidR="00952796" w:rsidRDefault="00952796" w:rsidP="00A21235">
      <w:pPr>
        <w:widowControl w:val="0"/>
        <w:numPr>
          <w:ilvl w:val="0"/>
          <w:numId w:val="41"/>
        </w:numPr>
        <w:tabs>
          <w:tab w:val="left" w:pos="973"/>
        </w:tabs>
        <w:autoSpaceDE w:val="0"/>
        <w:autoSpaceDN w:val="0"/>
        <w:spacing w:after="0" w:line="360" w:lineRule="auto"/>
        <w:ind w:right="707" w:hanging="425"/>
        <w:jc w:val="both"/>
        <w:rPr>
          <w:rFonts w:ascii="Arial" w:eastAsia="Times New Roman" w:hAnsi="Arial" w:cs="Arial"/>
        </w:rPr>
      </w:pPr>
      <w:r>
        <w:rPr>
          <w:rFonts w:ascii="Arial" w:eastAsia="Times New Roman" w:hAnsi="Arial" w:cs="Arial"/>
        </w:rPr>
        <w:t>Kawasan lindung geologi yaitu berada pada Kawasan Bukit Besak di Kecamatan Merapi</w:t>
      </w:r>
      <w:r>
        <w:rPr>
          <w:rFonts w:ascii="Arial" w:eastAsia="Times New Roman" w:hAnsi="Arial" w:cs="Arial"/>
          <w:spacing w:val="-1"/>
        </w:rPr>
        <w:t xml:space="preserve"> </w:t>
      </w:r>
      <w:r>
        <w:rPr>
          <w:rFonts w:ascii="Arial" w:eastAsia="Times New Roman" w:hAnsi="Arial" w:cs="Arial"/>
        </w:rPr>
        <w:t>Selatan.</w:t>
      </w:r>
    </w:p>
    <w:p w14:paraId="6C9D8786" w14:textId="77777777" w:rsidR="00952796" w:rsidRDefault="00952796" w:rsidP="00952796">
      <w:pPr>
        <w:widowControl w:val="0"/>
        <w:autoSpaceDE w:val="0"/>
        <w:autoSpaceDN w:val="0"/>
        <w:spacing w:after="0" w:line="360" w:lineRule="auto"/>
        <w:ind w:left="548" w:right="706" w:firstLine="720"/>
        <w:jc w:val="both"/>
        <w:rPr>
          <w:rFonts w:ascii="Arial" w:eastAsia="Times New Roman" w:hAnsi="Arial" w:cs="Arial"/>
          <w:lang w:val="id-ID"/>
        </w:rPr>
      </w:pPr>
      <w:r>
        <w:rPr>
          <w:rFonts w:ascii="Arial" w:eastAsia="Times New Roman" w:hAnsi="Arial" w:cs="Arial"/>
          <w:lang w:val="id-ID"/>
        </w:rPr>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Pr>
          <w:rFonts w:ascii="Arial" w:eastAsia="Times New Roman" w:hAnsi="Arial" w:cs="Arial"/>
          <w:spacing w:val="-1"/>
          <w:lang w:val="id-ID"/>
        </w:rPr>
        <w:t xml:space="preserve"> </w:t>
      </w:r>
      <w:r>
        <w:rPr>
          <w:rFonts w:ascii="Arial" w:eastAsia="Times New Roman" w:hAnsi="Arial" w:cs="Arial"/>
          <w:lang w:val="id-ID"/>
        </w:rPr>
        <w:t>lainnya.</w:t>
      </w:r>
    </w:p>
    <w:p w14:paraId="72651F6E" w14:textId="77777777" w:rsidR="00952796" w:rsidRDefault="00952796" w:rsidP="00A21235">
      <w:pPr>
        <w:widowControl w:val="0"/>
        <w:numPr>
          <w:ilvl w:val="0"/>
          <w:numId w:val="42"/>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 peruntukan hutan produksi meliputi</w:t>
      </w:r>
      <w:r>
        <w:rPr>
          <w:rFonts w:ascii="Arial" w:eastAsia="Times New Roman" w:hAnsi="Arial" w:cs="Arial"/>
          <w:spacing w:val="-3"/>
        </w:rPr>
        <w:t xml:space="preserve"> </w:t>
      </w:r>
      <w:r>
        <w:rPr>
          <w:rFonts w:ascii="Arial" w:eastAsia="Times New Roman" w:hAnsi="Arial" w:cs="Arial"/>
        </w:rPr>
        <w:t>:</w:t>
      </w:r>
    </w:p>
    <w:p w14:paraId="2C73B3A0" w14:textId="77777777" w:rsidR="00952796" w:rsidRDefault="00952796" w:rsidP="00A21235">
      <w:pPr>
        <w:widowControl w:val="0"/>
        <w:numPr>
          <w:ilvl w:val="1"/>
          <w:numId w:val="42"/>
        </w:numPr>
        <w:tabs>
          <w:tab w:val="left" w:pos="1429"/>
        </w:tabs>
        <w:autoSpaceDE w:val="0"/>
        <w:autoSpaceDN w:val="0"/>
        <w:spacing w:after="0" w:line="360" w:lineRule="auto"/>
        <w:jc w:val="both"/>
        <w:rPr>
          <w:rFonts w:ascii="Arial" w:eastAsia="Times New Roman" w:hAnsi="Arial" w:cs="Arial"/>
        </w:rPr>
      </w:pPr>
      <w:r>
        <w:rPr>
          <w:rFonts w:ascii="Arial" w:eastAsia="Times New Roman" w:hAnsi="Arial" w:cs="Arial"/>
        </w:rPr>
        <w:t>Kawasan</w:t>
      </w:r>
      <w:r>
        <w:rPr>
          <w:rFonts w:ascii="Arial" w:eastAsia="Times New Roman" w:hAnsi="Arial" w:cs="Arial"/>
          <w:spacing w:val="21"/>
        </w:rPr>
        <w:t xml:space="preserve"> </w:t>
      </w:r>
      <w:r>
        <w:rPr>
          <w:rFonts w:ascii="Arial" w:eastAsia="Times New Roman" w:hAnsi="Arial" w:cs="Arial"/>
        </w:rPr>
        <w:t>hutan</w:t>
      </w:r>
      <w:r>
        <w:rPr>
          <w:rFonts w:ascii="Arial" w:eastAsia="Times New Roman" w:hAnsi="Arial" w:cs="Arial"/>
          <w:spacing w:val="19"/>
        </w:rPr>
        <w:t xml:space="preserve"> </w:t>
      </w:r>
      <w:r>
        <w:rPr>
          <w:rFonts w:ascii="Arial" w:eastAsia="Times New Roman" w:hAnsi="Arial" w:cs="Arial"/>
        </w:rPr>
        <w:t>produksi</w:t>
      </w:r>
      <w:r>
        <w:rPr>
          <w:rFonts w:ascii="Arial" w:eastAsia="Times New Roman" w:hAnsi="Arial" w:cs="Arial"/>
          <w:spacing w:val="19"/>
        </w:rPr>
        <w:t xml:space="preserve"> </w:t>
      </w:r>
      <w:r>
        <w:rPr>
          <w:rFonts w:ascii="Arial" w:eastAsia="Times New Roman" w:hAnsi="Arial" w:cs="Arial"/>
        </w:rPr>
        <w:t>tetap</w:t>
      </w:r>
      <w:r>
        <w:rPr>
          <w:rFonts w:ascii="Arial" w:eastAsia="Times New Roman" w:hAnsi="Arial" w:cs="Arial"/>
          <w:spacing w:val="18"/>
        </w:rPr>
        <w:t xml:space="preserve"> </w:t>
      </w:r>
      <w:r>
        <w:rPr>
          <w:rFonts w:ascii="Arial" w:eastAsia="Times New Roman" w:hAnsi="Arial" w:cs="Arial"/>
        </w:rPr>
        <w:t>dengan</w:t>
      </w:r>
      <w:r>
        <w:rPr>
          <w:rFonts w:ascii="Arial" w:eastAsia="Times New Roman" w:hAnsi="Arial" w:cs="Arial"/>
          <w:spacing w:val="19"/>
        </w:rPr>
        <w:t xml:space="preserve"> </w:t>
      </w:r>
      <w:r>
        <w:rPr>
          <w:rFonts w:ascii="Arial" w:eastAsia="Times New Roman" w:hAnsi="Arial" w:cs="Arial"/>
        </w:rPr>
        <w:t>luas</w:t>
      </w:r>
      <w:r>
        <w:rPr>
          <w:rFonts w:ascii="Arial" w:eastAsia="Times New Roman" w:hAnsi="Arial" w:cs="Arial"/>
          <w:spacing w:val="19"/>
        </w:rPr>
        <w:t xml:space="preserve"> </w:t>
      </w:r>
      <w:r>
        <w:rPr>
          <w:rFonts w:ascii="Arial" w:eastAsia="Times New Roman" w:hAnsi="Arial" w:cs="Arial"/>
        </w:rPr>
        <w:t>kurang</w:t>
      </w:r>
      <w:r>
        <w:rPr>
          <w:rFonts w:ascii="Arial" w:eastAsia="Times New Roman" w:hAnsi="Arial" w:cs="Arial"/>
          <w:spacing w:val="18"/>
        </w:rPr>
        <w:t xml:space="preserve"> </w:t>
      </w:r>
      <w:r>
        <w:rPr>
          <w:rFonts w:ascii="Arial" w:eastAsia="Times New Roman" w:hAnsi="Arial" w:cs="Arial"/>
        </w:rPr>
        <w:t>lebih</w:t>
      </w:r>
    </w:p>
    <w:p w14:paraId="6DBED3EB" w14:textId="77777777" w:rsidR="00952796" w:rsidRDefault="00952796" w:rsidP="00952796">
      <w:pPr>
        <w:widowControl w:val="0"/>
        <w:autoSpaceDE w:val="0"/>
        <w:autoSpaceDN w:val="0"/>
        <w:spacing w:after="0" w:line="360" w:lineRule="auto"/>
        <w:ind w:left="1428" w:right="703"/>
        <w:jc w:val="both"/>
        <w:rPr>
          <w:rFonts w:ascii="Arial" w:eastAsia="Times New Roman" w:hAnsi="Arial" w:cs="Arial"/>
          <w:lang w:val="id-ID"/>
        </w:rPr>
      </w:pPr>
      <w:r>
        <w:rPr>
          <w:rFonts w:ascii="Arial" w:eastAsia="Times New Roman" w:hAnsi="Arial" w:cs="Arial"/>
          <w:lang w:val="id-ID"/>
        </w:rPr>
        <w:t xml:space="preserve">51.093 hektar terdiri atas Kecamatan Kikim Timur dengan luas kurang lebih 23.144 hektar, Kecamatan Lahat dengan luas kurang </w:t>
      </w:r>
      <w:r>
        <w:rPr>
          <w:rFonts w:ascii="Arial" w:eastAsia="Times New Roman" w:hAnsi="Arial" w:cs="Arial"/>
          <w:lang w:val="id-ID"/>
        </w:rPr>
        <w:lastRenderedPageBreak/>
        <w:t>lebih 2.064 hektar, dan Kecamatan Merapi Barat dengan luas kurang lebih 25.885</w:t>
      </w:r>
      <w:r>
        <w:rPr>
          <w:rFonts w:ascii="Arial" w:eastAsia="Times New Roman" w:hAnsi="Arial" w:cs="Arial"/>
          <w:spacing w:val="-4"/>
          <w:lang w:val="id-ID"/>
        </w:rPr>
        <w:t xml:space="preserve"> </w:t>
      </w:r>
      <w:r>
        <w:rPr>
          <w:rFonts w:ascii="Arial" w:eastAsia="Times New Roman" w:hAnsi="Arial" w:cs="Arial"/>
          <w:lang w:val="id-ID"/>
        </w:rPr>
        <w:t>hektar.</w:t>
      </w:r>
    </w:p>
    <w:p w14:paraId="4CD4D38F" w14:textId="77777777" w:rsidR="00952796" w:rsidRDefault="00952796" w:rsidP="00A21235">
      <w:pPr>
        <w:widowControl w:val="0"/>
        <w:numPr>
          <w:ilvl w:val="1"/>
          <w:numId w:val="42"/>
        </w:numPr>
        <w:tabs>
          <w:tab w:val="left" w:pos="1429"/>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w:t>
      </w:r>
      <w:r>
        <w:rPr>
          <w:rFonts w:ascii="Arial" w:eastAsia="Times New Roman" w:hAnsi="Arial" w:cs="Arial"/>
          <w:spacing w:val="42"/>
        </w:rPr>
        <w:t xml:space="preserve"> </w:t>
      </w:r>
      <w:r>
        <w:rPr>
          <w:rFonts w:ascii="Arial" w:eastAsia="Times New Roman" w:hAnsi="Arial" w:cs="Arial"/>
        </w:rPr>
        <w:t>hutan</w:t>
      </w:r>
      <w:r>
        <w:rPr>
          <w:rFonts w:ascii="Arial" w:eastAsia="Times New Roman" w:hAnsi="Arial" w:cs="Arial"/>
          <w:spacing w:val="43"/>
        </w:rPr>
        <w:t xml:space="preserve"> </w:t>
      </w:r>
      <w:r>
        <w:rPr>
          <w:rFonts w:ascii="Arial" w:eastAsia="Times New Roman" w:hAnsi="Arial" w:cs="Arial"/>
        </w:rPr>
        <w:t>produksi</w:t>
      </w:r>
      <w:r>
        <w:rPr>
          <w:rFonts w:ascii="Arial" w:eastAsia="Times New Roman" w:hAnsi="Arial" w:cs="Arial"/>
          <w:spacing w:val="43"/>
        </w:rPr>
        <w:t xml:space="preserve"> </w:t>
      </w:r>
      <w:r>
        <w:rPr>
          <w:rFonts w:ascii="Arial" w:eastAsia="Times New Roman" w:hAnsi="Arial" w:cs="Arial"/>
        </w:rPr>
        <w:t>terbatas</w:t>
      </w:r>
      <w:r>
        <w:rPr>
          <w:rFonts w:ascii="Arial" w:eastAsia="Times New Roman" w:hAnsi="Arial" w:cs="Arial"/>
          <w:spacing w:val="43"/>
        </w:rPr>
        <w:t xml:space="preserve"> </w:t>
      </w:r>
      <w:r>
        <w:rPr>
          <w:rFonts w:ascii="Arial" w:eastAsia="Times New Roman" w:hAnsi="Arial" w:cs="Arial"/>
        </w:rPr>
        <w:t>dengan</w:t>
      </w:r>
      <w:r>
        <w:rPr>
          <w:rFonts w:ascii="Arial" w:eastAsia="Times New Roman" w:hAnsi="Arial" w:cs="Arial"/>
          <w:spacing w:val="45"/>
        </w:rPr>
        <w:t xml:space="preserve"> </w:t>
      </w:r>
      <w:r>
        <w:rPr>
          <w:rFonts w:ascii="Arial" w:eastAsia="Times New Roman" w:hAnsi="Arial" w:cs="Arial"/>
        </w:rPr>
        <w:t>luas</w:t>
      </w:r>
      <w:r>
        <w:rPr>
          <w:rFonts w:ascii="Arial" w:eastAsia="Times New Roman" w:hAnsi="Arial" w:cs="Arial"/>
          <w:spacing w:val="43"/>
        </w:rPr>
        <w:t xml:space="preserve"> </w:t>
      </w:r>
      <w:r>
        <w:rPr>
          <w:rFonts w:ascii="Arial" w:eastAsia="Times New Roman" w:hAnsi="Arial" w:cs="Arial"/>
        </w:rPr>
        <w:t>kurang</w:t>
      </w:r>
      <w:r>
        <w:rPr>
          <w:rFonts w:ascii="Arial" w:eastAsia="Times New Roman" w:hAnsi="Arial" w:cs="Arial"/>
          <w:spacing w:val="43"/>
        </w:rPr>
        <w:t xml:space="preserve"> </w:t>
      </w:r>
      <w:r>
        <w:rPr>
          <w:rFonts w:ascii="Arial" w:eastAsia="Times New Roman" w:hAnsi="Arial" w:cs="Arial"/>
        </w:rPr>
        <w:t>lebih</w:t>
      </w:r>
    </w:p>
    <w:p w14:paraId="1BC4F216" w14:textId="77777777" w:rsidR="00952796" w:rsidRDefault="00952796" w:rsidP="00952796">
      <w:pPr>
        <w:widowControl w:val="0"/>
        <w:autoSpaceDE w:val="0"/>
        <w:autoSpaceDN w:val="0"/>
        <w:spacing w:after="0" w:line="360" w:lineRule="auto"/>
        <w:ind w:left="1428" w:right="706"/>
        <w:jc w:val="both"/>
        <w:rPr>
          <w:rFonts w:ascii="Arial" w:eastAsia="Times New Roman" w:hAnsi="Arial" w:cs="Arial"/>
          <w:lang w:val="id-ID"/>
        </w:rPr>
      </w:pPr>
      <w:r>
        <w:rPr>
          <w:rFonts w:ascii="Arial" w:eastAsia="Times New Roman" w:hAnsi="Arial" w:cs="Arial"/>
          <w:lang w:val="id-ID"/>
        </w:rPr>
        <w:t>5.458 hektar, terdiri atas Kecamatan Tanjung Sakti PUMU dengan luas kurang lebih 888 hektar, Kecamatan Pulau Pinang dengan luas kurang lebih 4.564 hektar, dan Kecamatan Lahat dengan luas kurang lebih 6</w:t>
      </w:r>
      <w:r>
        <w:rPr>
          <w:rFonts w:ascii="Arial" w:eastAsia="Times New Roman" w:hAnsi="Arial" w:cs="Arial"/>
          <w:spacing w:val="-11"/>
          <w:lang w:val="id-ID"/>
        </w:rPr>
        <w:t xml:space="preserve"> </w:t>
      </w:r>
      <w:r>
        <w:rPr>
          <w:rFonts w:ascii="Arial" w:eastAsia="Times New Roman" w:hAnsi="Arial" w:cs="Arial"/>
          <w:lang w:val="id-ID"/>
        </w:rPr>
        <w:t>hektar.</w:t>
      </w:r>
    </w:p>
    <w:p w14:paraId="6D88075D"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168F5EAB" w14:textId="77777777" w:rsidR="00952796" w:rsidRDefault="00952796" w:rsidP="00A21235">
      <w:pPr>
        <w:widowControl w:val="0"/>
        <w:numPr>
          <w:ilvl w:val="0"/>
          <w:numId w:val="42"/>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 peruntukan pertanian, meliputi</w:t>
      </w:r>
      <w:r>
        <w:rPr>
          <w:rFonts w:ascii="Arial" w:eastAsia="Times New Roman" w:hAnsi="Arial" w:cs="Arial"/>
          <w:spacing w:val="-2"/>
        </w:rPr>
        <w:t xml:space="preserve"> </w:t>
      </w:r>
      <w:r>
        <w:rPr>
          <w:rFonts w:ascii="Arial" w:eastAsia="Times New Roman" w:hAnsi="Arial" w:cs="Arial"/>
        </w:rPr>
        <w:t>:</w:t>
      </w:r>
    </w:p>
    <w:p w14:paraId="152F7E8C" w14:textId="77777777" w:rsidR="00952796" w:rsidRDefault="00952796" w:rsidP="00A21235">
      <w:pPr>
        <w:widowControl w:val="0"/>
        <w:numPr>
          <w:ilvl w:val="1"/>
          <w:numId w:val="42"/>
        </w:numPr>
        <w:tabs>
          <w:tab w:val="left" w:pos="1276"/>
        </w:tabs>
        <w:autoSpaceDE w:val="0"/>
        <w:autoSpaceDN w:val="0"/>
        <w:spacing w:after="0" w:line="360" w:lineRule="auto"/>
        <w:ind w:left="1276" w:right="1005" w:hanging="459"/>
        <w:jc w:val="both"/>
        <w:rPr>
          <w:rFonts w:ascii="Arial" w:eastAsia="Times New Roman" w:hAnsi="Arial" w:cs="Arial"/>
        </w:rPr>
      </w:pPr>
      <w:r>
        <w:rPr>
          <w:rFonts w:ascii="Arial" w:eastAsia="Times New Roman" w:hAnsi="Arial" w:cs="Arial"/>
        </w:rPr>
        <w:t>Kawasan peruntukan tanaman pangan yang dikembangkan di semua kecamatan dengan luas kurang lebih 17.512 hektar. Kawasan peruntukan tanaman pangan yang ditetapkan sebagai Kawasan Pertanian Pangan Berkelanjutan seluas  lebih kurang 15.942</w:t>
      </w:r>
      <w:r>
        <w:rPr>
          <w:rFonts w:ascii="Arial" w:eastAsia="Times New Roman" w:hAnsi="Arial" w:cs="Arial"/>
          <w:spacing w:val="-1"/>
        </w:rPr>
        <w:t xml:space="preserve"> </w:t>
      </w:r>
      <w:r>
        <w:rPr>
          <w:rFonts w:ascii="Arial" w:eastAsia="Times New Roman" w:hAnsi="Arial" w:cs="Arial"/>
        </w:rPr>
        <w:t>hektar.</w:t>
      </w:r>
    </w:p>
    <w:p w14:paraId="5A166BB8" w14:textId="77777777" w:rsidR="00952796" w:rsidRDefault="00952796" w:rsidP="00A21235">
      <w:pPr>
        <w:numPr>
          <w:ilvl w:val="1"/>
          <w:numId w:val="42"/>
        </w:numPr>
        <w:tabs>
          <w:tab w:val="left" w:pos="1276"/>
        </w:tabs>
        <w:spacing w:after="0" w:line="360" w:lineRule="auto"/>
        <w:ind w:left="1276" w:right="1005"/>
        <w:contextualSpacing/>
        <w:jc w:val="both"/>
        <w:rPr>
          <w:rFonts w:ascii="Arial" w:eastAsia="Times New Roman" w:hAnsi="Arial" w:cs="Arial"/>
        </w:rPr>
      </w:pPr>
      <w:r>
        <w:rPr>
          <w:rFonts w:ascii="Arial" w:eastAsia="Times New Roman" w:hAnsi="Arial" w:cs="Arial"/>
        </w:rPr>
        <w:t xml:space="preserve">Kawasan peruntukan hortikultura dengan </w:t>
      </w:r>
      <w:r>
        <w:rPr>
          <w:rFonts w:ascii="Arial" w:eastAsia="Times New Roman" w:hAnsi="Arial" w:cs="Arial"/>
        </w:rPr>
        <w:tab/>
        <w:t>komoditas unggulan berupa durian, duku, manggis, alpukat, kubis, sawi, cabe dan wortel yang dikembangkan di Kecamatan Pagar Gunung, Kecamatan Pulau Pinang, Kecamatan Gumay Ulu, Kecamatan Gumay Talang,</w:t>
      </w:r>
      <w:r>
        <w:rPr>
          <w:rFonts w:ascii="Times New Roman" w:eastAsia="Times New Roman" w:hAnsi="Times New Roman"/>
        </w:rPr>
        <w:t xml:space="preserve"> </w:t>
      </w:r>
      <w:r>
        <w:rPr>
          <w:rFonts w:ascii="Arial" w:eastAsia="Times New Roman" w:hAnsi="Arial" w:cs="Arial"/>
        </w:rPr>
        <w:t xml:space="preserve">Kecamatan </w:t>
      </w:r>
      <w:r>
        <w:rPr>
          <w:rFonts w:ascii="Arial" w:eastAsia="Times New Roman" w:hAnsi="Arial" w:cs="Arial"/>
        </w:rPr>
        <w:tab/>
        <w:t>Kecamatan Kikim Selatan dan Kecamatan PSEKSU dengan luas kurang lebih 2.968 hektar.</w:t>
      </w:r>
    </w:p>
    <w:p w14:paraId="292F47CA" w14:textId="77777777" w:rsidR="00952796" w:rsidRDefault="00952796" w:rsidP="00A21235">
      <w:pPr>
        <w:numPr>
          <w:ilvl w:val="1"/>
          <w:numId w:val="42"/>
        </w:numPr>
        <w:spacing w:after="0" w:line="360" w:lineRule="auto"/>
        <w:ind w:left="1276" w:right="1005" w:hanging="603"/>
        <w:contextualSpacing/>
        <w:jc w:val="both"/>
        <w:rPr>
          <w:rFonts w:ascii="Arial" w:eastAsia="Times New Roman" w:hAnsi="Arial" w:cs="Arial"/>
        </w:rPr>
      </w:pPr>
      <w:r>
        <w:rPr>
          <w:rFonts w:ascii="Arial" w:eastAsia="Times New Roman" w:hAnsi="Arial" w:cs="Arial"/>
        </w:rPr>
        <w:t xml:space="preserve">Kawasan peruntukan perkebunan dengan komoditas utama perkebunan karet, kelapa sawit dan kopi yang dikembangkan hampir di seluruh kecamatan dengan luas kurang lebih 145.004 hektar, terdiri atas: 1) perkebunan karet meliputi perkebunan besar dengan luas kurang lebih 4.335 hektar dan perkebunan rakyat dengan luas kurang lebih 37.907 hektar; 2) kelapa sawit meliputi perkebunan besar dengan luas kurang lebih 32.589 hektar dan perkebunan rakyat dengan luas kurang lebih 5.157 hektar; 3) perkebunan lada dengan luas kurang lebih 738 hektar; 4) perkebunan kopi dengan luas kurang lebih 61.997 hektar; 5) perkebunan kakau dengan luas kurang lebih 1.100 hektar; 6) perkebunan kelapa dengan luas kurang lebih 810 hektar; 7) kemiri dengan luas kurang lebih 89 hektar; 8) kayu manis dengan luas </w:t>
      </w:r>
      <w:r>
        <w:rPr>
          <w:rFonts w:ascii="Arial" w:eastAsia="Times New Roman" w:hAnsi="Arial" w:cs="Arial"/>
        </w:rPr>
        <w:lastRenderedPageBreak/>
        <w:t>kurang lebih 161 hektar; 9) cengkeh dengan luas kurang lebih 60 hektar; dan 10) pinang dengan luas kurang lebih 61 hektar.</w:t>
      </w:r>
    </w:p>
    <w:p w14:paraId="15E1D0F9" w14:textId="77777777" w:rsidR="00952796" w:rsidRDefault="00952796" w:rsidP="00952796">
      <w:pPr>
        <w:widowControl w:val="0"/>
        <w:autoSpaceDE w:val="0"/>
        <w:autoSpaceDN w:val="0"/>
        <w:spacing w:after="0" w:line="360" w:lineRule="auto"/>
        <w:ind w:left="1426" w:right="1005"/>
        <w:jc w:val="both"/>
        <w:rPr>
          <w:rFonts w:ascii="Arial" w:eastAsia="Times New Roman" w:hAnsi="Arial" w:cs="Arial"/>
          <w:lang w:val="id-ID"/>
        </w:rPr>
      </w:pPr>
      <w:r>
        <w:rPr>
          <w:rFonts w:ascii="Arial" w:eastAsia="Times New Roman" w:hAnsi="Arial" w:cs="Arial"/>
          <w:lang w:val="id-ID"/>
        </w:rPr>
        <w:t xml:space="preserve">- </w:t>
      </w:r>
      <w:r>
        <w:rPr>
          <w:rFonts w:ascii="Arial" w:eastAsia="Times New Roman" w:hAnsi="Arial" w:cs="Arial"/>
        </w:rPr>
        <w:t>Kawasan peruntukan peternakan meliputi peternakan sapi, kambing dan unggas dengan skala rumah tangga yang diarahkan pada seluruh</w:t>
      </w:r>
      <w:r>
        <w:rPr>
          <w:rFonts w:ascii="Arial" w:eastAsia="Times New Roman" w:hAnsi="Arial" w:cs="Arial"/>
          <w:spacing w:val="-2"/>
        </w:rPr>
        <w:t xml:space="preserve"> </w:t>
      </w:r>
      <w:r>
        <w:rPr>
          <w:rFonts w:ascii="Arial" w:eastAsia="Times New Roman" w:hAnsi="Arial" w:cs="Arial"/>
        </w:rPr>
        <w:t>kecamatan.</w:t>
      </w:r>
    </w:p>
    <w:p w14:paraId="131AA9F7"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00F7237A" w14:textId="77777777" w:rsidR="00952796" w:rsidRDefault="00952796" w:rsidP="00A21235">
      <w:pPr>
        <w:widowControl w:val="0"/>
        <w:numPr>
          <w:ilvl w:val="0"/>
          <w:numId w:val="42"/>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 peruntukan perikanan,</w:t>
      </w:r>
      <w:r>
        <w:rPr>
          <w:rFonts w:ascii="Arial" w:eastAsia="Times New Roman" w:hAnsi="Arial" w:cs="Arial"/>
          <w:spacing w:val="-2"/>
        </w:rPr>
        <w:t xml:space="preserve"> </w:t>
      </w:r>
      <w:r>
        <w:rPr>
          <w:rFonts w:ascii="Arial" w:eastAsia="Times New Roman" w:hAnsi="Arial" w:cs="Arial"/>
        </w:rPr>
        <w:t>meliputi:</w:t>
      </w:r>
    </w:p>
    <w:p w14:paraId="2418C262" w14:textId="77777777" w:rsidR="00952796" w:rsidRDefault="00952796" w:rsidP="00A21235">
      <w:pPr>
        <w:widowControl w:val="0"/>
        <w:numPr>
          <w:ilvl w:val="1"/>
          <w:numId w:val="42"/>
        </w:numPr>
        <w:tabs>
          <w:tab w:val="left" w:pos="1429"/>
        </w:tabs>
        <w:autoSpaceDE w:val="0"/>
        <w:autoSpaceDN w:val="0"/>
        <w:spacing w:after="0" w:line="360" w:lineRule="auto"/>
        <w:ind w:right="629"/>
        <w:jc w:val="both"/>
        <w:rPr>
          <w:rFonts w:ascii="Arial" w:eastAsia="Times New Roman" w:hAnsi="Arial" w:cs="Arial"/>
        </w:rPr>
      </w:pPr>
      <w:r>
        <w:rPr>
          <w:rFonts w:ascii="Arial" w:eastAsia="Times New Roman" w:hAnsi="Arial" w:cs="Arial"/>
        </w:rPr>
        <w:t>Kawasan perikanan tangkap meliputi pengembangan kegiatan perikanan tangkap di perairan sungai dan pengembangan kegiatan perikanan tangkap di danau, tebat, cekdam, embung, dan/atau</w:t>
      </w:r>
      <w:r>
        <w:rPr>
          <w:rFonts w:ascii="Arial" w:eastAsia="Times New Roman" w:hAnsi="Arial" w:cs="Arial"/>
          <w:spacing w:val="-1"/>
        </w:rPr>
        <w:t xml:space="preserve"> </w:t>
      </w:r>
      <w:r>
        <w:rPr>
          <w:rFonts w:ascii="Arial" w:eastAsia="Times New Roman" w:hAnsi="Arial" w:cs="Arial"/>
        </w:rPr>
        <w:t>waduk.</w:t>
      </w:r>
    </w:p>
    <w:p w14:paraId="64E5F2E1" w14:textId="77777777" w:rsidR="00952796" w:rsidRDefault="00952796" w:rsidP="00A21235">
      <w:pPr>
        <w:widowControl w:val="0"/>
        <w:numPr>
          <w:ilvl w:val="1"/>
          <w:numId w:val="42"/>
        </w:numPr>
        <w:tabs>
          <w:tab w:val="left" w:pos="1427"/>
        </w:tabs>
        <w:autoSpaceDE w:val="0"/>
        <w:autoSpaceDN w:val="0"/>
        <w:spacing w:after="0" w:line="360" w:lineRule="auto"/>
        <w:ind w:left="1426" w:right="708" w:hanging="459"/>
        <w:jc w:val="both"/>
        <w:rPr>
          <w:rFonts w:ascii="Arial" w:eastAsia="Times New Roman" w:hAnsi="Arial" w:cs="Arial"/>
        </w:rPr>
      </w:pPr>
      <w:r>
        <w:rPr>
          <w:rFonts w:ascii="Arial" w:eastAsia="Times New Roman" w:hAnsi="Arial" w:cs="Arial"/>
        </w:rPr>
        <w:t>Kawasan peruntukan perikanan budidaya, terdiri dari budidaya perikanan kolam air tenang meliputi Kecamatan Tanjung Sakti Pumi, Kecamatan Tanjung Sakti Pumu, Kecamatan Kota Agung, Kecamatan Mulak Ulu, Kecamatan Tanjung Tebat, Kecamatan Pagar Gunung, Kecamatan Pulau Pinang, Kecamatan Gumay Ulu, Kecamatan Suka Merindu, Kecamatan Jarai, Kecamatan Pajar Bulan, Kecamatan Muara Payang, Kecamatan Kikim Selatan, Kecamatan Kikim Barat, Kecamatan Gumay Talang, Kecamatan Lahat, Kecamatan Merapi Barat, Kecamatan Merapi Timur, dan Kecamatan Merapi</w:t>
      </w:r>
      <w:r>
        <w:rPr>
          <w:rFonts w:ascii="Arial" w:eastAsia="Times New Roman" w:hAnsi="Arial" w:cs="Arial"/>
          <w:spacing w:val="-1"/>
        </w:rPr>
        <w:t xml:space="preserve"> </w:t>
      </w:r>
      <w:r>
        <w:rPr>
          <w:rFonts w:ascii="Arial" w:eastAsia="Times New Roman" w:hAnsi="Arial" w:cs="Arial"/>
        </w:rPr>
        <w:t>Selatan.</w:t>
      </w:r>
    </w:p>
    <w:p w14:paraId="64A39FCE" w14:textId="77777777" w:rsidR="00952796" w:rsidRDefault="00952796" w:rsidP="00A21235">
      <w:pPr>
        <w:widowControl w:val="0"/>
        <w:numPr>
          <w:ilvl w:val="1"/>
          <w:numId w:val="42"/>
        </w:numPr>
        <w:tabs>
          <w:tab w:val="left" w:pos="1427"/>
        </w:tabs>
        <w:autoSpaceDE w:val="0"/>
        <w:autoSpaceDN w:val="0"/>
        <w:spacing w:after="0" w:line="360" w:lineRule="auto"/>
        <w:ind w:left="1426" w:right="708" w:hanging="459"/>
        <w:jc w:val="both"/>
        <w:rPr>
          <w:rFonts w:ascii="Arial" w:eastAsia="Times New Roman" w:hAnsi="Arial" w:cs="Arial"/>
        </w:rPr>
      </w:pPr>
      <w:r>
        <w:rPr>
          <w:rFonts w:ascii="Arial" w:eastAsia="Times New Roman" w:hAnsi="Arial" w:cs="Arial"/>
        </w:rPr>
        <w:t>Budidaya perikanan kolam air deras meliputi Kecamatan Tanjung Sakti Pumi, Kecamatan Tanjung Sakti Pumu, Kecamatan Kota Agung, Kecamatan Mulak Ulu, Kecamatan Tanjung Tebat, Kecamatan Pagar Gunung, Kecamatan Pulau Pinang, Kecamatan Suka Merindu, Kecamatan Jarai, Kecamatan Pajar Bulan, Kecamatan Muara Payang, Kecamatan Kikim Selatan, Kecamatan Lahat, dan Kecamatan Merapi</w:t>
      </w:r>
      <w:r>
        <w:rPr>
          <w:rFonts w:ascii="Arial" w:eastAsia="Times New Roman" w:hAnsi="Arial" w:cs="Arial"/>
          <w:spacing w:val="-1"/>
        </w:rPr>
        <w:t xml:space="preserve"> </w:t>
      </w:r>
      <w:r>
        <w:rPr>
          <w:rFonts w:ascii="Arial" w:eastAsia="Times New Roman" w:hAnsi="Arial" w:cs="Arial"/>
        </w:rPr>
        <w:t>Selatan.</w:t>
      </w:r>
    </w:p>
    <w:p w14:paraId="74367FF1" w14:textId="77777777" w:rsidR="00952796" w:rsidRDefault="00952796" w:rsidP="00A21235">
      <w:pPr>
        <w:widowControl w:val="0"/>
        <w:numPr>
          <w:ilvl w:val="1"/>
          <w:numId w:val="42"/>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Budidaya perikanan sawah meliputi Kecamatan Tanjung Sakti Pumi, Kecamatan Tanjung Sakti Pumu, Kecamatan Kota Agung, Kecamatan Mulak Ulu, Kecamatan Tanjung</w:t>
      </w:r>
      <w:r>
        <w:rPr>
          <w:rFonts w:ascii="Arial" w:eastAsia="Times New Roman" w:hAnsi="Arial" w:cs="Arial"/>
          <w:spacing w:val="1"/>
        </w:rPr>
        <w:t xml:space="preserve"> </w:t>
      </w:r>
      <w:r>
        <w:rPr>
          <w:rFonts w:ascii="Arial" w:eastAsia="Times New Roman" w:hAnsi="Arial" w:cs="Arial"/>
        </w:rPr>
        <w:t xml:space="preserve">Tebat, Kecamatan Pagar Gunung, Kecamatan Pulau Pinang, Kecamatan Suka Merindu, Kecamatan Jarai, Kecamatan Pajar Bulan, Kecamatan Muara Payang, Kecamatan Kikim Selatan, Kecamatan Lahat, dan </w:t>
      </w:r>
      <w:r>
        <w:rPr>
          <w:rFonts w:ascii="Arial" w:eastAsia="Times New Roman" w:hAnsi="Arial" w:cs="Arial"/>
        </w:rPr>
        <w:lastRenderedPageBreak/>
        <w:t>Kecamatan Merapi Selatan.</w:t>
      </w:r>
    </w:p>
    <w:p w14:paraId="69D7462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2AAF48D" w14:textId="77777777" w:rsidR="00952796" w:rsidRDefault="00952796" w:rsidP="00A21235">
      <w:pPr>
        <w:widowControl w:val="0"/>
        <w:numPr>
          <w:ilvl w:val="0"/>
          <w:numId w:val="42"/>
        </w:numPr>
        <w:tabs>
          <w:tab w:val="left" w:pos="973"/>
        </w:tabs>
        <w:autoSpaceDE w:val="0"/>
        <w:autoSpaceDN w:val="0"/>
        <w:spacing w:after="0" w:line="360" w:lineRule="auto"/>
        <w:ind w:right="710"/>
        <w:jc w:val="both"/>
        <w:rPr>
          <w:rFonts w:ascii="Arial" w:eastAsia="Times New Roman" w:hAnsi="Arial" w:cs="Arial"/>
          <w:lang w:val="en-US"/>
        </w:rPr>
      </w:pPr>
      <w:r>
        <w:rPr>
          <w:rFonts w:ascii="Arial" w:eastAsia="Times New Roman" w:hAnsi="Arial" w:cs="Arial"/>
        </w:rPr>
        <w:t>Kawasan peruntukan pertambangan terdiri atas kawasan peruntukan pertambangan minyak dan gas bumi, kawasan peruntukan pertambangan mineral, kawasan peruntukan perambangan batubara, dan kawasan peruntukan pertambangan panas</w:t>
      </w:r>
      <w:r>
        <w:rPr>
          <w:rFonts w:ascii="Arial" w:eastAsia="Times New Roman" w:hAnsi="Arial" w:cs="Arial"/>
          <w:spacing w:val="-1"/>
        </w:rPr>
        <w:t xml:space="preserve"> </w:t>
      </w:r>
      <w:r>
        <w:rPr>
          <w:rFonts w:ascii="Arial" w:eastAsia="Times New Roman" w:hAnsi="Arial" w:cs="Arial"/>
        </w:rPr>
        <w:t>bumi.</w:t>
      </w:r>
    </w:p>
    <w:p w14:paraId="73748968" w14:textId="77777777" w:rsidR="00952796" w:rsidRDefault="00952796" w:rsidP="00A21235">
      <w:pPr>
        <w:widowControl w:val="0"/>
        <w:numPr>
          <w:ilvl w:val="1"/>
          <w:numId w:val="42"/>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Kawasan peruntukan pertambangan minyak dan gas bumi terdapat di Kecamatan Merapi Timur, Kecamatan Merapi Barat, Kecamatan Lahat, Kecamatan Kikim Timur, Kecamatan Kikim Barat, Kecamatan Kikim Tengah, Kecamatan Gumay Talang dan Kecamatan Pulau</w:t>
      </w:r>
      <w:r>
        <w:rPr>
          <w:rFonts w:ascii="Arial" w:eastAsia="Times New Roman" w:hAnsi="Arial" w:cs="Arial"/>
          <w:spacing w:val="-3"/>
        </w:rPr>
        <w:t xml:space="preserve"> </w:t>
      </w:r>
      <w:r>
        <w:rPr>
          <w:rFonts w:ascii="Arial" w:eastAsia="Times New Roman" w:hAnsi="Arial" w:cs="Arial"/>
        </w:rPr>
        <w:t>Pinang.</w:t>
      </w:r>
    </w:p>
    <w:p w14:paraId="58C83FDC" w14:textId="77777777" w:rsidR="00952796" w:rsidRDefault="00952796" w:rsidP="00A21235">
      <w:pPr>
        <w:widowControl w:val="0"/>
        <w:numPr>
          <w:ilvl w:val="1"/>
          <w:numId w:val="42"/>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Kawasan peruntukan pertambangan mineral meliputi kawasan pertambangan bukan logam dan batuan yang terdapat di Kecataman Pagar Gunung, Kecamatan Pulau Pinang, Kecamatan Tebing Tinggi, Kecamatan Merapi, Kecamatan Pagun, Kecamatan Merapi Barat, dan Kecamatan Merapi Timur, Kecamatan Kota</w:t>
      </w:r>
      <w:r>
        <w:rPr>
          <w:rFonts w:ascii="Arial" w:eastAsia="Times New Roman" w:hAnsi="Arial" w:cs="Arial"/>
          <w:spacing w:val="-3"/>
        </w:rPr>
        <w:t xml:space="preserve"> </w:t>
      </w:r>
      <w:r>
        <w:rPr>
          <w:rFonts w:ascii="Arial" w:eastAsia="Times New Roman" w:hAnsi="Arial" w:cs="Arial"/>
        </w:rPr>
        <w:t>Agung.</w:t>
      </w:r>
    </w:p>
    <w:p w14:paraId="1546CD0A" w14:textId="77777777" w:rsidR="00952796" w:rsidRDefault="00952796" w:rsidP="00A21235">
      <w:pPr>
        <w:widowControl w:val="0"/>
        <w:numPr>
          <w:ilvl w:val="1"/>
          <w:numId w:val="42"/>
        </w:numPr>
        <w:tabs>
          <w:tab w:val="left" w:pos="1429"/>
        </w:tabs>
        <w:autoSpaceDE w:val="0"/>
        <w:autoSpaceDN w:val="0"/>
        <w:spacing w:after="0" w:line="360" w:lineRule="auto"/>
        <w:ind w:right="713"/>
        <w:jc w:val="both"/>
        <w:rPr>
          <w:rFonts w:ascii="Arial" w:eastAsia="Times New Roman" w:hAnsi="Arial" w:cs="Arial"/>
        </w:rPr>
      </w:pPr>
      <w:r>
        <w:rPr>
          <w:rFonts w:ascii="Arial" w:eastAsia="Times New Roman" w:hAnsi="Arial" w:cs="Arial"/>
        </w:rPr>
        <w:t>Kawasan peruntukan pertambangan batubara terdapat di Kecamatan Merapi Timur, Kecamatan Merapi Barat, Kecamatan Merapi Selatan dan Kecamatan</w:t>
      </w:r>
      <w:r>
        <w:rPr>
          <w:rFonts w:ascii="Arial" w:eastAsia="Times New Roman" w:hAnsi="Arial" w:cs="Arial"/>
          <w:spacing w:val="-4"/>
        </w:rPr>
        <w:t xml:space="preserve"> </w:t>
      </w:r>
      <w:r>
        <w:rPr>
          <w:rFonts w:ascii="Arial" w:eastAsia="Times New Roman" w:hAnsi="Arial" w:cs="Arial"/>
        </w:rPr>
        <w:t>Lahat.</w:t>
      </w:r>
    </w:p>
    <w:p w14:paraId="5834C49C" w14:textId="77777777" w:rsidR="00952796" w:rsidRDefault="00952796" w:rsidP="00A21235">
      <w:pPr>
        <w:widowControl w:val="0"/>
        <w:numPr>
          <w:ilvl w:val="1"/>
          <w:numId w:val="42"/>
        </w:numPr>
        <w:tabs>
          <w:tab w:val="left" w:pos="1429"/>
        </w:tabs>
        <w:autoSpaceDE w:val="0"/>
        <w:autoSpaceDN w:val="0"/>
        <w:spacing w:after="0" w:line="360" w:lineRule="auto"/>
        <w:ind w:right="713"/>
        <w:jc w:val="both"/>
        <w:rPr>
          <w:rFonts w:ascii="Arial" w:eastAsia="Times New Roman" w:hAnsi="Arial" w:cs="Arial"/>
        </w:rPr>
      </w:pPr>
      <w:r>
        <w:rPr>
          <w:rFonts w:ascii="Arial" w:eastAsia="Times New Roman" w:hAnsi="Arial" w:cs="Arial"/>
        </w:rPr>
        <w:t>Rencana kawasan peruntukan pertambangan panas bumi berlokasi di Kecamatan Tanjung Sakti</w:t>
      </w:r>
      <w:r>
        <w:rPr>
          <w:rFonts w:ascii="Arial" w:eastAsia="Times New Roman" w:hAnsi="Arial" w:cs="Arial"/>
          <w:spacing w:val="-7"/>
        </w:rPr>
        <w:t xml:space="preserve"> </w:t>
      </w:r>
      <w:r>
        <w:rPr>
          <w:rFonts w:ascii="Arial" w:eastAsia="Times New Roman" w:hAnsi="Arial" w:cs="Arial"/>
        </w:rPr>
        <w:t>Pumi.</w:t>
      </w:r>
    </w:p>
    <w:p w14:paraId="7B67758D"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B159D1B" w14:textId="77777777" w:rsidR="00952796" w:rsidRDefault="00952796" w:rsidP="00A21235">
      <w:pPr>
        <w:widowControl w:val="0"/>
        <w:numPr>
          <w:ilvl w:val="0"/>
          <w:numId w:val="42"/>
        </w:numPr>
        <w:tabs>
          <w:tab w:val="left" w:pos="973"/>
        </w:tabs>
        <w:autoSpaceDE w:val="0"/>
        <w:autoSpaceDN w:val="0"/>
        <w:spacing w:after="0" w:line="360" w:lineRule="auto"/>
        <w:ind w:right="708"/>
        <w:jc w:val="both"/>
        <w:rPr>
          <w:rFonts w:ascii="Arial" w:eastAsia="Times New Roman" w:hAnsi="Arial" w:cs="Arial"/>
          <w:lang w:val="en-US"/>
        </w:rPr>
      </w:pPr>
      <w:r>
        <w:rPr>
          <w:rFonts w:ascii="Arial" w:eastAsia="Times New Roman" w:hAnsi="Arial" w:cs="Arial"/>
        </w:rPr>
        <w:t>Kawasan peruntukan industri terdiri dari kawasan peruntukan industri sedang dan kawasan peruntukan industri</w:t>
      </w:r>
      <w:r>
        <w:rPr>
          <w:rFonts w:ascii="Arial" w:eastAsia="Times New Roman" w:hAnsi="Arial" w:cs="Arial"/>
          <w:spacing w:val="-7"/>
        </w:rPr>
        <w:t xml:space="preserve"> </w:t>
      </w:r>
      <w:r>
        <w:rPr>
          <w:rFonts w:ascii="Arial" w:eastAsia="Times New Roman" w:hAnsi="Arial" w:cs="Arial"/>
        </w:rPr>
        <w:t>kecil.</w:t>
      </w:r>
    </w:p>
    <w:p w14:paraId="1738EA74" w14:textId="77777777" w:rsidR="00952796" w:rsidRDefault="00952796" w:rsidP="00A21235">
      <w:pPr>
        <w:widowControl w:val="0"/>
        <w:numPr>
          <w:ilvl w:val="1"/>
          <w:numId w:val="42"/>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industri sedang meliputi industri pengolahan batu kali dan krikil yang terletak di Kecamatan Lahat, Kecamatan Merapi Barat dan Kecamatan Pulau</w:t>
      </w:r>
      <w:r>
        <w:rPr>
          <w:rFonts w:ascii="Arial" w:eastAsia="Times New Roman" w:hAnsi="Arial" w:cs="Arial"/>
          <w:spacing w:val="-5"/>
        </w:rPr>
        <w:t xml:space="preserve"> </w:t>
      </w:r>
      <w:r>
        <w:rPr>
          <w:rFonts w:ascii="Arial" w:eastAsia="Times New Roman" w:hAnsi="Arial" w:cs="Arial"/>
        </w:rPr>
        <w:t>Pinang.</w:t>
      </w:r>
    </w:p>
    <w:p w14:paraId="7D872F37" w14:textId="77777777" w:rsidR="00952796" w:rsidRDefault="00952796" w:rsidP="00A21235">
      <w:pPr>
        <w:widowControl w:val="0"/>
        <w:numPr>
          <w:ilvl w:val="1"/>
          <w:numId w:val="42"/>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industri kecil dan rumah tangga meliputi industri pengolahan anyaman bambu, tahu, tempe, kerupuk, rotan dan ukiran kayu terletak di Kecamatan Kikim Barat dan Kecamatan</w:t>
      </w:r>
      <w:r>
        <w:rPr>
          <w:rFonts w:ascii="Arial" w:eastAsia="Times New Roman" w:hAnsi="Arial" w:cs="Arial"/>
          <w:spacing w:val="-4"/>
        </w:rPr>
        <w:t xml:space="preserve"> </w:t>
      </w:r>
      <w:r>
        <w:rPr>
          <w:rFonts w:ascii="Arial" w:eastAsia="Times New Roman" w:hAnsi="Arial" w:cs="Arial"/>
        </w:rPr>
        <w:t>Lahat.</w:t>
      </w:r>
    </w:p>
    <w:p w14:paraId="462B5155" w14:textId="77777777" w:rsidR="00952796" w:rsidRDefault="00952796" w:rsidP="00A21235">
      <w:pPr>
        <w:widowControl w:val="0"/>
        <w:numPr>
          <w:ilvl w:val="0"/>
          <w:numId w:val="42"/>
        </w:numPr>
        <w:tabs>
          <w:tab w:val="left" w:pos="973"/>
        </w:tabs>
        <w:autoSpaceDE w:val="0"/>
        <w:autoSpaceDN w:val="0"/>
        <w:spacing w:after="0" w:line="360" w:lineRule="auto"/>
        <w:ind w:right="708"/>
        <w:jc w:val="both"/>
        <w:rPr>
          <w:rFonts w:ascii="Arial" w:eastAsia="Times New Roman" w:hAnsi="Arial" w:cs="Arial"/>
        </w:rPr>
      </w:pPr>
      <w:r>
        <w:rPr>
          <w:rFonts w:ascii="Arial" w:eastAsia="Times New Roman" w:hAnsi="Arial" w:cs="Arial"/>
        </w:rPr>
        <w:t>Kawasan peruntukan pariwisata meliputi kawasan wisata budaya dan wisata</w:t>
      </w:r>
      <w:r>
        <w:rPr>
          <w:rFonts w:ascii="Arial" w:eastAsia="Times New Roman" w:hAnsi="Arial" w:cs="Arial"/>
          <w:spacing w:val="-1"/>
        </w:rPr>
        <w:t xml:space="preserve"> </w:t>
      </w:r>
      <w:r>
        <w:rPr>
          <w:rFonts w:ascii="Arial" w:eastAsia="Times New Roman" w:hAnsi="Arial" w:cs="Arial"/>
        </w:rPr>
        <w:t>alam.</w:t>
      </w:r>
    </w:p>
    <w:p w14:paraId="06DC0991" w14:textId="77777777" w:rsidR="00952796" w:rsidRDefault="00952796" w:rsidP="00A21235">
      <w:pPr>
        <w:widowControl w:val="0"/>
        <w:numPr>
          <w:ilvl w:val="1"/>
          <w:numId w:val="42"/>
        </w:numPr>
        <w:tabs>
          <w:tab w:val="left" w:pos="1429"/>
        </w:tabs>
        <w:autoSpaceDE w:val="0"/>
        <w:autoSpaceDN w:val="0"/>
        <w:spacing w:after="0" w:line="360" w:lineRule="auto"/>
        <w:ind w:right="701"/>
        <w:jc w:val="both"/>
        <w:rPr>
          <w:rFonts w:ascii="Arial" w:eastAsia="Times New Roman" w:hAnsi="Arial" w:cs="Arial"/>
        </w:rPr>
      </w:pPr>
      <w:r>
        <w:rPr>
          <w:rFonts w:ascii="Arial" w:eastAsia="Times New Roman" w:hAnsi="Arial" w:cs="Arial"/>
        </w:rPr>
        <w:lastRenderedPageBreak/>
        <w:t>Kawasan peruntukan pariwisata budaya berlokasi :1) Kecamatan Lahat yang memiliki objek wisata budaya batu kepala putri, batunaga, batu orang roboh, batu kodok, batu gajah tidur, batu tapak orang belobang, batu lesung, meja batu dan rumah batu; 2) Kecamatan Merapi Barat, Merapi Timur dan Merapi Selatan yang memiliki objek wisata budaya putri menjemur padi, makam serunting sakti, perahu kuno, batu kursi, makam dayang rindu, batu kambing, makam jaga lawang, makam hulu baling dan makam intan permata; 3) Kecamatan Kota Agung dan Kecamatan Tanjung Tebat yang memiliki objek wisata budaya batu ngeri celeng, lobang tiga orang, puri menangis, batu behambing dan batu kerbau; 4) Kecamatan Tanjung Sakti PUMI dan Kecamatan Tanjung  Sakti PUMU yang memiliki objek wisata budaya batu tiang enam, ngarai, suaka alam, Makam Puyang Batu, dan perkebunan kopi bukit timur; 5) Kecamatan Jarai dan Kecamatan Pajar Bulan yang memiliki objek wisata budaya batu lumping gajah, pemandian putri, rumah batu hanebat dan batu langgar; 6) Kecamatan Kikim Timur yang memiliki objek wisata budaya makam puyang raden gede dan makam Syekh Salman; 7) Kecamatan Gumay Ulu yang memiliki objek wisata budaya Megalith Kuhut Majapahit, Megalith Parajutri, Megalith Tinjak Banyak; dan 8) Kecamatan Pagar Gunung yang memiliki objek wisata budaya Rumah Bahi dan Candi Dayang</w:t>
      </w:r>
      <w:r>
        <w:rPr>
          <w:rFonts w:ascii="Arial" w:eastAsia="Times New Roman" w:hAnsi="Arial" w:cs="Arial"/>
          <w:spacing w:val="-4"/>
        </w:rPr>
        <w:t xml:space="preserve"> </w:t>
      </w:r>
      <w:r>
        <w:rPr>
          <w:rFonts w:ascii="Arial" w:eastAsia="Times New Roman" w:hAnsi="Arial" w:cs="Arial"/>
        </w:rPr>
        <w:t>Rindu.</w:t>
      </w:r>
    </w:p>
    <w:p w14:paraId="4267B16E" w14:textId="77777777" w:rsidR="00952796" w:rsidRDefault="00952796" w:rsidP="00A21235">
      <w:pPr>
        <w:widowControl w:val="0"/>
        <w:numPr>
          <w:ilvl w:val="1"/>
          <w:numId w:val="42"/>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pariwisata alam terdiri atas 1) Kecamatan Lahat yang memiliki objek wisata alam taman rekreasi ribang kemambang, gua sarang walet dan air</w:t>
      </w:r>
      <w:r>
        <w:rPr>
          <w:rFonts w:ascii="Arial" w:eastAsia="Times New Roman" w:hAnsi="Arial" w:cs="Arial"/>
          <w:spacing w:val="18"/>
        </w:rPr>
        <w:t xml:space="preserve"> </w:t>
      </w:r>
      <w:r>
        <w:rPr>
          <w:rFonts w:ascii="Arial" w:eastAsia="Times New Roman" w:hAnsi="Arial" w:cs="Arial"/>
        </w:rPr>
        <w:t>terjun;</w:t>
      </w:r>
    </w:p>
    <w:p w14:paraId="1F0E93D1" w14:textId="77777777" w:rsidR="00952796" w:rsidRDefault="00952796" w:rsidP="00952796">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 xml:space="preserve">2) Kecamatan Merapi Barat dan Kecamatan Merapi Selatan yang memiliki objek wisata alam bukit serelo, pusat pelatihan gajah, Bukit Besar, Air Terjun Hujan Panas, Air Terjun Berdarah, Air Terjun Uhangan, Air Terjun Mata Putri, Air Sumur; 3) Kecamatan Kota Agung yang memiliki objek wisata alam bukit rancing, Curup Nelindang, Curup Air Kerinjing, Tebat Bukit, Curup Air Tupai, danau batu dan tebat besar; 4) Kecamatan Tanjung Sakti PUMI dan Kecamatan Tanjung  Sakti Pumu yang memiliki objek wisata alam </w:t>
      </w:r>
      <w:r>
        <w:rPr>
          <w:rFonts w:ascii="Arial" w:eastAsia="Times New Roman" w:hAnsi="Arial" w:cs="Arial"/>
          <w:lang w:val="id-ID"/>
        </w:rPr>
        <w:lastRenderedPageBreak/>
        <w:t>air panas, tebat besar, Curup Kabuhan, Curup Merundingan, Curup Perampangan, Curup Air Anak, dan Air Terjun Singgah</w:t>
      </w:r>
      <w:r>
        <w:rPr>
          <w:rFonts w:ascii="Arial" w:eastAsia="Times New Roman" w:hAnsi="Arial" w:cs="Arial"/>
          <w:spacing w:val="19"/>
          <w:lang w:val="id-ID"/>
        </w:rPr>
        <w:t xml:space="preserve"> </w:t>
      </w:r>
      <w:r>
        <w:rPr>
          <w:rFonts w:ascii="Arial" w:eastAsia="Times New Roman" w:hAnsi="Arial" w:cs="Arial"/>
          <w:lang w:val="id-ID"/>
        </w:rPr>
        <w:t>Kudai;</w:t>
      </w:r>
    </w:p>
    <w:p w14:paraId="0D497E03" w14:textId="77777777" w:rsidR="00952796" w:rsidRDefault="00952796" w:rsidP="00952796">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objek wisata alam Air Terjun Penengan, Air Terjun Dayang Rindu, Air Terjun Air Bais, Air Terjun Napalan, Megalith Batu Kerbau, Goa Suhuman, Tebat  Besar, dan </w:t>
      </w:r>
      <w:r>
        <w:rPr>
          <w:rFonts w:ascii="Arial" w:eastAsia="Times New Roman" w:hAnsi="Arial" w:cs="Arial"/>
          <w:spacing w:val="76"/>
          <w:lang w:val="id-ID"/>
        </w:rPr>
        <w:t xml:space="preserve"> </w:t>
      </w:r>
      <w:r>
        <w:rPr>
          <w:rFonts w:ascii="Arial" w:eastAsia="Times New Roman" w:hAnsi="Arial" w:cs="Arial"/>
          <w:lang w:val="id-ID"/>
        </w:rPr>
        <w:t>Tebat  Bengkuang;</w:t>
      </w:r>
    </w:p>
    <w:p w14:paraId="5773FEB2" w14:textId="77777777" w:rsidR="00952796" w:rsidRDefault="00952796" w:rsidP="00952796">
      <w:pPr>
        <w:widowControl w:val="0"/>
        <w:tabs>
          <w:tab w:val="left" w:pos="1888"/>
        </w:tabs>
        <w:autoSpaceDE w:val="0"/>
        <w:autoSpaceDN w:val="0"/>
        <w:spacing w:after="0" w:line="360" w:lineRule="auto"/>
        <w:ind w:left="969" w:right="703"/>
        <w:jc w:val="both"/>
        <w:rPr>
          <w:rFonts w:ascii="Arial" w:eastAsia="Times New Roman" w:hAnsi="Arial" w:cs="Arial"/>
          <w:lang w:val="id-ID"/>
        </w:rPr>
      </w:pPr>
      <w:r>
        <w:rPr>
          <w:rFonts w:ascii="Arial" w:eastAsia="Times New Roman" w:hAnsi="Arial" w:cs="Arial"/>
          <w:lang w:val="id-ID"/>
        </w:rPr>
        <w:t xml:space="preserve">- </w:t>
      </w:r>
      <w:r>
        <w:rPr>
          <w:rFonts w:ascii="Arial" w:eastAsia="Times New Roman" w:hAnsi="Arial" w:cs="Arial"/>
        </w:rPr>
        <w:t>Kecamatan Pulau Pinang yang memiliki objek wisata alam Air Terjun Air Salak, Curup Pemandian 7 Bidadari, Curup Gunung</w:t>
      </w:r>
      <w:r>
        <w:rPr>
          <w:rFonts w:ascii="Arial" w:eastAsia="Times New Roman" w:hAnsi="Arial" w:cs="Arial"/>
          <w:spacing w:val="41"/>
        </w:rPr>
        <w:t xml:space="preserve"> </w:t>
      </w:r>
      <w:r>
        <w:rPr>
          <w:rFonts w:ascii="Arial" w:eastAsia="Times New Roman" w:hAnsi="Arial" w:cs="Arial"/>
        </w:rPr>
        <w:t>Nyawe,</w:t>
      </w:r>
      <w:r>
        <w:rPr>
          <w:rFonts w:ascii="Arial" w:eastAsia="Times New Roman" w:hAnsi="Arial" w:cs="Arial"/>
          <w:spacing w:val="39"/>
        </w:rPr>
        <w:t xml:space="preserve"> </w:t>
      </w:r>
      <w:r>
        <w:rPr>
          <w:rFonts w:ascii="Arial" w:eastAsia="Times New Roman" w:hAnsi="Arial" w:cs="Arial"/>
        </w:rPr>
        <w:t>Curup</w:t>
      </w:r>
      <w:r>
        <w:rPr>
          <w:rFonts w:ascii="Arial" w:eastAsia="Times New Roman" w:hAnsi="Arial" w:cs="Arial"/>
          <w:spacing w:val="42"/>
        </w:rPr>
        <w:t xml:space="preserve"> </w:t>
      </w:r>
      <w:r>
        <w:rPr>
          <w:rFonts w:ascii="Arial" w:eastAsia="Times New Roman" w:hAnsi="Arial" w:cs="Arial"/>
        </w:rPr>
        <w:t>Kunduran,</w:t>
      </w:r>
      <w:r>
        <w:rPr>
          <w:rFonts w:ascii="Arial" w:eastAsia="Times New Roman" w:hAnsi="Arial" w:cs="Arial"/>
          <w:spacing w:val="42"/>
        </w:rPr>
        <w:t xml:space="preserve"> </w:t>
      </w:r>
      <w:r>
        <w:rPr>
          <w:rFonts w:ascii="Arial" w:eastAsia="Times New Roman" w:hAnsi="Arial" w:cs="Arial"/>
        </w:rPr>
        <w:t>Megalitik,</w:t>
      </w:r>
      <w:r>
        <w:rPr>
          <w:rFonts w:ascii="Arial" w:eastAsia="Times New Roman" w:hAnsi="Arial" w:cs="Arial"/>
          <w:spacing w:val="41"/>
        </w:rPr>
        <w:t xml:space="preserve"> </w:t>
      </w:r>
      <w:r>
        <w:rPr>
          <w:rFonts w:ascii="Arial" w:eastAsia="Times New Roman" w:hAnsi="Arial" w:cs="Arial"/>
        </w:rPr>
        <w:t>dan</w:t>
      </w:r>
      <w:r>
        <w:rPr>
          <w:rFonts w:ascii="Arial" w:eastAsia="Times New Roman" w:hAnsi="Arial" w:cs="Arial"/>
          <w:spacing w:val="42"/>
        </w:rPr>
        <w:t xml:space="preserve"> </w:t>
      </w:r>
      <w:r>
        <w:rPr>
          <w:rFonts w:ascii="Arial" w:eastAsia="Times New Roman" w:hAnsi="Arial" w:cs="Arial"/>
        </w:rPr>
        <w:t>Air</w:t>
      </w:r>
      <w:r>
        <w:rPr>
          <w:rFonts w:ascii="Arial" w:eastAsia="Times New Roman" w:hAnsi="Arial" w:cs="Arial"/>
          <w:spacing w:val="41"/>
        </w:rPr>
        <w:t xml:space="preserve"> </w:t>
      </w:r>
      <w:r>
        <w:rPr>
          <w:rFonts w:ascii="Arial" w:eastAsia="Times New Roman" w:hAnsi="Arial" w:cs="Arial"/>
        </w:rPr>
        <w:t>Panas</w:t>
      </w:r>
      <w:r>
        <w:rPr>
          <w:rFonts w:ascii="Arial" w:eastAsia="Times New Roman" w:hAnsi="Arial" w:cs="Arial"/>
          <w:lang w:val="id-ID"/>
        </w:rPr>
        <w:t>.</w:t>
      </w:r>
    </w:p>
    <w:p w14:paraId="17FEE90E" w14:textId="77777777" w:rsidR="00952796" w:rsidRDefault="00952796" w:rsidP="00952796">
      <w:pPr>
        <w:widowControl w:val="0"/>
        <w:tabs>
          <w:tab w:val="left" w:pos="1888"/>
        </w:tabs>
        <w:autoSpaceDE w:val="0"/>
        <w:autoSpaceDN w:val="0"/>
        <w:spacing w:after="0" w:line="360" w:lineRule="auto"/>
        <w:ind w:left="969" w:right="703"/>
        <w:jc w:val="both"/>
        <w:rPr>
          <w:rFonts w:ascii="Arial" w:eastAsia="Times New Roman" w:hAnsi="Arial" w:cs="Arial"/>
          <w:lang w:val="en-US"/>
        </w:rPr>
      </w:pPr>
      <w:r>
        <w:rPr>
          <w:rFonts w:ascii="Arial" w:eastAsia="Times New Roman" w:hAnsi="Arial" w:cs="Arial"/>
          <w:lang w:val="id-ID"/>
        </w:rPr>
        <w:t xml:space="preserve">- </w:t>
      </w:r>
      <w:r>
        <w:rPr>
          <w:rFonts w:ascii="Arial" w:eastAsia="Times New Roman" w:hAnsi="Arial" w:cs="Arial"/>
        </w:rPr>
        <w:t>Kecamatan Pagar Gunung yang memiliki objek wisata alam Marung Batu, Curup Bemban, Air Pans, Curup Laye dan Gua Laye, Curup Air Ugul Besak, Curup Air Ugul Kecik, Batu macan, Ribang Gayau, Gua Masanap Masaris, Tunggul Bute, dan Air Panas Kembuhak; 13) Kecamatan Tanjung Tebat yang memiliki objek wisata alam Curup Cadas Pelangi, Air Terjun Tiga Tingkat, Danau Batu, Wahana Wisata Water</w:t>
      </w:r>
      <w:r>
        <w:rPr>
          <w:rFonts w:ascii="Arial" w:eastAsia="Times New Roman" w:hAnsi="Arial" w:cs="Arial"/>
          <w:spacing w:val="-10"/>
        </w:rPr>
        <w:t xml:space="preserve"> </w:t>
      </w:r>
      <w:r>
        <w:rPr>
          <w:rFonts w:ascii="Arial" w:eastAsia="Times New Roman" w:hAnsi="Arial" w:cs="Arial"/>
        </w:rPr>
        <w:t>Park.</w:t>
      </w:r>
    </w:p>
    <w:p w14:paraId="293F7144" w14:textId="77777777" w:rsidR="00952796" w:rsidRDefault="00952796" w:rsidP="00A21235">
      <w:pPr>
        <w:widowControl w:val="0"/>
        <w:numPr>
          <w:ilvl w:val="0"/>
          <w:numId w:val="42"/>
        </w:numPr>
        <w:tabs>
          <w:tab w:val="left" w:pos="973"/>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permukiman seluas 18.549  hektar  meliputi kawasan permukiman perkotaan dan kawasan permukiman perdesaan. Kawasan permukiman perkotaan berada di setiap pusat ibukota kecamatan dan kawasan permukiman perdesaan menyebar di setiap</w:t>
      </w:r>
      <w:r>
        <w:rPr>
          <w:rFonts w:ascii="Arial" w:eastAsia="Times New Roman" w:hAnsi="Arial" w:cs="Arial"/>
          <w:spacing w:val="-2"/>
        </w:rPr>
        <w:t xml:space="preserve"> </w:t>
      </w:r>
      <w:r>
        <w:rPr>
          <w:rFonts w:ascii="Arial" w:eastAsia="Times New Roman" w:hAnsi="Arial" w:cs="Arial"/>
        </w:rPr>
        <w:t>kecamatan.</w:t>
      </w:r>
    </w:p>
    <w:p w14:paraId="01E8F381" w14:textId="77777777" w:rsidR="00952796" w:rsidRDefault="00952796" w:rsidP="00A21235">
      <w:pPr>
        <w:widowControl w:val="0"/>
        <w:numPr>
          <w:ilvl w:val="0"/>
          <w:numId w:val="42"/>
        </w:numPr>
        <w:tabs>
          <w:tab w:val="left" w:pos="973"/>
        </w:tabs>
        <w:autoSpaceDE w:val="0"/>
        <w:autoSpaceDN w:val="0"/>
        <w:spacing w:after="0" w:line="360" w:lineRule="auto"/>
        <w:ind w:right="701"/>
        <w:jc w:val="both"/>
        <w:rPr>
          <w:rFonts w:ascii="Arial" w:eastAsia="Times New Roman" w:hAnsi="Arial" w:cs="Arial"/>
        </w:rPr>
      </w:pPr>
      <w:r>
        <w:rPr>
          <w:rFonts w:ascii="Arial" w:eastAsia="Times New Roman" w:hAnsi="Arial" w:cs="Arial"/>
        </w:rPr>
        <w:t xml:space="preserve">Kawasan peruntukan lainnya adalah kawasan latihan militer terletak di Kecamatan Lahat dan kawasan peruntukan untuk Polres dan Polsek yang berada di jalan lintas Sumatera Desa Manggul Kecamatan Lahat </w:t>
      </w:r>
      <w:r>
        <w:rPr>
          <w:rFonts w:ascii="Arial" w:eastAsia="Times New Roman" w:hAnsi="Arial" w:cs="Arial"/>
        </w:rPr>
        <w:lastRenderedPageBreak/>
        <w:t>serta Kawasan Pemerintahan di Kecamatan Lahat dan Merapi</w:t>
      </w:r>
      <w:r>
        <w:rPr>
          <w:rFonts w:ascii="Arial" w:eastAsia="Times New Roman" w:hAnsi="Arial" w:cs="Arial"/>
          <w:spacing w:val="-2"/>
        </w:rPr>
        <w:t xml:space="preserve"> </w:t>
      </w:r>
      <w:r>
        <w:rPr>
          <w:rFonts w:ascii="Arial" w:eastAsia="Times New Roman" w:hAnsi="Arial" w:cs="Arial"/>
        </w:rPr>
        <w:t>Barat.</w:t>
      </w:r>
    </w:p>
    <w:p w14:paraId="60D25F5F"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1A1B29C" w14:textId="77777777" w:rsidR="00952796" w:rsidRDefault="00952796" w:rsidP="00A21235">
      <w:pPr>
        <w:widowControl w:val="0"/>
        <w:numPr>
          <w:ilvl w:val="3"/>
          <w:numId w:val="40"/>
        </w:numPr>
        <w:tabs>
          <w:tab w:val="left" w:pos="1350"/>
        </w:tabs>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Wilayah Rawan</w:t>
      </w:r>
      <w:r>
        <w:rPr>
          <w:rFonts w:ascii="Arial" w:eastAsia="Times New Roman" w:hAnsi="Arial" w:cs="Arial"/>
          <w:b/>
          <w:spacing w:val="1"/>
          <w:sz w:val="20"/>
          <w:szCs w:val="20"/>
        </w:rPr>
        <w:t xml:space="preserve"> </w:t>
      </w:r>
      <w:r>
        <w:rPr>
          <w:rFonts w:ascii="Arial" w:eastAsia="Times New Roman" w:hAnsi="Arial" w:cs="Arial"/>
          <w:b/>
          <w:sz w:val="20"/>
          <w:szCs w:val="20"/>
        </w:rPr>
        <w:t>Bencana</w:t>
      </w:r>
    </w:p>
    <w:p w14:paraId="334DAECA" w14:textId="77777777" w:rsidR="00952796" w:rsidRDefault="00952796" w:rsidP="00952796">
      <w:pPr>
        <w:widowControl w:val="0"/>
        <w:autoSpaceDE w:val="0"/>
        <w:autoSpaceDN w:val="0"/>
        <w:spacing w:after="0" w:line="360" w:lineRule="auto"/>
        <w:ind w:left="548" w:right="691" w:firstLine="720"/>
        <w:jc w:val="both"/>
        <w:rPr>
          <w:rFonts w:ascii="Arial" w:eastAsia="Times New Roman" w:hAnsi="Arial" w:cs="Arial"/>
          <w:lang w:val="id-ID"/>
        </w:rPr>
      </w:pPr>
      <w:r>
        <w:rPr>
          <w:rFonts w:ascii="Arial" w:eastAsia="Times New Roman" w:hAnsi="Arial" w:cs="Arial"/>
          <w:lang w:val="id-ID"/>
        </w:rPr>
        <w:t>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tangan manusia tanpa memperhatikan kelestarian alam dan lingkungan, karena dampak dari bencana itu sendiri akan kembali ke manusia dan merugikan dari berbagai aspek baik ekonomi, sosial maupun</w:t>
      </w:r>
      <w:r>
        <w:rPr>
          <w:rFonts w:ascii="Arial" w:eastAsia="Times New Roman" w:hAnsi="Arial" w:cs="Arial"/>
          <w:spacing w:val="-26"/>
          <w:lang w:val="id-ID"/>
        </w:rPr>
        <w:t xml:space="preserve"> </w:t>
      </w:r>
      <w:r>
        <w:rPr>
          <w:rFonts w:ascii="Arial" w:eastAsia="Times New Roman" w:hAnsi="Arial" w:cs="Arial"/>
          <w:lang w:val="id-ID"/>
        </w:rPr>
        <w:t>budaya.</w:t>
      </w:r>
    </w:p>
    <w:p w14:paraId="463743FD"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bookmarkStart w:id="203" w:name="_Hlk116803422"/>
      <w:r>
        <w:rPr>
          <w:rFonts w:ascii="Arial" w:eastAsia="Times New Roman" w:hAnsi="Arial" w:cs="Arial"/>
          <w:lang w:val="id-ID"/>
        </w:rPr>
        <w:t>Kabupaten  Lahat  merupakan  daerah  yang  memiliki  ketinggian  yang  relatif bervariasi yaitu berkisar antara 0-&gt;300 meter di atas permukaan laut dan juga memiliki gunung berapi aktif dan juga berapa sehingga menjadikan Kabupaten Lahat berpotensi rawan bencana alam banjir, karhutla, letusan gunung berapi, longsor dan 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204" w:name="_Hlk116803520"/>
    </w:p>
    <w:bookmarkEnd w:id="203"/>
    <w:p w14:paraId="513826A0" w14:textId="77777777" w:rsidR="00952796" w:rsidRDefault="00952796" w:rsidP="00952796">
      <w:pPr>
        <w:spacing w:before="32" w:after="0" w:line="240" w:lineRule="exact"/>
        <w:ind w:firstLine="548"/>
        <w:rPr>
          <w:rFonts w:ascii="Times New Roman" w:eastAsia="Times New Roman" w:hAnsi="Times New Roman"/>
          <w:lang w:val="en-US"/>
        </w:rPr>
      </w:pPr>
      <w:r>
        <w:rPr>
          <w:rFonts w:ascii="Times New Roman" w:eastAsia="Times New Roman" w:hAnsi="Times New Roman"/>
          <w:b/>
          <w:spacing w:val="1"/>
          <w:position w:val="-1"/>
        </w:rPr>
        <w:t>T</w:t>
      </w:r>
      <w:r>
        <w:rPr>
          <w:rFonts w:ascii="Times New Roman" w:eastAsia="Times New Roman" w:hAnsi="Times New Roman"/>
          <w:b/>
          <w:position w:val="-1"/>
        </w:rPr>
        <w:t>a</w:t>
      </w:r>
      <w:r>
        <w:rPr>
          <w:rFonts w:ascii="Times New Roman" w:eastAsia="Times New Roman" w:hAnsi="Times New Roman"/>
          <w:b/>
          <w:spacing w:val="2"/>
          <w:position w:val="-1"/>
        </w:rPr>
        <w:t>b</w:t>
      </w:r>
      <w:r>
        <w:rPr>
          <w:rFonts w:ascii="Times New Roman" w:eastAsia="Times New Roman" w:hAnsi="Times New Roman"/>
          <w:b/>
          <w:spacing w:val="-2"/>
          <w:position w:val="-1"/>
        </w:rPr>
        <w:t>e</w:t>
      </w:r>
      <w:r>
        <w:rPr>
          <w:rFonts w:ascii="Times New Roman" w:eastAsia="Times New Roman" w:hAnsi="Times New Roman"/>
          <w:b/>
          <w:position w:val="-1"/>
        </w:rPr>
        <w:t>l</w:t>
      </w:r>
      <w:r>
        <w:rPr>
          <w:rFonts w:ascii="Times New Roman" w:eastAsia="Times New Roman" w:hAnsi="Times New Roman"/>
          <w:b/>
          <w:spacing w:val="-1"/>
          <w:position w:val="-1"/>
        </w:rPr>
        <w:t xml:space="preserve"> </w:t>
      </w:r>
      <w:r>
        <w:rPr>
          <w:rFonts w:ascii="Times New Roman" w:eastAsia="Times New Roman" w:hAnsi="Times New Roman"/>
          <w:b/>
          <w:position w:val="-1"/>
          <w:lang w:val="id-ID"/>
        </w:rPr>
        <w:t>4</w:t>
      </w:r>
      <w:r>
        <w:rPr>
          <w:rFonts w:ascii="Times New Roman" w:eastAsia="Times New Roman" w:hAnsi="Times New Roman"/>
          <w:b/>
          <w:spacing w:val="2"/>
          <w:position w:val="-1"/>
        </w:rPr>
        <w:t>.</w:t>
      </w:r>
      <w:r>
        <w:rPr>
          <w:rFonts w:ascii="Times New Roman" w:eastAsia="Times New Roman" w:hAnsi="Times New Roman"/>
          <w:b/>
          <w:spacing w:val="-5"/>
          <w:position w:val="-1"/>
          <w:lang w:val="id-ID"/>
        </w:rPr>
        <w:t>6</w:t>
      </w:r>
      <w:r>
        <w:rPr>
          <w:rFonts w:ascii="Times New Roman" w:eastAsia="Times New Roman" w:hAnsi="Times New Roman"/>
          <w:b/>
          <w:position w:val="-1"/>
        </w:rPr>
        <w:t>.</w:t>
      </w:r>
      <w:r>
        <w:rPr>
          <w:rFonts w:ascii="Times New Roman" w:eastAsia="Times New Roman" w:hAnsi="Times New Roman"/>
          <w:b/>
          <w:spacing w:val="16"/>
          <w:position w:val="-1"/>
        </w:rPr>
        <w:t xml:space="preserve"> </w:t>
      </w:r>
      <w:r>
        <w:rPr>
          <w:rFonts w:ascii="Times New Roman" w:eastAsia="Times New Roman" w:hAnsi="Times New Roman"/>
          <w:b/>
          <w:spacing w:val="1"/>
          <w:position w:val="-1"/>
        </w:rPr>
        <w:t>L</w:t>
      </w:r>
      <w:r>
        <w:rPr>
          <w:rFonts w:ascii="Times New Roman" w:eastAsia="Times New Roman" w:hAnsi="Times New Roman"/>
          <w:b/>
          <w:spacing w:val="2"/>
          <w:position w:val="-1"/>
        </w:rPr>
        <w:t>u</w:t>
      </w:r>
      <w:r>
        <w:rPr>
          <w:rFonts w:ascii="Times New Roman" w:eastAsia="Times New Roman" w:hAnsi="Times New Roman"/>
          <w:b/>
          <w:position w:val="-1"/>
        </w:rPr>
        <w:t>as</w:t>
      </w:r>
      <w:r>
        <w:rPr>
          <w:rFonts w:ascii="Times New Roman" w:eastAsia="Times New Roman" w:hAnsi="Times New Roman"/>
          <w:b/>
          <w:spacing w:val="-2"/>
          <w:position w:val="-1"/>
        </w:rPr>
        <w:t xml:space="preserve"> </w:t>
      </w:r>
      <w:r>
        <w:rPr>
          <w:rFonts w:ascii="Times New Roman" w:eastAsia="Times New Roman" w:hAnsi="Times New Roman"/>
          <w:b/>
          <w:spacing w:val="1"/>
          <w:position w:val="-1"/>
        </w:rPr>
        <w:t>K</w:t>
      </w:r>
      <w:r>
        <w:rPr>
          <w:rFonts w:ascii="Times New Roman" w:eastAsia="Times New Roman" w:hAnsi="Times New Roman"/>
          <w:b/>
          <w:position w:val="-1"/>
        </w:rPr>
        <w:t>a</w:t>
      </w:r>
      <w:r>
        <w:rPr>
          <w:rFonts w:ascii="Times New Roman" w:eastAsia="Times New Roman" w:hAnsi="Times New Roman"/>
          <w:b/>
          <w:spacing w:val="-1"/>
          <w:position w:val="-1"/>
        </w:rPr>
        <w:t>w</w:t>
      </w:r>
      <w:r>
        <w:rPr>
          <w:rFonts w:ascii="Times New Roman" w:eastAsia="Times New Roman" w:hAnsi="Times New Roman"/>
          <w:b/>
          <w:position w:val="-1"/>
        </w:rPr>
        <w:t>as</w:t>
      </w:r>
      <w:r>
        <w:rPr>
          <w:rFonts w:ascii="Times New Roman" w:eastAsia="Times New Roman" w:hAnsi="Times New Roman"/>
          <w:b/>
          <w:spacing w:val="-4"/>
          <w:position w:val="-1"/>
        </w:rPr>
        <w:t>a</w:t>
      </w:r>
      <w:r>
        <w:rPr>
          <w:rFonts w:ascii="Times New Roman" w:eastAsia="Times New Roman" w:hAnsi="Times New Roman"/>
          <w:b/>
          <w:position w:val="-1"/>
        </w:rPr>
        <w:t>n</w:t>
      </w:r>
      <w:r>
        <w:rPr>
          <w:rFonts w:ascii="Times New Roman" w:eastAsia="Times New Roman" w:hAnsi="Times New Roman"/>
          <w:b/>
          <w:spacing w:val="1"/>
          <w:position w:val="-1"/>
        </w:rPr>
        <w:t xml:space="preserve"> B</w:t>
      </w:r>
      <w:r>
        <w:rPr>
          <w:rFonts w:ascii="Times New Roman" w:eastAsia="Times New Roman" w:hAnsi="Times New Roman"/>
          <w:b/>
          <w:spacing w:val="-5"/>
          <w:position w:val="-1"/>
        </w:rPr>
        <w:t>a</w:t>
      </w:r>
      <w:r>
        <w:rPr>
          <w:rFonts w:ascii="Times New Roman" w:eastAsia="Times New Roman" w:hAnsi="Times New Roman"/>
          <w:b/>
          <w:spacing w:val="2"/>
          <w:position w:val="-1"/>
        </w:rPr>
        <w:t>h</w:t>
      </w:r>
      <w:r>
        <w:rPr>
          <w:rFonts w:ascii="Times New Roman" w:eastAsia="Times New Roman" w:hAnsi="Times New Roman"/>
          <w:b/>
          <w:position w:val="-1"/>
        </w:rPr>
        <w:t>aya</w:t>
      </w:r>
      <w:r>
        <w:rPr>
          <w:rFonts w:ascii="Times New Roman" w:eastAsia="Times New Roman" w:hAnsi="Times New Roman"/>
          <w:b/>
          <w:spacing w:val="-1"/>
          <w:position w:val="-1"/>
        </w:rPr>
        <w:t xml:space="preserve"> </w:t>
      </w:r>
      <w:r>
        <w:rPr>
          <w:rFonts w:ascii="Times New Roman" w:eastAsia="Times New Roman" w:hAnsi="Times New Roman"/>
          <w:b/>
          <w:spacing w:val="1"/>
          <w:position w:val="-1"/>
        </w:rPr>
        <w:t>B</w:t>
      </w:r>
      <w:r>
        <w:rPr>
          <w:rFonts w:ascii="Times New Roman" w:eastAsia="Times New Roman" w:hAnsi="Times New Roman"/>
          <w:b/>
          <w:spacing w:val="-2"/>
          <w:position w:val="-1"/>
        </w:rPr>
        <w:t>e</w:t>
      </w:r>
      <w:r>
        <w:rPr>
          <w:rFonts w:ascii="Times New Roman" w:eastAsia="Times New Roman" w:hAnsi="Times New Roman"/>
          <w:b/>
          <w:spacing w:val="2"/>
          <w:position w:val="-1"/>
        </w:rPr>
        <w:t>n</w:t>
      </w:r>
      <w:r>
        <w:rPr>
          <w:rFonts w:ascii="Times New Roman" w:eastAsia="Times New Roman" w:hAnsi="Times New Roman"/>
          <w:b/>
          <w:spacing w:val="-2"/>
          <w:position w:val="-1"/>
        </w:rPr>
        <w:t>c</w:t>
      </w:r>
      <w:r>
        <w:rPr>
          <w:rFonts w:ascii="Times New Roman" w:eastAsia="Times New Roman" w:hAnsi="Times New Roman"/>
          <w:b/>
          <w:position w:val="-1"/>
        </w:rPr>
        <w:t>a</w:t>
      </w:r>
      <w:r>
        <w:rPr>
          <w:rFonts w:ascii="Times New Roman" w:eastAsia="Times New Roman" w:hAnsi="Times New Roman"/>
          <w:b/>
          <w:spacing w:val="2"/>
          <w:position w:val="-1"/>
        </w:rPr>
        <w:t>n</w:t>
      </w:r>
      <w:r>
        <w:rPr>
          <w:rFonts w:ascii="Times New Roman" w:eastAsia="Times New Roman" w:hAnsi="Times New Roman"/>
          <w:b/>
          <w:position w:val="-1"/>
        </w:rPr>
        <w:t>a</w:t>
      </w:r>
      <w:r>
        <w:rPr>
          <w:rFonts w:ascii="Times New Roman" w:eastAsia="Times New Roman" w:hAnsi="Times New Roman"/>
          <w:b/>
          <w:spacing w:val="-2"/>
          <w:position w:val="-1"/>
        </w:rPr>
        <w:t xml:space="preserve"> </w:t>
      </w:r>
      <w:r>
        <w:rPr>
          <w:rFonts w:ascii="Times New Roman" w:eastAsia="Times New Roman" w:hAnsi="Times New Roman"/>
          <w:b/>
          <w:spacing w:val="-3"/>
          <w:position w:val="-1"/>
        </w:rPr>
        <w:t>d</w:t>
      </w:r>
      <w:r>
        <w:rPr>
          <w:rFonts w:ascii="Times New Roman" w:eastAsia="Times New Roman" w:hAnsi="Times New Roman"/>
          <w:b/>
          <w:position w:val="-1"/>
        </w:rPr>
        <w:t>i</w:t>
      </w:r>
      <w:r>
        <w:rPr>
          <w:rFonts w:ascii="Times New Roman" w:eastAsia="Times New Roman" w:hAnsi="Times New Roman"/>
          <w:b/>
          <w:spacing w:val="-1"/>
          <w:position w:val="-1"/>
        </w:rPr>
        <w:t xml:space="preserve"> </w:t>
      </w:r>
      <w:r>
        <w:rPr>
          <w:rFonts w:ascii="Times New Roman" w:eastAsia="Times New Roman" w:hAnsi="Times New Roman"/>
          <w:b/>
          <w:spacing w:val="1"/>
          <w:position w:val="-1"/>
        </w:rPr>
        <w:t>K</w:t>
      </w:r>
      <w:r>
        <w:rPr>
          <w:rFonts w:ascii="Times New Roman" w:eastAsia="Times New Roman" w:hAnsi="Times New Roman"/>
          <w:b/>
          <w:position w:val="-1"/>
        </w:rPr>
        <w:t>a</w:t>
      </w:r>
      <w:r>
        <w:rPr>
          <w:rFonts w:ascii="Times New Roman" w:eastAsia="Times New Roman" w:hAnsi="Times New Roman"/>
          <w:b/>
          <w:spacing w:val="-3"/>
          <w:position w:val="-1"/>
        </w:rPr>
        <w:t>b</w:t>
      </w:r>
      <w:r>
        <w:rPr>
          <w:rFonts w:ascii="Times New Roman" w:eastAsia="Times New Roman" w:hAnsi="Times New Roman"/>
          <w:b/>
          <w:spacing w:val="2"/>
          <w:position w:val="-1"/>
        </w:rPr>
        <w:t>up</w:t>
      </w:r>
      <w:r>
        <w:rPr>
          <w:rFonts w:ascii="Times New Roman" w:eastAsia="Times New Roman" w:hAnsi="Times New Roman"/>
          <w:b/>
          <w:position w:val="-1"/>
        </w:rPr>
        <w:t>a</w:t>
      </w:r>
      <w:r>
        <w:rPr>
          <w:rFonts w:ascii="Times New Roman" w:eastAsia="Times New Roman" w:hAnsi="Times New Roman"/>
          <w:b/>
          <w:spacing w:val="-2"/>
          <w:position w:val="-1"/>
        </w:rPr>
        <w:t>te</w:t>
      </w:r>
      <w:r>
        <w:rPr>
          <w:rFonts w:ascii="Times New Roman" w:eastAsia="Times New Roman" w:hAnsi="Times New Roman"/>
          <w:b/>
          <w:position w:val="-1"/>
        </w:rPr>
        <w:t xml:space="preserve">n </w:t>
      </w:r>
      <w:r>
        <w:rPr>
          <w:rFonts w:ascii="Times New Roman" w:eastAsia="Times New Roman" w:hAnsi="Times New Roman"/>
          <w:b/>
          <w:spacing w:val="1"/>
          <w:position w:val="-1"/>
        </w:rPr>
        <w:t>L</w:t>
      </w:r>
      <w:r>
        <w:rPr>
          <w:rFonts w:ascii="Times New Roman" w:eastAsia="Times New Roman" w:hAnsi="Times New Roman"/>
          <w:b/>
          <w:spacing w:val="-5"/>
          <w:position w:val="-1"/>
        </w:rPr>
        <w:t>a</w:t>
      </w:r>
      <w:r>
        <w:rPr>
          <w:rFonts w:ascii="Times New Roman" w:eastAsia="Times New Roman" w:hAnsi="Times New Roman"/>
          <w:b/>
          <w:spacing w:val="2"/>
          <w:position w:val="-1"/>
        </w:rPr>
        <w:t>h</w:t>
      </w:r>
      <w:r>
        <w:rPr>
          <w:rFonts w:ascii="Times New Roman" w:eastAsia="Times New Roman" w:hAnsi="Times New Roman"/>
          <w:b/>
          <w:spacing w:val="-5"/>
          <w:position w:val="-1"/>
        </w:rPr>
        <w:t>a</w:t>
      </w:r>
      <w:r>
        <w:rPr>
          <w:rFonts w:ascii="Times New Roman" w:eastAsia="Times New Roman" w:hAnsi="Times New Roman"/>
          <w:b/>
          <w:position w:val="-1"/>
        </w:rPr>
        <w:t>t</w:t>
      </w:r>
    </w:p>
    <w:tbl>
      <w:tblPr>
        <w:tblW w:w="0" w:type="auto"/>
        <w:tblInd w:w="541" w:type="dxa"/>
        <w:tblLayout w:type="fixed"/>
        <w:tblCellMar>
          <w:left w:w="0" w:type="dxa"/>
          <w:right w:w="0" w:type="dxa"/>
        </w:tblCellMar>
        <w:tblLook w:val="04A0" w:firstRow="1" w:lastRow="0" w:firstColumn="1" w:lastColumn="0" w:noHBand="0" w:noVBand="1"/>
      </w:tblPr>
      <w:tblGrid>
        <w:gridCol w:w="562"/>
        <w:gridCol w:w="2684"/>
        <w:gridCol w:w="1739"/>
      </w:tblGrid>
      <w:tr w:rsidR="00952796" w14:paraId="12D77535" w14:textId="77777777" w:rsidTr="00952796">
        <w:trPr>
          <w:trHeight w:hRule="exact" w:val="398"/>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722EA4E2" w14:textId="77777777" w:rsidR="00952796" w:rsidRDefault="00952796">
            <w:pPr>
              <w:spacing w:before="5" w:after="0" w:line="240" w:lineRule="auto"/>
              <w:ind w:left="157"/>
              <w:rPr>
                <w:rFonts w:ascii="Times New Roman" w:eastAsia="Times New Roman" w:hAnsi="Times New Roman"/>
              </w:rPr>
            </w:pPr>
            <w:r>
              <w:rPr>
                <w:rFonts w:ascii="Times New Roman" w:eastAsia="Times New Roman" w:hAnsi="Times New Roman"/>
                <w:b/>
                <w:spacing w:val="-1"/>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02786D5D" w14:textId="77777777" w:rsidR="00952796" w:rsidRDefault="00952796">
            <w:pPr>
              <w:spacing w:before="5" w:after="0" w:line="240" w:lineRule="auto"/>
              <w:ind w:left="565"/>
              <w:rPr>
                <w:rFonts w:ascii="Times New Roman" w:eastAsia="Times New Roman" w:hAnsi="Times New Roman"/>
              </w:rPr>
            </w:pPr>
            <w:r>
              <w:rPr>
                <w:rFonts w:ascii="Times New Roman" w:eastAsia="Times New Roman" w:hAnsi="Times New Roman"/>
                <w:b/>
                <w:spacing w:val="1"/>
              </w:rPr>
              <w:t>B</w:t>
            </w:r>
            <w:r>
              <w:rPr>
                <w:rFonts w:ascii="Times New Roman" w:eastAsia="Times New Roman" w:hAnsi="Times New Roman"/>
                <w:b/>
              </w:rPr>
              <w:t>a</w:t>
            </w:r>
            <w:r>
              <w:rPr>
                <w:rFonts w:ascii="Times New Roman" w:eastAsia="Times New Roman" w:hAnsi="Times New Roman"/>
                <w:b/>
                <w:spacing w:val="2"/>
              </w:rPr>
              <w:t>h</w:t>
            </w:r>
            <w:r>
              <w:rPr>
                <w:rFonts w:ascii="Times New Roman" w:eastAsia="Times New Roman" w:hAnsi="Times New Roman"/>
                <w:b/>
              </w:rPr>
              <w:t>aya</w:t>
            </w:r>
            <w:r>
              <w:rPr>
                <w:rFonts w:ascii="Times New Roman" w:eastAsia="Times New Roman" w:hAnsi="Times New Roman"/>
                <w:b/>
                <w:spacing w:val="-1"/>
              </w:rPr>
              <w:t xml:space="preserve"> </w:t>
            </w:r>
            <w:r>
              <w:rPr>
                <w:rFonts w:ascii="Times New Roman" w:eastAsia="Times New Roman" w:hAnsi="Times New Roman"/>
                <w:b/>
                <w:spacing w:val="2"/>
              </w:rPr>
              <w:t>B</w:t>
            </w:r>
            <w:r>
              <w:rPr>
                <w:rFonts w:ascii="Times New Roman" w:eastAsia="Times New Roman" w:hAnsi="Times New Roman"/>
                <w:b/>
                <w:spacing w:val="-2"/>
              </w:rPr>
              <w:t>e</w:t>
            </w:r>
            <w:r>
              <w:rPr>
                <w:rFonts w:ascii="Times New Roman" w:eastAsia="Times New Roman" w:hAnsi="Times New Roman"/>
                <w:b/>
                <w:spacing w:val="2"/>
              </w:rPr>
              <w:t>n</w:t>
            </w:r>
            <w:r>
              <w:rPr>
                <w:rFonts w:ascii="Times New Roman" w:eastAsia="Times New Roman" w:hAnsi="Times New Roman"/>
                <w:b/>
                <w:spacing w:val="-2"/>
              </w:rPr>
              <w:t>c</w:t>
            </w:r>
            <w:r>
              <w:rPr>
                <w:rFonts w:ascii="Times New Roman" w:eastAsia="Times New Roman" w:hAnsi="Times New Roman"/>
                <w:b/>
                <w:spacing w:val="-5"/>
              </w:rPr>
              <w:t>a</w:t>
            </w:r>
            <w:r>
              <w:rPr>
                <w:rFonts w:ascii="Times New Roman" w:eastAsia="Times New Roman" w:hAnsi="Times New Roman"/>
                <w:b/>
                <w:spacing w:val="2"/>
              </w:rPr>
              <w:t>n</w:t>
            </w:r>
            <w:r>
              <w:rPr>
                <w:rFonts w:ascii="Times New Roman" w:eastAsia="Times New Roman" w:hAnsi="Times New Roman"/>
                <w:b/>
              </w:rPr>
              <w:t>a</w:t>
            </w:r>
          </w:p>
        </w:tc>
        <w:tc>
          <w:tcPr>
            <w:tcW w:w="1739" w:type="dxa"/>
            <w:tcBorders>
              <w:top w:val="single" w:sz="4" w:space="0" w:color="000000"/>
              <w:left w:val="single" w:sz="4" w:space="0" w:color="000000"/>
              <w:bottom w:val="single" w:sz="4" w:space="0" w:color="000000"/>
              <w:right w:val="single" w:sz="4" w:space="0" w:color="000000"/>
            </w:tcBorders>
            <w:shd w:val="clear" w:color="auto" w:fill="9CC2E4"/>
            <w:hideMark/>
          </w:tcPr>
          <w:p w14:paraId="6108349E" w14:textId="77777777" w:rsidR="00952796" w:rsidRDefault="00952796">
            <w:pPr>
              <w:spacing w:before="5" w:after="0" w:line="240" w:lineRule="auto"/>
              <w:ind w:left="474"/>
              <w:rPr>
                <w:rFonts w:ascii="Times New Roman" w:eastAsia="Times New Roman" w:hAnsi="Times New Roman"/>
              </w:rPr>
            </w:pPr>
            <w:r>
              <w:rPr>
                <w:rFonts w:ascii="Times New Roman" w:eastAsia="Times New Roman" w:hAnsi="Times New Roman"/>
                <w:b/>
                <w:spacing w:val="1"/>
              </w:rPr>
              <w:t>L</w:t>
            </w:r>
            <w:r>
              <w:rPr>
                <w:rFonts w:ascii="Times New Roman" w:eastAsia="Times New Roman" w:hAnsi="Times New Roman"/>
                <w:b/>
                <w:spacing w:val="2"/>
              </w:rPr>
              <w:t>u</w:t>
            </w:r>
            <w:r>
              <w:rPr>
                <w:rFonts w:ascii="Times New Roman" w:eastAsia="Times New Roman" w:hAnsi="Times New Roman"/>
                <w:b/>
              </w:rPr>
              <w:t>as</w:t>
            </w:r>
            <w:r>
              <w:rPr>
                <w:rFonts w:ascii="Times New Roman" w:eastAsia="Times New Roman" w:hAnsi="Times New Roman"/>
                <w:b/>
                <w:spacing w:val="-1"/>
              </w:rPr>
              <w:t xml:space="preserve"> </w:t>
            </w:r>
            <w:r>
              <w:rPr>
                <w:rFonts w:ascii="Times New Roman" w:eastAsia="Times New Roman" w:hAnsi="Times New Roman"/>
                <w:b/>
                <w:spacing w:val="1"/>
              </w:rPr>
              <w:t>Ha</w:t>
            </w:r>
          </w:p>
        </w:tc>
      </w:tr>
      <w:tr w:rsidR="00952796" w14:paraId="528F58B2" w14:textId="77777777" w:rsidTr="00952796">
        <w:trPr>
          <w:trHeight w:hRule="exact" w:val="413"/>
        </w:trPr>
        <w:tc>
          <w:tcPr>
            <w:tcW w:w="562" w:type="dxa"/>
            <w:tcBorders>
              <w:top w:val="single" w:sz="4" w:space="0" w:color="000000"/>
              <w:left w:val="single" w:sz="4" w:space="0" w:color="000000"/>
              <w:bottom w:val="single" w:sz="4" w:space="0" w:color="000000"/>
              <w:right w:val="single" w:sz="4" w:space="0" w:color="000000"/>
            </w:tcBorders>
            <w:hideMark/>
          </w:tcPr>
          <w:p w14:paraId="6EB83AA2" w14:textId="77777777" w:rsidR="00952796" w:rsidRDefault="00952796">
            <w:pPr>
              <w:spacing w:before="14" w:after="0" w:line="240" w:lineRule="auto"/>
              <w:ind w:left="198" w:right="169"/>
              <w:jc w:val="center"/>
              <w:rPr>
                <w:rFonts w:ascii="Times New Roman" w:eastAsia="Times New Roman" w:hAnsi="Times New Roman"/>
              </w:rPr>
            </w:pPr>
            <w:r>
              <w:rPr>
                <w:rFonts w:ascii="Times New Roman" w:eastAsia="Times New Roman" w:hAnsi="Times New Roman"/>
              </w:rPr>
              <w:t>1</w:t>
            </w:r>
          </w:p>
        </w:tc>
        <w:tc>
          <w:tcPr>
            <w:tcW w:w="2684" w:type="dxa"/>
            <w:tcBorders>
              <w:top w:val="single" w:sz="4" w:space="0" w:color="000000"/>
              <w:left w:val="single" w:sz="4" w:space="0" w:color="000000"/>
              <w:bottom w:val="single" w:sz="4" w:space="0" w:color="000000"/>
              <w:right w:val="single" w:sz="4" w:space="0" w:color="000000"/>
            </w:tcBorders>
            <w:hideMark/>
          </w:tcPr>
          <w:p w14:paraId="2CAE4486" w14:textId="77777777" w:rsidR="00952796" w:rsidRDefault="00952796">
            <w:pPr>
              <w:spacing w:before="14" w:after="0" w:line="240" w:lineRule="auto"/>
              <w:ind w:left="133"/>
              <w:rPr>
                <w:rFonts w:ascii="Times New Roman" w:eastAsia="Times New Roman" w:hAnsi="Times New Roman"/>
              </w:rPr>
            </w:pPr>
            <w:r>
              <w:rPr>
                <w:rFonts w:ascii="Times New Roman" w:eastAsia="Times New Roman" w:hAnsi="Times New Roman"/>
                <w:spacing w:val="1"/>
              </w:rPr>
              <w:t>B</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1"/>
              </w:rPr>
              <w:t>jir</w:t>
            </w:r>
          </w:p>
        </w:tc>
        <w:tc>
          <w:tcPr>
            <w:tcW w:w="1739" w:type="dxa"/>
            <w:tcBorders>
              <w:top w:val="single" w:sz="4" w:space="0" w:color="000000"/>
              <w:left w:val="single" w:sz="4" w:space="0" w:color="000000"/>
              <w:bottom w:val="single" w:sz="4" w:space="0" w:color="000000"/>
              <w:right w:val="single" w:sz="4" w:space="0" w:color="000000"/>
            </w:tcBorders>
            <w:hideMark/>
          </w:tcPr>
          <w:p w14:paraId="3487A345" w14:textId="77777777" w:rsidR="00952796" w:rsidRDefault="00952796">
            <w:pPr>
              <w:spacing w:before="14" w:after="0" w:line="240" w:lineRule="auto"/>
              <w:ind w:left="633"/>
              <w:rPr>
                <w:rFonts w:ascii="Times New Roman" w:eastAsia="Times New Roman" w:hAnsi="Times New Roman"/>
              </w:rPr>
            </w:pPr>
            <w:r>
              <w:rPr>
                <w:rFonts w:ascii="Times New Roman" w:eastAsia="Times New Roman" w:hAnsi="Times New Roman"/>
              </w:rPr>
              <w:t>175</w:t>
            </w:r>
            <w:r>
              <w:rPr>
                <w:rFonts w:ascii="Times New Roman" w:eastAsia="Times New Roman" w:hAnsi="Times New Roman"/>
                <w:spacing w:val="2"/>
              </w:rPr>
              <w:t>.</w:t>
            </w:r>
            <w:r>
              <w:rPr>
                <w:rFonts w:ascii="Times New Roman" w:eastAsia="Times New Roman" w:hAnsi="Times New Roman"/>
              </w:rPr>
              <w:t>92</w:t>
            </w:r>
            <w:r>
              <w:rPr>
                <w:rFonts w:ascii="Times New Roman" w:eastAsia="Times New Roman" w:hAnsi="Times New Roman"/>
                <w:spacing w:val="-5"/>
              </w:rPr>
              <w:t>9</w:t>
            </w:r>
            <w:r>
              <w:rPr>
                <w:rFonts w:ascii="Times New Roman" w:eastAsia="Times New Roman" w:hAnsi="Times New Roman"/>
                <w:spacing w:val="2"/>
              </w:rPr>
              <w:t>,</w:t>
            </w:r>
            <w:r>
              <w:rPr>
                <w:rFonts w:ascii="Times New Roman" w:eastAsia="Times New Roman" w:hAnsi="Times New Roman"/>
              </w:rPr>
              <w:t>12</w:t>
            </w:r>
          </w:p>
        </w:tc>
      </w:tr>
      <w:tr w:rsidR="00952796" w14:paraId="29ABB333" w14:textId="77777777" w:rsidTr="0095279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604A7B34"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2</w:t>
            </w:r>
          </w:p>
        </w:tc>
        <w:tc>
          <w:tcPr>
            <w:tcW w:w="2684" w:type="dxa"/>
            <w:tcBorders>
              <w:top w:val="single" w:sz="4" w:space="0" w:color="000000"/>
              <w:left w:val="single" w:sz="4" w:space="0" w:color="000000"/>
              <w:bottom w:val="single" w:sz="4" w:space="0" w:color="000000"/>
              <w:right w:val="single" w:sz="4" w:space="0" w:color="000000"/>
            </w:tcBorders>
            <w:hideMark/>
          </w:tcPr>
          <w:p w14:paraId="2465723A" w14:textId="77777777" w:rsidR="00952796" w:rsidRDefault="00952796">
            <w:pPr>
              <w:spacing w:before="9" w:after="0" w:line="240" w:lineRule="auto"/>
              <w:ind w:left="133"/>
              <w:rPr>
                <w:rFonts w:ascii="Times New Roman" w:eastAsia="Times New Roman" w:hAnsi="Times New Roman"/>
              </w:rPr>
            </w:pPr>
            <w:r>
              <w:rPr>
                <w:rFonts w:ascii="Times New Roman" w:eastAsia="Times New Roman" w:hAnsi="Times New Roman"/>
              </w:rPr>
              <w:t>Longsor</w:t>
            </w:r>
          </w:p>
        </w:tc>
        <w:tc>
          <w:tcPr>
            <w:tcW w:w="1739" w:type="dxa"/>
            <w:tcBorders>
              <w:top w:val="single" w:sz="4" w:space="0" w:color="000000"/>
              <w:left w:val="single" w:sz="4" w:space="0" w:color="000000"/>
              <w:bottom w:val="single" w:sz="4" w:space="0" w:color="000000"/>
              <w:right w:val="single" w:sz="4" w:space="0" w:color="000000"/>
            </w:tcBorders>
            <w:hideMark/>
          </w:tcPr>
          <w:p w14:paraId="62DBE9F8" w14:textId="77777777" w:rsidR="00952796" w:rsidRDefault="00952796">
            <w:pPr>
              <w:spacing w:before="9" w:after="0" w:line="240" w:lineRule="auto"/>
              <w:ind w:left="633"/>
              <w:rPr>
                <w:rFonts w:ascii="Times New Roman" w:eastAsia="Times New Roman" w:hAnsi="Times New Roman"/>
              </w:rPr>
            </w:pPr>
            <w:r>
              <w:rPr>
                <w:rFonts w:ascii="Times New Roman" w:eastAsia="Times New Roman" w:hAnsi="Times New Roman"/>
              </w:rPr>
              <w:t>123</w:t>
            </w:r>
            <w:r>
              <w:rPr>
                <w:rFonts w:ascii="Times New Roman" w:eastAsia="Times New Roman" w:hAnsi="Times New Roman"/>
                <w:spacing w:val="2"/>
              </w:rPr>
              <w:t>.</w:t>
            </w:r>
            <w:r>
              <w:rPr>
                <w:rFonts w:ascii="Times New Roman" w:eastAsia="Times New Roman" w:hAnsi="Times New Roman"/>
              </w:rPr>
              <w:t>27</w:t>
            </w:r>
            <w:r>
              <w:rPr>
                <w:rFonts w:ascii="Times New Roman" w:eastAsia="Times New Roman" w:hAnsi="Times New Roman"/>
                <w:spacing w:val="-5"/>
              </w:rPr>
              <w:t>8</w:t>
            </w:r>
            <w:r>
              <w:rPr>
                <w:rFonts w:ascii="Times New Roman" w:eastAsia="Times New Roman" w:hAnsi="Times New Roman"/>
                <w:spacing w:val="2"/>
              </w:rPr>
              <w:t>,</w:t>
            </w:r>
            <w:r>
              <w:rPr>
                <w:rFonts w:ascii="Times New Roman" w:eastAsia="Times New Roman" w:hAnsi="Times New Roman"/>
              </w:rPr>
              <w:t>30</w:t>
            </w:r>
          </w:p>
        </w:tc>
      </w:tr>
      <w:tr w:rsidR="00952796" w14:paraId="3FE4A460" w14:textId="77777777" w:rsidTr="00952796">
        <w:trPr>
          <w:trHeight w:hRule="exact" w:val="404"/>
        </w:trPr>
        <w:tc>
          <w:tcPr>
            <w:tcW w:w="562" w:type="dxa"/>
            <w:tcBorders>
              <w:top w:val="single" w:sz="4" w:space="0" w:color="000000"/>
              <w:left w:val="single" w:sz="4" w:space="0" w:color="000000"/>
              <w:bottom w:val="single" w:sz="4" w:space="0" w:color="000000"/>
              <w:right w:val="single" w:sz="4" w:space="0" w:color="000000"/>
            </w:tcBorders>
            <w:hideMark/>
          </w:tcPr>
          <w:p w14:paraId="3B0678C7"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3</w:t>
            </w:r>
          </w:p>
        </w:tc>
        <w:tc>
          <w:tcPr>
            <w:tcW w:w="2684" w:type="dxa"/>
            <w:tcBorders>
              <w:top w:val="single" w:sz="4" w:space="0" w:color="000000"/>
              <w:left w:val="single" w:sz="4" w:space="0" w:color="000000"/>
              <w:bottom w:val="single" w:sz="4" w:space="0" w:color="000000"/>
              <w:right w:val="single" w:sz="4" w:space="0" w:color="000000"/>
            </w:tcBorders>
            <w:hideMark/>
          </w:tcPr>
          <w:p w14:paraId="02544E8D" w14:textId="77777777" w:rsidR="00952796" w:rsidRDefault="00952796">
            <w:pPr>
              <w:spacing w:before="9" w:after="0" w:line="240" w:lineRule="auto"/>
              <w:ind w:left="133"/>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spacing w:val="-2"/>
              </w:rPr>
              <w:t>ar</w:t>
            </w:r>
            <w:r>
              <w:rPr>
                <w:rFonts w:ascii="Times New Roman" w:eastAsia="Times New Roman" w:hAnsi="Times New Roman"/>
              </w:rPr>
              <w:t>hu</w:t>
            </w:r>
            <w:r>
              <w:rPr>
                <w:rFonts w:ascii="Times New Roman" w:eastAsia="Times New Roman" w:hAnsi="Times New Roman"/>
                <w:spacing w:val="1"/>
              </w:rPr>
              <w:t>tl</w:t>
            </w:r>
            <w:r>
              <w:rPr>
                <w:rFonts w:ascii="Times New Roman" w:eastAsia="Times New Roman" w:hAnsi="Times New Roman"/>
              </w:rPr>
              <w:t>a</w:t>
            </w:r>
          </w:p>
        </w:tc>
        <w:tc>
          <w:tcPr>
            <w:tcW w:w="1739" w:type="dxa"/>
            <w:tcBorders>
              <w:top w:val="single" w:sz="4" w:space="0" w:color="000000"/>
              <w:left w:val="single" w:sz="4" w:space="0" w:color="000000"/>
              <w:bottom w:val="single" w:sz="4" w:space="0" w:color="000000"/>
              <w:right w:val="single" w:sz="4" w:space="0" w:color="000000"/>
            </w:tcBorders>
            <w:hideMark/>
          </w:tcPr>
          <w:p w14:paraId="77562C0B" w14:textId="77777777" w:rsidR="00952796" w:rsidRDefault="00952796">
            <w:pPr>
              <w:spacing w:before="9" w:after="0" w:line="240" w:lineRule="auto"/>
              <w:ind w:left="633"/>
              <w:rPr>
                <w:rFonts w:ascii="Times New Roman" w:eastAsia="Times New Roman" w:hAnsi="Times New Roman"/>
              </w:rPr>
            </w:pPr>
            <w:r>
              <w:rPr>
                <w:rFonts w:ascii="Times New Roman" w:eastAsia="Times New Roman" w:hAnsi="Times New Roman"/>
              </w:rPr>
              <w:t>128</w:t>
            </w:r>
            <w:r>
              <w:rPr>
                <w:rFonts w:ascii="Times New Roman" w:eastAsia="Times New Roman" w:hAnsi="Times New Roman"/>
                <w:spacing w:val="2"/>
              </w:rPr>
              <w:t>.</w:t>
            </w:r>
            <w:r>
              <w:rPr>
                <w:rFonts w:ascii="Times New Roman" w:eastAsia="Times New Roman" w:hAnsi="Times New Roman"/>
              </w:rPr>
              <w:t>15</w:t>
            </w:r>
            <w:r>
              <w:rPr>
                <w:rFonts w:ascii="Times New Roman" w:eastAsia="Times New Roman" w:hAnsi="Times New Roman"/>
                <w:spacing w:val="-5"/>
              </w:rPr>
              <w:t>0</w:t>
            </w:r>
            <w:r>
              <w:rPr>
                <w:rFonts w:ascii="Times New Roman" w:eastAsia="Times New Roman" w:hAnsi="Times New Roman"/>
                <w:spacing w:val="2"/>
              </w:rPr>
              <w:t>,</w:t>
            </w:r>
            <w:r>
              <w:rPr>
                <w:rFonts w:ascii="Times New Roman" w:eastAsia="Times New Roman" w:hAnsi="Times New Roman"/>
              </w:rPr>
              <w:t>19</w:t>
            </w:r>
          </w:p>
        </w:tc>
      </w:tr>
      <w:tr w:rsidR="00952796" w14:paraId="2728237D" w14:textId="77777777" w:rsidTr="0095279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4182C387"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4</w:t>
            </w:r>
          </w:p>
        </w:tc>
        <w:tc>
          <w:tcPr>
            <w:tcW w:w="2684" w:type="dxa"/>
            <w:tcBorders>
              <w:top w:val="single" w:sz="4" w:space="0" w:color="000000"/>
              <w:left w:val="single" w:sz="4" w:space="0" w:color="000000"/>
              <w:bottom w:val="single" w:sz="4" w:space="0" w:color="000000"/>
              <w:right w:val="single" w:sz="4" w:space="0" w:color="000000"/>
            </w:tcBorders>
            <w:hideMark/>
          </w:tcPr>
          <w:p w14:paraId="5093E4EA" w14:textId="77777777" w:rsidR="00952796" w:rsidRDefault="00952796">
            <w:pPr>
              <w:spacing w:before="9" w:after="0" w:line="240" w:lineRule="auto"/>
              <w:ind w:left="133"/>
              <w:rPr>
                <w:rFonts w:ascii="Times New Roman" w:eastAsia="Times New Roman" w:hAnsi="Times New Roman"/>
              </w:rPr>
            </w:pPr>
            <w:r>
              <w:rPr>
                <w:rFonts w:ascii="Times New Roman" w:eastAsia="Times New Roman" w:hAnsi="Times New Roman"/>
              </w:rPr>
              <w:t>L</w:t>
            </w:r>
            <w:r>
              <w:rPr>
                <w:rFonts w:ascii="Times New Roman" w:eastAsia="Times New Roman" w:hAnsi="Times New Roman"/>
                <w:spacing w:val="-3"/>
              </w:rPr>
              <w:t>e</w:t>
            </w:r>
            <w:r>
              <w:rPr>
                <w:rFonts w:ascii="Times New Roman" w:eastAsia="Times New Roman" w:hAnsi="Times New Roman"/>
                <w:spacing w:val="1"/>
              </w:rPr>
              <w:t>t</w:t>
            </w:r>
            <w:r>
              <w:rPr>
                <w:rFonts w:ascii="Times New Roman" w:eastAsia="Times New Roman" w:hAnsi="Times New Roman"/>
              </w:rPr>
              <w:t>us</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2"/>
              </w:rPr>
              <w:t xml:space="preserve"> </w:t>
            </w:r>
            <w:r>
              <w:rPr>
                <w:rFonts w:ascii="Times New Roman" w:eastAsia="Times New Roman" w:hAnsi="Times New Roman"/>
                <w:spacing w:val="-1"/>
              </w:rPr>
              <w:t>G</w:t>
            </w:r>
            <w:r>
              <w:rPr>
                <w:rFonts w:ascii="Times New Roman" w:eastAsia="Times New Roman" w:hAnsi="Times New Roman"/>
              </w:rPr>
              <w:t>unung</w:t>
            </w:r>
            <w:r>
              <w:rPr>
                <w:rFonts w:ascii="Times New Roman" w:eastAsia="Times New Roman" w:hAnsi="Times New Roman"/>
                <w:spacing w:val="-2"/>
              </w:rPr>
              <w:t xml:space="preserve"> </w:t>
            </w:r>
            <w:r>
              <w:rPr>
                <w:rFonts w:ascii="Times New Roman" w:eastAsia="Times New Roman" w:hAnsi="Times New Roman"/>
                <w:spacing w:val="1"/>
              </w:rPr>
              <w:t>B</w:t>
            </w:r>
            <w:r>
              <w:rPr>
                <w:rFonts w:ascii="Times New Roman" w:eastAsia="Times New Roman" w:hAnsi="Times New Roman"/>
                <w:spacing w:val="-2"/>
              </w:rPr>
              <w:t>era</w:t>
            </w:r>
            <w:r>
              <w:rPr>
                <w:rFonts w:ascii="Times New Roman" w:eastAsia="Times New Roman" w:hAnsi="Times New Roman"/>
              </w:rPr>
              <w:t>pi</w:t>
            </w:r>
          </w:p>
        </w:tc>
        <w:tc>
          <w:tcPr>
            <w:tcW w:w="1739" w:type="dxa"/>
            <w:tcBorders>
              <w:top w:val="single" w:sz="4" w:space="0" w:color="000000"/>
              <w:left w:val="single" w:sz="4" w:space="0" w:color="000000"/>
              <w:bottom w:val="single" w:sz="4" w:space="0" w:color="000000"/>
              <w:right w:val="single" w:sz="4" w:space="0" w:color="000000"/>
            </w:tcBorders>
            <w:hideMark/>
          </w:tcPr>
          <w:p w14:paraId="54C1BACD" w14:textId="77777777" w:rsidR="00952796" w:rsidRDefault="00952796">
            <w:pPr>
              <w:spacing w:before="9" w:after="0" w:line="240" w:lineRule="auto"/>
              <w:ind w:left="854"/>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044</w:t>
            </w:r>
            <w:r>
              <w:rPr>
                <w:rFonts w:ascii="Times New Roman" w:eastAsia="Times New Roman" w:hAnsi="Times New Roman"/>
                <w:spacing w:val="-2"/>
              </w:rPr>
              <w:t>,</w:t>
            </w:r>
            <w:r>
              <w:rPr>
                <w:rFonts w:ascii="Times New Roman" w:eastAsia="Times New Roman" w:hAnsi="Times New Roman"/>
              </w:rPr>
              <w:t>11</w:t>
            </w:r>
          </w:p>
        </w:tc>
      </w:tr>
      <w:tr w:rsidR="00952796" w14:paraId="27CCE2F4" w14:textId="77777777" w:rsidTr="0095279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49E64428"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5</w:t>
            </w:r>
          </w:p>
        </w:tc>
        <w:tc>
          <w:tcPr>
            <w:tcW w:w="2684" w:type="dxa"/>
            <w:tcBorders>
              <w:top w:val="single" w:sz="4" w:space="0" w:color="000000"/>
              <w:left w:val="single" w:sz="4" w:space="0" w:color="000000"/>
              <w:bottom w:val="single" w:sz="4" w:space="0" w:color="000000"/>
              <w:right w:val="single" w:sz="4" w:space="0" w:color="000000"/>
            </w:tcBorders>
            <w:hideMark/>
          </w:tcPr>
          <w:p w14:paraId="21D192E4" w14:textId="77777777" w:rsidR="00952796" w:rsidRDefault="00952796">
            <w:pPr>
              <w:spacing w:before="9" w:after="0" w:line="240" w:lineRule="auto"/>
              <w:ind w:left="133"/>
              <w:rPr>
                <w:rFonts w:ascii="Times New Roman" w:eastAsia="Times New Roman" w:hAnsi="Times New Roman"/>
              </w:rPr>
            </w:pPr>
            <w:r>
              <w:rPr>
                <w:rFonts w:ascii="Times New Roman" w:eastAsia="Times New Roman" w:hAnsi="Times New Roman"/>
                <w:spacing w:val="-1"/>
              </w:rPr>
              <w:t>G</w:t>
            </w:r>
            <w:r>
              <w:rPr>
                <w:rFonts w:ascii="Times New Roman" w:eastAsia="Times New Roman" w:hAnsi="Times New Roman"/>
                <w:spacing w:val="-2"/>
              </w:rPr>
              <w:t>e</w:t>
            </w:r>
            <w:r>
              <w:rPr>
                <w:rFonts w:ascii="Times New Roman" w:eastAsia="Times New Roman" w:hAnsi="Times New Roman"/>
                <w:spacing w:val="1"/>
              </w:rPr>
              <w:t>m</w:t>
            </w:r>
            <w:r>
              <w:rPr>
                <w:rFonts w:ascii="Times New Roman" w:eastAsia="Times New Roman" w:hAnsi="Times New Roman"/>
              </w:rPr>
              <w:t xml:space="preserve">pa </w:t>
            </w:r>
            <w:r>
              <w:rPr>
                <w:rFonts w:ascii="Times New Roman" w:eastAsia="Times New Roman" w:hAnsi="Times New Roman"/>
                <w:spacing w:val="1"/>
              </w:rPr>
              <w:t>B</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rPr>
              <w:t>i</w:t>
            </w:r>
          </w:p>
        </w:tc>
        <w:tc>
          <w:tcPr>
            <w:tcW w:w="1739" w:type="dxa"/>
            <w:tcBorders>
              <w:top w:val="single" w:sz="4" w:space="0" w:color="000000"/>
              <w:left w:val="single" w:sz="4" w:space="0" w:color="000000"/>
              <w:bottom w:val="single" w:sz="4" w:space="0" w:color="000000"/>
              <w:right w:val="single" w:sz="4" w:space="0" w:color="000000"/>
            </w:tcBorders>
            <w:hideMark/>
          </w:tcPr>
          <w:p w14:paraId="7FFCFEEE" w14:textId="77777777" w:rsidR="00952796" w:rsidRDefault="00952796">
            <w:pPr>
              <w:spacing w:before="9" w:after="0" w:line="240" w:lineRule="auto"/>
              <w:ind w:left="854"/>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248</w:t>
            </w:r>
            <w:r>
              <w:rPr>
                <w:rFonts w:ascii="Times New Roman" w:eastAsia="Times New Roman" w:hAnsi="Times New Roman"/>
                <w:spacing w:val="-2"/>
              </w:rPr>
              <w:t>,</w:t>
            </w:r>
            <w:r>
              <w:rPr>
                <w:rFonts w:ascii="Times New Roman" w:eastAsia="Times New Roman" w:hAnsi="Times New Roman"/>
              </w:rPr>
              <w:t>26</w:t>
            </w:r>
          </w:p>
        </w:tc>
      </w:tr>
    </w:tbl>
    <w:p w14:paraId="7A2B7318" w14:textId="77777777" w:rsidR="00952796" w:rsidRDefault="00952796" w:rsidP="00952796">
      <w:pPr>
        <w:spacing w:after="0" w:line="240" w:lineRule="exact"/>
        <w:rPr>
          <w:rFonts w:ascii="Times New Roman" w:eastAsia="Times New Roman" w:hAnsi="Times New Roman"/>
          <w:lang w:val="id-ID"/>
        </w:rPr>
      </w:pPr>
      <w:r>
        <w:rPr>
          <w:rFonts w:ascii="Times New Roman" w:eastAsia="Times New Roman" w:hAnsi="Times New Roman"/>
          <w:i/>
        </w:rPr>
        <w:t>Su</w:t>
      </w:r>
      <w:r>
        <w:rPr>
          <w:rFonts w:ascii="Times New Roman" w:eastAsia="Times New Roman" w:hAnsi="Times New Roman"/>
          <w:i/>
          <w:spacing w:val="-1"/>
        </w:rPr>
        <w:t>m</w:t>
      </w:r>
      <w:r>
        <w:rPr>
          <w:rFonts w:ascii="Times New Roman" w:eastAsia="Times New Roman" w:hAnsi="Times New Roman"/>
          <w:i/>
        </w:rPr>
        <w:t>b</w:t>
      </w:r>
      <w:r>
        <w:rPr>
          <w:rFonts w:ascii="Times New Roman" w:eastAsia="Times New Roman" w:hAnsi="Times New Roman"/>
          <w:i/>
          <w:spacing w:val="-2"/>
        </w:rPr>
        <w:t>e</w:t>
      </w:r>
      <w:r>
        <w:rPr>
          <w:rFonts w:ascii="Times New Roman" w:eastAsia="Times New Roman" w:hAnsi="Times New Roman"/>
          <w:i/>
        </w:rPr>
        <w:t>r:</w:t>
      </w:r>
      <w:r>
        <w:rPr>
          <w:rFonts w:ascii="Times New Roman" w:eastAsia="Times New Roman" w:hAnsi="Times New Roman"/>
          <w:i/>
          <w:spacing w:val="1"/>
        </w:rPr>
        <w:t xml:space="preserve"> </w:t>
      </w:r>
      <w:r>
        <w:rPr>
          <w:rFonts w:ascii="Times New Roman" w:eastAsia="Times New Roman" w:hAnsi="Times New Roman"/>
          <w:i/>
          <w:spacing w:val="-2"/>
        </w:rPr>
        <w:t>I</w:t>
      </w:r>
      <w:r>
        <w:rPr>
          <w:rFonts w:ascii="Times New Roman" w:eastAsia="Times New Roman" w:hAnsi="Times New Roman"/>
          <w:i/>
        </w:rPr>
        <w:t>nas</w:t>
      </w:r>
      <w:r>
        <w:rPr>
          <w:rFonts w:ascii="Times New Roman" w:eastAsia="Times New Roman" w:hAnsi="Times New Roman"/>
          <w:i/>
          <w:spacing w:val="1"/>
        </w:rPr>
        <w:t>ri</w:t>
      </w:r>
      <w:r>
        <w:rPr>
          <w:rFonts w:ascii="Times New Roman" w:eastAsia="Times New Roman" w:hAnsi="Times New Roman"/>
          <w:i/>
        </w:rPr>
        <w:t>s</w:t>
      </w:r>
      <w:r>
        <w:rPr>
          <w:rFonts w:ascii="Times New Roman" w:eastAsia="Times New Roman" w:hAnsi="Times New Roman"/>
          <w:i/>
          <w:spacing w:val="-2"/>
        </w:rPr>
        <w:t>k</w:t>
      </w:r>
      <w:r>
        <w:rPr>
          <w:rFonts w:ascii="Times New Roman" w:eastAsia="Times New Roman" w:hAnsi="Times New Roman"/>
          <w:i/>
        </w:rPr>
        <w:t>, Badan</w:t>
      </w:r>
      <w:r>
        <w:rPr>
          <w:rFonts w:ascii="Times New Roman" w:eastAsia="Times New Roman" w:hAnsi="Times New Roman"/>
          <w:i/>
          <w:spacing w:val="-1"/>
        </w:rPr>
        <w:t xml:space="preserve"> </w:t>
      </w:r>
      <w:r>
        <w:rPr>
          <w:rFonts w:ascii="Times New Roman" w:eastAsia="Times New Roman" w:hAnsi="Times New Roman"/>
          <w:i/>
          <w:spacing w:val="-2"/>
        </w:rPr>
        <w:t>I</w:t>
      </w:r>
      <w:r>
        <w:rPr>
          <w:rFonts w:ascii="Times New Roman" w:eastAsia="Times New Roman" w:hAnsi="Times New Roman"/>
          <w:i/>
        </w:rPr>
        <w:t>n</w:t>
      </w:r>
      <w:r>
        <w:rPr>
          <w:rFonts w:ascii="Times New Roman" w:eastAsia="Times New Roman" w:hAnsi="Times New Roman"/>
          <w:i/>
          <w:spacing w:val="1"/>
        </w:rPr>
        <w:t>f</w:t>
      </w:r>
      <w:r>
        <w:rPr>
          <w:rFonts w:ascii="Times New Roman" w:eastAsia="Times New Roman" w:hAnsi="Times New Roman"/>
          <w:i/>
        </w:rPr>
        <w:t>ormasi</w:t>
      </w:r>
      <w:r>
        <w:rPr>
          <w:rFonts w:ascii="Times New Roman" w:eastAsia="Times New Roman" w:hAnsi="Times New Roman"/>
          <w:i/>
          <w:spacing w:val="-1"/>
        </w:rPr>
        <w:t xml:space="preserve"> G</w:t>
      </w:r>
      <w:r>
        <w:rPr>
          <w:rFonts w:ascii="Times New Roman" w:eastAsia="Times New Roman" w:hAnsi="Times New Roman"/>
          <w:i/>
          <w:spacing w:val="-2"/>
        </w:rPr>
        <w:t>e</w:t>
      </w:r>
      <w:r>
        <w:rPr>
          <w:rFonts w:ascii="Times New Roman" w:eastAsia="Times New Roman" w:hAnsi="Times New Roman"/>
          <w:i/>
        </w:rPr>
        <w:t>ospa</w:t>
      </w:r>
      <w:r>
        <w:rPr>
          <w:rFonts w:ascii="Times New Roman" w:eastAsia="Times New Roman" w:hAnsi="Times New Roman"/>
          <w:i/>
          <w:spacing w:val="1"/>
        </w:rPr>
        <w:t>si</w:t>
      </w:r>
      <w:r>
        <w:rPr>
          <w:rFonts w:ascii="Times New Roman" w:eastAsia="Times New Roman" w:hAnsi="Times New Roman"/>
          <w:i/>
          <w:spacing w:val="-5"/>
        </w:rPr>
        <w:t>a</w:t>
      </w:r>
      <w:r>
        <w:rPr>
          <w:rFonts w:ascii="Times New Roman" w:eastAsia="Times New Roman" w:hAnsi="Times New Roman"/>
          <w:i/>
        </w:rPr>
        <w:t>l</w:t>
      </w:r>
      <w:r>
        <w:rPr>
          <w:rFonts w:ascii="Times New Roman" w:eastAsia="Times New Roman" w:hAnsi="Times New Roman"/>
          <w:i/>
          <w:spacing w:val="3"/>
        </w:rPr>
        <w:t xml:space="preserve"> </w:t>
      </w:r>
      <w:r>
        <w:rPr>
          <w:rFonts w:ascii="Times New Roman" w:eastAsia="Times New Roman" w:hAnsi="Times New Roman"/>
          <w:i/>
          <w:spacing w:val="-2"/>
        </w:rPr>
        <w:t>(</w:t>
      </w:r>
      <w:r>
        <w:rPr>
          <w:rFonts w:ascii="Times New Roman" w:eastAsia="Times New Roman" w:hAnsi="Times New Roman"/>
          <w:i/>
        </w:rPr>
        <w:t>B</w:t>
      </w:r>
      <w:r>
        <w:rPr>
          <w:rFonts w:ascii="Times New Roman" w:eastAsia="Times New Roman" w:hAnsi="Times New Roman"/>
          <w:i/>
          <w:spacing w:val="-2"/>
        </w:rPr>
        <w:t>I</w:t>
      </w:r>
      <w:r>
        <w:rPr>
          <w:rFonts w:ascii="Times New Roman" w:eastAsia="Times New Roman" w:hAnsi="Times New Roman"/>
          <w:i/>
          <w:spacing w:val="-1"/>
        </w:rPr>
        <w:t>G</w:t>
      </w:r>
      <w:r>
        <w:rPr>
          <w:rFonts w:ascii="Times New Roman" w:eastAsia="Times New Roman" w:hAnsi="Times New Roman"/>
          <w:i/>
        </w:rPr>
        <w:t>)</w:t>
      </w:r>
      <w:r>
        <w:rPr>
          <w:rFonts w:ascii="Times New Roman" w:eastAsia="Times New Roman" w:hAnsi="Times New Roman"/>
          <w:i/>
          <w:lang w:val="id-ID"/>
        </w:rPr>
        <w:t xml:space="preserve"> dalam KLHS Lahat 2019-2023</w:t>
      </w:r>
    </w:p>
    <w:p w14:paraId="6FEB525B"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p>
    <w:p w14:paraId="31C369F7" w14:textId="77777777" w:rsidR="00952796" w:rsidRDefault="00952796" w:rsidP="00952796">
      <w:pPr>
        <w:spacing w:after="0" w:line="240" w:lineRule="auto"/>
        <w:ind w:left="596" w:right="2525"/>
        <w:jc w:val="both"/>
        <w:rPr>
          <w:rFonts w:ascii="Times New Roman" w:eastAsia="Times New Roman" w:hAnsi="Times New Roman"/>
          <w:lang w:val="en-US"/>
        </w:rPr>
      </w:pPr>
      <w:r>
        <w:rPr>
          <w:rFonts w:ascii="Times New Roman" w:eastAsia="Times New Roman" w:hAnsi="Times New Roman"/>
          <w:b/>
          <w:spacing w:val="1"/>
          <w:lang w:val="id-ID"/>
        </w:rPr>
        <w:t xml:space="preserve">4.1.1.9 </w:t>
      </w:r>
      <w:r>
        <w:rPr>
          <w:rFonts w:ascii="Times New Roman" w:eastAsia="Times New Roman" w:hAnsi="Times New Roman"/>
          <w:b/>
          <w:spacing w:val="1"/>
        </w:rPr>
        <w:t>K</w:t>
      </w:r>
      <w:r>
        <w:rPr>
          <w:rFonts w:ascii="Times New Roman" w:eastAsia="Times New Roman" w:hAnsi="Times New Roman"/>
          <w:b/>
          <w:spacing w:val="-2"/>
        </w:rPr>
        <w:t>ej</w:t>
      </w:r>
      <w:r>
        <w:rPr>
          <w:rFonts w:ascii="Times New Roman" w:eastAsia="Times New Roman" w:hAnsi="Times New Roman"/>
          <w:b/>
        </w:rPr>
        <w:t>a</w:t>
      </w:r>
      <w:r>
        <w:rPr>
          <w:rFonts w:ascii="Times New Roman" w:eastAsia="Times New Roman" w:hAnsi="Times New Roman"/>
          <w:b/>
          <w:spacing w:val="2"/>
        </w:rPr>
        <w:t>d</w:t>
      </w:r>
      <w:r>
        <w:rPr>
          <w:rFonts w:ascii="Times New Roman" w:eastAsia="Times New Roman" w:hAnsi="Times New Roman"/>
          <w:b/>
          <w:spacing w:val="1"/>
        </w:rPr>
        <w:t>i</w:t>
      </w:r>
      <w:r>
        <w:rPr>
          <w:rFonts w:ascii="Times New Roman" w:eastAsia="Times New Roman" w:hAnsi="Times New Roman"/>
          <w:b/>
        </w:rPr>
        <w:t>an</w:t>
      </w:r>
      <w:r>
        <w:rPr>
          <w:rFonts w:ascii="Times New Roman" w:eastAsia="Times New Roman" w:hAnsi="Times New Roman"/>
          <w:b/>
          <w:spacing w:val="1"/>
        </w:rPr>
        <w:t xml:space="preserve"> B</w:t>
      </w:r>
      <w:r>
        <w:rPr>
          <w:rFonts w:ascii="Times New Roman" w:eastAsia="Times New Roman" w:hAnsi="Times New Roman"/>
          <w:b/>
          <w:spacing w:val="-2"/>
        </w:rPr>
        <w:t>e</w:t>
      </w:r>
      <w:r>
        <w:rPr>
          <w:rFonts w:ascii="Times New Roman" w:eastAsia="Times New Roman" w:hAnsi="Times New Roman"/>
          <w:b/>
          <w:spacing w:val="2"/>
        </w:rPr>
        <w:t>n</w:t>
      </w:r>
      <w:r>
        <w:rPr>
          <w:rFonts w:ascii="Times New Roman" w:eastAsia="Times New Roman" w:hAnsi="Times New Roman"/>
          <w:b/>
          <w:spacing w:val="-2"/>
        </w:rPr>
        <w:t>c</w:t>
      </w:r>
      <w:r>
        <w:rPr>
          <w:rFonts w:ascii="Times New Roman" w:eastAsia="Times New Roman" w:hAnsi="Times New Roman"/>
          <w:b/>
          <w:spacing w:val="-5"/>
        </w:rPr>
        <w:t>a</w:t>
      </w:r>
      <w:r>
        <w:rPr>
          <w:rFonts w:ascii="Times New Roman" w:eastAsia="Times New Roman" w:hAnsi="Times New Roman"/>
          <w:b/>
          <w:spacing w:val="2"/>
        </w:rPr>
        <w:t>n</w:t>
      </w:r>
      <w:r>
        <w:rPr>
          <w:rFonts w:ascii="Times New Roman" w:eastAsia="Times New Roman" w:hAnsi="Times New Roman"/>
          <w:b/>
        </w:rPr>
        <w:t>a</w:t>
      </w:r>
      <w:r>
        <w:rPr>
          <w:rFonts w:ascii="Times New Roman" w:eastAsia="Times New Roman" w:hAnsi="Times New Roman"/>
          <w:b/>
          <w:spacing w:val="-2"/>
        </w:rPr>
        <w:t xml:space="preserve"> </w:t>
      </w:r>
      <w:r>
        <w:rPr>
          <w:rFonts w:ascii="Times New Roman" w:eastAsia="Times New Roman" w:hAnsi="Times New Roman"/>
          <w:b/>
          <w:spacing w:val="1"/>
        </w:rPr>
        <w:t>K</w:t>
      </w:r>
      <w:r>
        <w:rPr>
          <w:rFonts w:ascii="Times New Roman" w:eastAsia="Times New Roman" w:hAnsi="Times New Roman"/>
          <w:b/>
        </w:rPr>
        <w:t>a</w:t>
      </w:r>
      <w:r>
        <w:rPr>
          <w:rFonts w:ascii="Times New Roman" w:eastAsia="Times New Roman" w:hAnsi="Times New Roman"/>
          <w:b/>
          <w:spacing w:val="-3"/>
        </w:rPr>
        <w:t>b</w:t>
      </w:r>
      <w:r>
        <w:rPr>
          <w:rFonts w:ascii="Times New Roman" w:eastAsia="Times New Roman" w:hAnsi="Times New Roman"/>
          <w:b/>
          <w:spacing w:val="2"/>
        </w:rPr>
        <w:t>up</w:t>
      </w:r>
      <w:r>
        <w:rPr>
          <w:rFonts w:ascii="Times New Roman" w:eastAsia="Times New Roman" w:hAnsi="Times New Roman"/>
          <w:b/>
        </w:rPr>
        <w:t>a</w:t>
      </w:r>
      <w:r>
        <w:rPr>
          <w:rFonts w:ascii="Times New Roman" w:eastAsia="Times New Roman" w:hAnsi="Times New Roman"/>
          <w:b/>
          <w:spacing w:val="-2"/>
        </w:rPr>
        <w:t>te</w:t>
      </w:r>
      <w:r>
        <w:rPr>
          <w:rFonts w:ascii="Times New Roman" w:eastAsia="Times New Roman" w:hAnsi="Times New Roman"/>
          <w:b/>
        </w:rPr>
        <w:t xml:space="preserve">n </w:t>
      </w:r>
      <w:r>
        <w:rPr>
          <w:rFonts w:ascii="Times New Roman" w:eastAsia="Times New Roman" w:hAnsi="Times New Roman"/>
          <w:b/>
          <w:spacing w:val="1"/>
        </w:rPr>
        <w:t>L</w:t>
      </w:r>
      <w:r>
        <w:rPr>
          <w:rFonts w:ascii="Times New Roman" w:eastAsia="Times New Roman" w:hAnsi="Times New Roman"/>
          <w:b/>
          <w:spacing w:val="-5"/>
        </w:rPr>
        <w:t>a</w:t>
      </w:r>
      <w:r>
        <w:rPr>
          <w:rFonts w:ascii="Times New Roman" w:eastAsia="Times New Roman" w:hAnsi="Times New Roman"/>
          <w:b/>
          <w:spacing w:val="2"/>
        </w:rPr>
        <w:t>h</w:t>
      </w:r>
      <w:r>
        <w:rPr>
          <w:rFonts w:ascii="Times New Roman" w:eastAsia="Times New Roman" w:hAnsi="Times New Roman"/>
          <w:b/>
        </w:rPr>
        <w:t xml:space="preserve">at </w:t>
      </w:r>
      <w:r>
        <w:rPr>
          <w:rFonts w:ascii="Times New Roman" w:eastAsia="Times New Roman" w:hAnsi="Times New Roman"/>
          <w:b/>
          <w:spacing w:val="2"/>
        </w:rPr>
        <w:t>d</w:t>
      </w:r>
      <w:r>
        <w:rPr>
          <w:rFonts w:ascii="Times New Roman" w:eastAsia="Times New Roman" w:hAnsi="Times New Roman"/>
          <w:b/>
        </w:rPr>
        <w:t xml:space="preserve">an </w:t>
      </w:r>
      <w:r>
        <w:rPr>
          <w:rFonts w:ascii="Times New Roman" w:eastAsia="Times New Roman" w:hAnsi="Times New Roman"/>
          <w:b/>
          <w:spacing w:val="2"/>
        </w:rPr>
        <w:t>S</w:t>
      </w:r>
      <w:r>
        <w:rPr>
          <w:rFonts w:ascii="Times New Roman" w:eastAsia="Times New Roman" w:hAnsi="Times New Roman"/>
          <w:b/>
          <w:spacing w:val="-7"/>
        </w:rPr>
        <w:t>e</w:t>
      </w:r>
      <w:r>
        <w:rPr>
          <w:rFonts w:ascii="Times New Roman" w:eastAsia="Times New Roman" w:hAnsi="Times New Roman"/>
          <w:b/>
          <w:spacing w:val="2"/>
        </w:rPr>
        <w:t>k</w:t>
      </w:r>
      <w:r>
        <w:rPr>
          <w:rFonts w:ascii="Times New Roman" w:eastAsia="Times New Roman" w:hAnsi="Times New Roman"/>
          <w:b/>
          <w:spacing w:val="1"/>
        </w:rPr>
        <w:t>i</w:t>
      </w:r>
      <w:r>
        <w:rPr>
          <w:rFonts w:ascii="Times New Roman" w:eastAsia="Times New Roman" w:hAnsi="Times New Roman"/>
          <w:b/>
          <w:spacing w:val="-2"/>
        </w:rPr>
        <w:t>t</w:t>
      </w:r>
      <w:r>
        <w:rPr>
          <w:rFonts w:ascii="Times New Roman" w:eastAsia="Times New Roman" w:hAnsi="Times New Roman"/>
          <w:b/>
        </w:rPr>
        <w:t>a</w:t>
      </w:r>
      <w:r>
        <w:rPr>
          <w:rFonts w:ascii="Times New Roman" w:eastAsia="Times New Roman" w:hAnsi="Times New Roman"/>
          <w:b/>
          <w:spacing w:val="-2"/>
        </w:rPr>
        <w:t>r</w:t>
      </w:r>
      <w:r>
        <w:rPr>
          <w:rFonts w:ascii="Times New Roman" w:eastAsia="Times New Roman" w:hAnsi="Times New Roman"/>
          <w:b/>
          <w:spacing w:val="2"/>
        </w:rPr>
        <w:t>n</w:t>
      </w:r>
      <w:r>
        <w:rPr>
          <w:rFonts w:ascii="Times New Roman" w:eastAsia="Times New Roman" w:hAnsi="Times New Roman"/>
          <w:b/>
          <w:spacing w:val="-5"/>
        </w:rPr>
        <w:t>y</w:t>
      </w:r>
      <w:r>
        <w:rPr>
          <w:rFonts w:ascii="Times New Roman" w:eastAsia="Times New Roman" w:hAnsi="Times New Roman"/>
          <w:b/>
        </w:rPr>
        <w:t>a</w:t>
      </w:r>
    </w:p>
    <w:p w14:paraId="30C4FAC7" w14:textId="77777777" w:rsidR="00952796" w:rsidRDefault="00952796" w:rsidP="00952796">
      <w:pPr>
        <w:spacing w:before="2" w:after="0" w:line="120" w:lineRule="exact"/>
        <w:rPr>
          <w:rFonts w:ascii="Times New Roman" w:eastAsia="Times New Roman" w:hAnsi="Times New Roman"/>
          <w:sz w:val="12"/>
          <w:szCs w:val="12"/>
        </w:rPr>
      </w:pPr>
    </w:p>
    <w:p w14:paraId="0FD57A2A" w14:textId="77777777" w:rsidR="00952796" w:rsidRDefault="00952796" w:rsidP="00952796">
      <w:pPr>
        <w:spacing w:after="0" w:line="360" w:lineRule="auto"/>
        <w:ind w:left="596" w:firstLine="720"/>
        <w:jc w:val="both"/>
        <w:rPr>
          <w:rFonts w:ascii="Arial" w:eastAsia="Times New Roman" w:hAnsi="Arial" w:cs="Arial"/>
        </w:rPr>
      </w:pPr>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r>
        <w:rPr>
          <w:rFonts w:ascii="Arial" w:eastAsia="Times New Roman" w:hAnsi="Arial" w:cs="Arial"/>
          <w:spacing w:val="14"/>
        </w:rPr>
        <w:t xml:space="preserve"> </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rPr>
        <w:t>a</w:t>
      </w:r>
      <w:r>
        <w:rPr>
          <w:rFonts w:ascii="Arial" w:eastAsia="Times New Roman" w:hAnsi="Arial" w:cs="Arial"/>
          <w:spacing w:val="16"/>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2"/>
        </w:rPr>
        <w:t xml:space="preserve"> </w:t>
      </w:r>
      <w:r>
        <w:rPr>
          <w:rFonts w:ascii="Arial" w:eastAsia="Times New Roman" w:hAnsi="Arial" w:cs="Arial"/>
          <w:spacing w:val="1"/>
        </w:rPr>
        <w:t>j</w:t>
      </w:r>
      <w:r>
        <w:rPr>
          <w:rFonts w:ascii="Arial" w:eastAsia="Times New Roman" w:hAnsi="Arial" w:cs="Arial"/>
        </w:rPr>
        <w:t>uga</w:t>
      </w:r>
      <w:r>
        <w:rPr>
          <w:rFonts w:ascii="Arial" w:eastAsia="Times New Roman" w:hAnsi="Arial" w:cs="Arial"/>
          <w:spacing w:val="15"/>
        </w:rPr>
        <w:t xml:space="preserve">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3"/>
        </w:rPr>
        <w:t>m</w:t>
      </w:r>
      <w:r>
        <w:rPr>
          <w:rFonts w:ascii="Arial" w:eastAsia="Times New Roman" w:hAnsi="Arial" w:cs="Arial"/>
        </w:rPr>
        <w:t>i</w:t>
      </w:r>
      <w:r>
        <w:rPr>
          <w:rFonts w:ascii="Arial" w:eastAsia="Times New Roman" w:hAnsi="Arial" w:cs="Arial"/>
          <w:spacing w:val="8"/>
        </w:rPr>
        <w:t xml:space="preserve">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r>
        <w:rPr>
          <w:rFonts w:ascii="Arial" w:eastAsia="Times New Roman" w:hAnsi="Arial" w:cs="Arial"/>
          <w:spacing w:val="13"/>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1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15"/>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15"/>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r>
        <w:rPr>
          <w:rFonts w:ascii="Arial" w:eastAsia="Times New Roman" w:hAnsi="Arial" w:cs="Arial"/>
          <w:lang w:val="id-ID"/>
        </w:rPr>
        <w:t xml:space="preserve"> </w:t>
      </w:r>
      <w:r>
        <w:rPr>
          <w:rFonts w:ascii="Arial" w:eastAsia="Times New Roman" w:hAnsi="Arial" w:cs="Arial"/>
        </w:rPr>
        <w:t xml:space="preserve">2020 </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  2021.</w:t>
      </w:r>
      <w:r>
        <w:rPr>
          <w:rFonts w:ascii="Arial" w:eastAsia="Times New Roman" w:hAnsi="Arial" w:cs="Arial"/>
          <w:spacing w:val="54"/>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d</w:t>
      </w:r>
      <w:r>
        <w:rPr>
          <w:rFonts w:ascii="Arial" w:eastAsia="Times New Roman" w:hAnsi="Arial" w:cs="Arial"/>
          <w:spacing w:val="-2"/>
        </w:rPr>
        <w:t>a</w:t>
      </w:r>
      <w:r>
        <w:rPr>
          <w:rFonts w:ascii="Arial" w:eastAsia="Times New Roman" w:hAnsi="Arial" w:cs="Arial"/>
        </w:rPr>
        <w:t>ngk</w:t>
      </w:r>
      <w:r>
        <w:rPr>
          <w:rFonts w:ascii="Arial" w:eastAsia="Times New Roman" w:hAnsi="Arial" w:cs="Arial"/>
          <w:spacing w:val="-2"/>
        </w:rPr>
        <w:t>a</w:t>
      </w:r>
      <w:r>
        <w:rPr>
          <w:rFonts w:ascii="Arial" w:eastAsia="Times New Roman" w:hAnsi="Arial" w:cs="Arial"/>
        </w:rPr>
        <w:t xml:space="preserve">n </w:t>
      </w:r>
      <w:r>
        <w:rPr>
          <w:rFonts w:ascii="Arial" w:eastAsia="Times New Roman" w:hAnsi="Arial" w:cs="Arial"/>
          <w:spacing w:val="5"/>
        </w:rPr>
        <w:t xml:space="preserve">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h </w:t>
      </w:r>
      <w:r>
        <w:rPr>
          <w:rFonts w:ascii="Arial" w:eastAsia="Times New Roman" w:hAnsi="Arial" w:cs="Arial"/>
          <w:spacing w:val="5"/>
        </w:rPr>
        <w:t xml:space="preserve"> </w:t>
      </w:r>
      <w:r>
        <w:rPr>
          <w:rFonts w:ascii="Arial" w:eastAsia="Times New Roman" w:hAnsi="Arial" w:cs="Arial"/>
        </w:rPr>
        <w:t>s</w:t>
      </w:r>
      <w:r>
        <w:rPr>
          <w:rFonts w:ascii="Arial" w:eastAsia="Times New Roman" w:hAnsi="Arial" w:cs="Arial"/>
          <w:spacing w:val="-2"/>
        </w:rPr>
        <w:t>e</w:t>
      </w:r>
      <w:r>
        <w:rPr>
          <w:rFonts w:ascii="Arial" w:eastAsia="Times New Roman" w:hAnsi="Arial" w:cs="Arial"/>
        </w:rPr>
        <w:t>k</w:t>
      </w:r>
      <w:r>
        <w:rPr>
          <w:rFonts w:ascii="Arial" w:eastAsia="Times New Roman" w:hAnsi="Arial" w:cs="Arial"/>
          <w:spacing w:val="-4"/>
        </w:rPr>
        <w:t>i</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 xml:space="preserve">r </w:t>
      </w:r>
      <w:r>
        <w:rPr>
          <w:rFonts w:ascii="Arial" w:eastAsia="Times New Roman" w:hAnsi="Arial" w:cs="Arial"/>
          <w:spacing w:val="6"/>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 xml:space="preserve">n </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r>
        <w:rPr>
          <w:rFonts w:ascii="Arial" w:eastAsia="Times New Roman" w:hAnsi="Arial" w:cs="Arial"/>
          <w:spacing w:val="6"/>
        </w:rPr>
        <w:t xml:space="preserve"> </w:t>
      </w:r>
      <w:r>
        <w:rPr>
          <w:rFonts w:ascii="Arial" w:eastAsia="Times New Roman" w:hAnsi="Arial" w:cs="Arial"/>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 xml:space="preserve">h  </w:t>
      </w:r>
      <w:r>
        <w:rPr>
          <w:rFonts w:ascii="Arial" w:eastAsia="Times New Roman" w:hAnsi="Arial" w:cs="Arial"/>
        </w:rPr>
        <w:lastRenderedPageBreak/>
        <w:t>s</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 xml:space="preserve">unya  </w:t>
      </w:r>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op</w:t>
      </w:r>
      <w:r>
        <w:rPr>
          <w:rFonts w:ascii="Arial" w:eastAsia="Times New Roman" w:hAnsi="Arial" w:cs="Arial"/>
          <w:spacing w:val="1"/>
        </w:rPr>
        <w:t>i</w:t>
      </w:r>
      <w:r>
        <w:rPr>
          <w:rFonts w:ascii="Arial" w:eastAsia="Times New Roman" w:hAnsi="Arial" w:cs="Arial"/>
        </w:rPr>
        <w:t xml:space="preserve">nsi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2"/>
        </w:rPr>
        <w:t xml:space="preserve"> </w:t>
      </w:r>
      <w:r>
        <w:rPr>
          <w:rFonts w:ascii="Arial" w:eastAsia="Times New Roman" w:hAnsi="Arial" w:cs="Arial"/>
          <w:spacing w:val="4"/>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4"/>
        </w:rPr>
        <w:t>i</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na 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5"/>
        </w:rPr>
        <w:t xml:space="preserve"> </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8"/>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7"/>
        </w:rPr>
        <w:t xml:space="preserve"> </w:t>
      </w:r>
      <w:r>
        <w:rPr>
          <w:rFonts w:ascii="Arial" w:eastAsia="Times New Roman" w:hAnsi="Arial" w:cs="Arial"/>
        </w:rPr>
        <w:t>s</w:t>
      </w:r>
      <w:r>
        <w:rPr>
          <w:rFonts w:ascii="Arial" w:eastAsia="Times New Roman" w:hAnsi="Arial" w:cs="Arial"/>
          <w:spacing w:val="-2"/>
        </w:rPr>
        <w:t>er</w:t>
      </w:r>
      <w:r>
        <w:rPr>
          <w:rFonts w:ascii="Arial" w:eastAsia="Times New Roman" w:hAnsi="Arial" w:cs="Arial"/>
          <w:spacing w:val="1"/>
        </w:rPr>
        <w:t>i</w:t>
      </w:r>
      <w:r>
        <w:rPr>
          <w:rFonts w:ascii="Arial" w:eastAsia="Times New Roman" w:hAnsi="Arial" w:cs="Arial"/>
        </w:rPr>
        <w:t>ng</w:t>
      </w:r>
      <w:r>
        <w:rPr>
          <w:rFonts w:ascii="Arial" w:eastAsia="Times New Roman" w:hAnsi="Arial" w:cs="Arial"/>
          <w:spacing w:val="7"/>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 xml:space="preserve">di </w:t>
      </w:r>
      <w:r>
        <w:rPr>
          <w:rFonts w:ascii="Arial" w:eastAsia="Times New Roman" w:hAnsi="Arial" w:cs="Arial"/>
          <w:spacing w:val="-2"/>
        </w:rPr>
        <w:t>a</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 xml:space="preserve">na </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3"/>
        </w:rPr>
        <w:t xml:space="preserve"> </w:t>
      </w:r>
      <w:r>
        <w:rPr>
          <w:rFonts w:ascii="Arial" w:eastAsia="Times New Roman" w:hAnsi="Arial" w:cs="Arial"/>
          <w:spacing w:val="-1"/>
        </w:rPr>
        <w:t>G</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 xml:space="preserve">pa </w:t>
      </w:r>
      <w:r>
        <w:rPr>
          <w:rFonts w:ascii="Arial" w:eastAsia="Times New Roman" w:hAnsi="Arial" w:cs="Arial"/>
          <w:spacing w:val="1"/>
        </w:rPr>
        <w:t>B</w:t>
      </w:r>
      <w:r>
        <w:rPr>
          <w:rFonts w:ascii="Arial" w:eastAsia="Times New Roman" w:hAnsi="Arial" w:cs="Arial"/>
        </w:rPr>
        <w:t>u</w:t>
      </w:r>
      <w:r>
        <w:rPr>
          <w:rFonts w:ascii="Arial" w:eastAsia="Times New Roman" w:hAnsi="Arial" w:cs="Arial"/>
          <w:spacing w:val="1"/>
        </w:rPr>
        <w:t>m</w:t>
      </w:r>
      <w:r>
        <w:rPr>
          <w:rFonts w:ascii="Arial" w:eastAsia="Times New Roman" w:hAnsi="Arial" w:cs="Arial"/>
        </w:rPr>
        <w:t>i</w:t>
      </w:r>
      <w:r>
        <w:rPr>
          <w:rFonts w:ascii="Arial" w:eastAsia="Times New Roman" w:hAnsi="Arial" w:cs="Arial"/>
          <w:spacing w:val="-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5"/>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r>
        <w:rPr>
          <w:rFonts w:ascii="Arial" w:eastAsia="Times New Roman" w:hAnsi="Arial" w:cs="Arial"/>
          <w:spacing w:val="-1"/>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 xml:space="preserve">da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r>
        <w:rPr>
          <w:rFonts w:ascii="Arial" w:eastAsia="Times New Roman" w:hAnsi="Arial" w:cs="Arial"/>
          <w:spacing w:val="2"/>
        </w:rPr>
        <w:t xml:space="preserve"> 2</w:t>
      </w:r>
      <w:r>
        <w:rPr>
          <w:rFonts w:ascii="Arial" w:eastAsia="Times New Roman" w:hAnsi="Arial" w:cs="Arial"/>
        </w:rPr>
        <w:t>01</w:t>
      </w:r>
      <w:r>
        <w:rPr>
          <w:rFonts w:ascii="Arial" w:eastAsia="Times New Roman" w:hAnsi="Arial" w:cs="Arial"/>
          <w:spacing w:val="-5"/>
        </w:rPr>
        <w:t>1</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rPr>
        <w:t>20</w:t>
      </w:r>
      <w:r>
        <w:rPr>
          <w:rFonts w:ascii="Arial" w:eastAsia="Times New Roman" w:hAnsi="Arial" w:cs="Arial"/>
          <w:spacing w:val="-5"/>
        </w:rPr>
        <w:t>1</w:t>
      </w:r>
      <w:r>
        <w:rPr>
          <w:rFonts w:ascii="Arial" w:eastAsia="Times New Roman" w:hAnsi="Arial" w:cs="Arial"/>
        </w:rPr>
        <w:t>2, 2014, 201</w:t>
      </w:r>
      <w:r>
        <w:rPr>
          <w:rFonts w:ascii="Arial" w:eastAsia="Times New Roman" w:hAnsi="Arial" w:cs="Arial"/>
          <w:spacing w:val="-5"/>
        </w:rPr>
        <w:t>5</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5"/>
        </w:rPr>
        <w:t>2</w:t>
      </w:r>
      <w:r>
        <w:rPr>
          <w:rFonts w:ascii="Arial" w:eastAsia="Times New Roman" w:hAnsi="Arial" w:cs="Arial"/>
        </w:rPr>
        <w:t>016,</w:t>
      </w:r>
      <w:r>
        <w:rPr>
          <w:rFonts w:ascii="Arial" w:eastAsia="Times New Roman" w:hAnsi="Arial" w:cs="Arial"/>
          <w:lang w:val="id-ID"/>
        </w:rPr>
        <w:t xml:space="preserve"> </w:t>
      </w:r>
      <w:r>
        <w:rPr>
          <w:rFonts w:ascii="Arial" w:eastAsia="Times New Roman" w:hAnsi="Arial" w:cs="Arial"/>
        </w:rPr>
        <w:t>2017</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2</w:t>
      </w:r>
      <w:r>
        <w:rPr>
          <w:rFonts w:ascii="Arial" w:eastAsia="Times New Roman" w:hAnsi="Arial" w:cs="Arial"/>
          <w:spacing w:val="-5"/>
        </w:rPr>
        <w:t>0</w:t>
      </w:r>
      <w:r>
        <w:rPr>
          <w:rFonts w:ascii="Arial" w:eastAsia="Times New Roman" w:hAnsi="Arial" w:cs="Arial"/>
        </w:rPr>
        <w:t>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r>
        <w:rPr>
          <w:rFonts w:ascii="Arial" w:eastAsia="Times New Roman" w:hAnsi="Arial" w:cs="Arial"/>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rPr>
        <w:t>k</w:t>
      </w:r>
      <w:r>
        <w:rPr>
          <w:rFonts w:ascii="Arial" w:eastAsia="Times New Roman" w:hAnsi="Arial" w:cs="Arial"/>
          <w:spacing w:val="2"/>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w:t>
      </w:r>
      <w:r>
        <w:rPr>
          <w:rFonts w:ascii="Arial" w:eastAsia="Times New Roman" w:hAnsi="Arial" w:cs="Arial"/>
          <w:spacing w:val="1"/>
        </w:rPr>
        <w:t>i</w:t>
      </w:r>
      <w:r>
        <w:rPr>
          <w:rFonts w:ascii="Arial" w:eastAsia="Times New Roman" w:hAnsi="Arial" w:cs="Arial"/>
        </w:rPr>
        <w:t>nya k</w:t>
      </w:r>
      <w:r>
        <w:rPr>
          <w:rFonts w:ascii="Arial" w:eastAsia="Times New Roman" w:hAnsi="Arial" w:cs="Arial"/>
          <w:spacing w:val="-2"/>
        </w:rPr>
        <w:t>er</w:t>
      </w:r>
      <w:r>
        <w:rPr>
          <w:rFonts w:ascii="Arial" w:eastAsia="Times New Roman" w:hAnsi="Arial" w:cs="Arial"/>
        </w:rPr>
        <w:t>us</w:t>
      </w:r>
      <w:r>
        <w:rPr>
          <w:rFonts w:ascii="Arial" w:eastAsia="Times New Roman" w:hAnsi="Arial" w:cs="Arial"/>
          <w:spacing w:val="-2"/>
        </w:rPr>
        <w:t>a</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5"/>
        </w:rPr>
        <w:t>b</w:t>
      </w:r>
      <w:r>
        <w:rPr>
          <w:rFonts w:ascii="Arial" w:eastAsia="Times New Roman" w:hAnsi="Arial" w:cs="Arial"/>
          <w:spacing w:val="-2"/>
        </w:rPr>
        <w:t>a</w:t>
      </w:r>
      <w:r>
        <w:rPr>
          <w:rFonts w:ascii="Arial" w:eastAsia="Times New Roman" w:hAnsi="Arial" w:cs="Arial"/>
        </w:rPr>
        <w:t>ngun</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2"/>
        </w:rPr>
        <w:t>r</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spacing w:val="-1"/>
        </w:rPr>
        <w:t>w</w:t>
      </w:r>
      <w:r>
        <w:rPr>
          <w:rFonts w:ascii="Arial" w:eastAsia="Times New Roman" w:hAnsi="Arial" w:cs="Arial"/>
          <w:spacing w:val="-2"/>
        </w:rPr>
        <w:t>ar</w:t>
      </w:r>
      <w:r>
        <w:rPr>
          <w:rFonts w:ascii="Arial" w:eastAsia="Times New Roman" w:hAnsi="Arial" w:cs="Arial"/>
        </w:rPr>
        <w:t>g</w:t>
      </w:r>
      <w:r>
        <w:rPr>
          <w:rFonts w:ascii="Arial" w:eastAsia="Times New Roman" w:hAnsi="Arial" w:cs="Arial"/>
          <w:spacing w:val="-2"/>
        </w:rPr>
        <w:t>a</w:t>
      </w:r>
      <w:r>
        <w:rPr>
          <w:rFonts w:ascii="Arial" w:eastAsia="Times New Roman" w:hAnsi="Arial" w:cs="Arial"/>
        </w:rPr>
        <w:t>.</w:t>
      </w:r>
    </w:p>
    <w:p w14:paraId="0BBC56E2" w14:textId="77777777" w:rsidR="00952796" w:rsidRDefault="00952796" w:rsidP="00952796">
      <w:pPr>
        <w:spacing w:before="6" w:after="0" w:line="120" w:lineRule="exact"/>
        <w:rPr>
          <w:rFonts w:ascii="Arial" w:eastAsia="Times New Roman" w:hAnsi="Arial" w:cs="Arial"/>
          <w:sz w:val="12"/>
          <w:szCs w:val="12"/>
        </w:rPr>
      </w:pPr>
    </w:p>
    <w:p w14:paraId="535DC35D" w14:textId="77777777" w:rsidR="00952796" w:rsidRDefault="00952796" w:rsidP="00952796">
      <w:pPr>
        <w:spacing w:after="0" w:line="360" w:lineRule="auto"/>
        <w:ind w:left="596" w:right="73" w:firstLine="629"/>
        <w:jc w:val="both"/>
        <w:rPr>
          <w:rFonts w:ascii="Arial" w:eastAsia="Times New Roman" w:hAnsi="Arial" w:cs="Arial"/>
        </w:rPr>
      </w:pPr>
      <w:r>
        <w:rPr>
          <w:rFonts w:ascii="Arial" w:eastAsia="Times New Roman" w:hAnsi="Arial" w:cs="Arial"/>
          <w:spacing w:val="1"/>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rPr>
        <w:t>s</w:t>
      </w:r>
      <w:r>
        <w:rPr>
          <w:rFonts w:ascii="Arial" w:eastAsia="Times New Roman" w:hAnsi="Arial" w:cs="Arial"/>
          <w:spacing w:val="-2"/>
        </w:rPr>
        <w:t>ar</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1"/>
        </w:rPr>
        <w:t>N</w:t>
      </w:r>
      <w:r>
        <w:rPr>
          <w:rFonts w:ascii="Arial" w:eastAsia="Times New Roman" w:hAnsi="Arial" w:cs="Arial"/>
          <w:spacing w:val="2"/>
        </w:rPr>
        <w:t>P</w:t>
      </w:r>
      <w:r>
        <w:rPr>
          <w:rFonts w:ascii="Arial" w:eastAsia="Times New Roman" w:hAnsi="Arial" w:cs="Arial"/>
        </w:rPr>
        <w:t>B</w:t>
      </w:r>
      <w:r>
        <w:rPr>
          <w:rFonts w:ascii="Arial" w:eastAsia="Times New Roman" w:hAnsi="Arial" w:cs="Arial"/>
          <w:spacing w:val="6"/>
        </w:rPr>
        <w:t xml:space="preserve"> </w:t>
      </w:r>
      <w:r>
        <w:rPr>
          <w:rFonts w:ascii="Arial" w:eastAsia="Times New Roman" w:hAnsi="Arial" w:cs="Arial"/>
        </w:rPr>
        <w:t>s</w:t>
      </w:r>
      <w:r>
        <w:rPr>
          <w:rFonts w:ascii="Arial" w:eastAsia="Times New Roman" w:hAnsi="Arial" w:cs="Arial"/>
          <w:spacing w:val="-2"/>
        </w:rPr>
        <w:t>e</w:t>
      </w:r>
      <w:r>
        <w:rPr>
          <w:rFonts w:ascii="Arial" w:eastAsia="Times New Roman" w:hAnsi="Arial" w:cs="Arial"/>
        </w:rPr>
        <w:t>p</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 xml:space="preserve">ng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r>
        <w:rPr>
          <w:rFonts w:ascii="Arial" w:eastAsia="Times New Roman" w:hAnsi="Arial" w:cs="Arial"/>
          <w:spacing w:val="5"/>
        </w:rPr>
        <w:t xml:space="preserve"> </w:t>
      </w:r>
      <w:r>
        <w:rPr>
          <w:rFonts w:ascii="Arial" w:eastAsia="Times New Roman" w:hAnsi="Arial" w:cs="Arial"/>
        </w:rPr>
        <w:t>201</w:t>
      </w:r>
      <w:r>
        <w:rPr>
          <w:rFonts w:ascii="Arial" w:eastAsia="Times New Roman" w:hAnsi="Arial" w:cs="Arial"/>
          <w:spacing w:val="2"/>
        </w:rPr>
        <w:t>9</w:t>
      </w:r>
      <w:r>
        <w:rPr>
          <w:rFonts w:ascii="Arial" w:eastAsia="Times New Roman" w:hAnsi="Arial" w:cs="Arial"/>
          <w:spacing w:val="-2"/>
        </w:rPr>
        <w:t>-</w:t>
      </w:r>
      <w:r>
        <w:rPr>
          <w:rFonts w:ascii="Arial" w:eastAsia="Times New Roman" w:hAnsi="Arial" w:cs="Arial"/>
        </w:rPr>
        <w:t>20</w:t>
      </w:r>
      <w:r>
        <w:rPr>
          <w:rFonts w:ascii="Arial" w:eastAsia="Times New Roman" w:hAnsi="Arial" w:cs="Arial"/>
          <w:spacing w:val="-5"/>
        </w:rPr>
        <w:t>2</w:t>
      </w:r>
      <w:r>
        <w:rPr>
          <w:rFonts w:ascii="Arial" w:eastAsia="Times New Roman" w:hAnsi="Arial" w:cs="Arial"/>
        </w:rPr>
        <w:t xml:space="preserve">0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5"/>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r>
        <w:rPr>
          <w:rFonts w:ascii="Arial" w:eastAsia="Times New Roman" w:hAnsi="Arial" w:cs="Arial"/>
          <w:spacing w:val="3"/>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1"/>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7"/>
        </w:rPr>
        <w:t xml:space="preserve"> </w:t>
      </w:r>
      <w:r>
        <w:rPr>
          <w:rFonts w:ascii="Arial" w:eastAsia="Times New Roman" w:hAnsi="Arial" w:cs="Arial"/>
          <w:spacing w:val="-4"/>
        </w:rPr>
        <w:t>l</w:t>
      </w:r>
      <w:r>
        <w:rPr>
          <w:rFonts w:ascii="Arial" w:eastAsia="Times New Roman" w:hAnsi="Arial" w:cs="Arial"/>
        </w:rPr>
        <w:t>ongso</w:t>
      </w:r>
      <w:r>
        <w:rPr>
          <w:rFonts w:ascii="Arial" w:eastAsia="Times New Roman" w:hAnsi="Arial" w:cs="Arial"/>
          <w:spacing w:val="-1"/>
        </w:rPr>
        <w:t>r</w:t>
      </w:r>
      <w:r>
        <w:rPr>
          <w:rFonts w:ascii="Arial" w:eastAsia="Times New Roman" w:hAnsi="Arial" w:cs="Arial"/>
        </w:rPr>
        <w:t xml:space="preserve">. </w:t>
      </w:r>
      <w:r>
        <w:rPr>
          <w:rFonts w:ascii="Arial" w:eastAsia="Times New Roman" w:hAnsi="Arial" w:cs="Arial"/>
          <w:spacing w:val="2"/>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rPr>
        <w:t>s</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unya</w:t>
      </w:r>
      <w:r>
        <w:rPr>
          <w:rFonts w:ascii="Arial" w:eastAsia="Times New Roman" w:hAnsi="Arial" w:cs="Arial"/>
          <w:spacing w:val="5"/>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spacing w:val="1"/>
        </w:rPr>
        <w:t>it</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4"/>
        </w:rPr>
        <w:t>j</w:t>
      </w:r>
      <w:r>
        <w:rPr>
          <w:rFonts w:ascii="Arial" w:eastAsia="Times New Roman" w:hAnsi="Arial" w:cs="Arial"/>
          <w:spacing w:val="1"/>
        </w:rPr>
        <w:t>i</w:t>
      </w:r>
      <w:r>
        <w:rPr>
          <w:rFonts w:ascii="Arial" w:eastAsia="Times New Roman" w:hAnsi="Arial" w:cs="Arial"/>
        </w:rPr>
        <w:t>r</w:t>
      </w:r>
      <w:r>
        <w:rPr>
          <w:rFonts w:ascii="Arial" w:eastAsia="Times New Roman" w:hAnsi="Arial" w:cs="Arial"/>
          <w:spacing w:val="1"/>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spacing w:val="1"/>
        </w:rPr>
        <w:t>n</w:t>
      </w:r>
      <w:r>
        <w:rPr>
          <w:rFonts w:ascii="Arial" w:eastAsia="Times New Roman" w:hAnsi="Arial" w:cs="Arial"/>
        </w:rPr>
        <w:t>g 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r>
        <w:rPr>
          <w:rFonts w:ascii="Arial" w:eastAsia="Times New Roman" w:hAnsi="Arial" w:cs="Arial"/>
          <w:spacing w:val="32"/>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r>
        <w:rPr>
          <w:rFonts w:ascii="Arial" w:eastAsia="Times New Roman" w:hAnsi="Arial" w:cs="Arial"/>
        </w:rPr>
        <w:t>puk</w:t>
      </w:r>
      <w:r>
        <w:rPr>
          <w:rFonts w:ascii="Arial" w:eastAsia="Times New Roman" w:hAnsi="Arial" w:cs="Arial"/>
          <w:spacing w:val="-5"/>
        </w:rPr>
        <w:t>u</w:t>
      </w:r>
      <w:r>
        <w:rPr>
          <w:rFonts w:ascii="Arial" w:eastAsia="Times New Roman" w:hAnsi="Arial" w:cs="Arial"/>
        </w:rPr>
        <w:t>l</w:t>
      </w:r>
      <w:r>
        <w:rPr>
          <w:rFonts w:ascii="Arial" w:eastAsia="Times New Roman" w:hAnsi="Arial" w:cs="Arial"/>
          <w:spacing w:val="32"/>
        </w:rPr>
        <w:t xml:space="preserve"> </w:t>
      </w:r>
      <w:r>
        <w:rPr>
          <w:rFonts w:ascii="Arial" w:eastAsia="Times New Roman" w:hAnsi="Arial" w:cs="Arial"/>
        </w:rPr>
        <w:t>0</w:t>
      </w:r>
      <w:r>
        <w:rPr>
          <w:rFonts w:ascii="Arial" w:eastAsia="Times New Roman" w:hAnsi="Arial" w:cs="Arial"/>
          <w:spacing w:val="-5"/>
        </w:rPr>
        <w:t>5</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9"/>
        </w:rPr>
        <w:t xml:space="preserve"> </w:t>
      </w:r>
      <w:r>
        <w:rPr>
          <w:rFonts w:ascii="Arial" w:eastAsia="Times New Roman" w:hAnsi="Arial" w:cs="Arial"/>
          <w:spacing w:val="-2"/>
        </w:rPr>
        <w:t>WI</w:t>
      </w:r>
      <w:r>
        <w:rPr>
          <w:rFonts w:ascii="Arial" w:eastAsia="Times New Roman" w:hAnsi="Arial" w:cs="Arial"/>
          <w:spacing w:val="2"/>
        </w:rPr>
        <w:t>B</w:t>
      </w:r>
      <w:r>
        <w:rPr>
          <w:rFonts w:ascii="Arial" w:eastAsia="Times New Roman" w:hAnsi="Arial" w:cs="Arial"/>
        </w:rPr>
        <w:t>,</w:t>
      </w:r>
      <w:r>
        <w:rPr>
          <w:rFonts w:ascii="Arial" w:eastAsia="Times New Roman" w:hAnsi="Arial" w:cs="Arial"/>
          <w:spacing w:val="29"/>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r>
        <w:rPr>
          <w:rFonts w:ascii="Arial" w:eastAsia="Times New Roman" w:hAnsi="Arial" w:cs="Arial"/>
          <w:spacing w:val="33"/>
        </w:rPr>
        <w:t xml:space="preserve"> </w:t>
      </w:r>
      <w:r>
        <w:rPr>
          <w:rFonts w:ascii="Arial" w:eastAsia="Times New Roman" w:hAnsi="Arial" w:cs="Arial"/>
        </w:rPr>
        <w:t>30</w:t>
      </w:r>
      <w:r>
        <w:rPr>
          <w:rFonts w:ascii="Arial" w:eastAsia="Times New Roman" w:hAnsi="Arial" w:cs="Arial"/>
          <w:spacing w:val="26"/>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e</w:t>
      </w:r>
      <w:r>
        <w:rPr>
          <w:rFonts w:ascii="Arial" w:eastAsia="Times New Roman" w:hAnsi="Arial" w:cs="Arial"/>
        </w:rPr>
        <w:t>r</w:t>
      </w:r>
      <w:r>
        <w:rPr>
          <w:rFonts w:ascii="Arial" w:eastAsia="Times New Roman" w:hAnsi="Arial" w:cs="Arial"/>
          <w:spacing w:val="30"/>
        </w:rPr>
        <w:t xml:space="preserve"> </w:t>
      </w:r>
      <w:r>
        <w:rPr>
          <w:rFonts w:ascii="Arial" w:eastAsia="Times New Roman" w:hAnsi="Arial" w:cs="Arial"/>
        </w:rPr>
        <w:t>20</w:t>
      </w:r>
      <w:r>
        <w:rPr>
          <w:rFonts w:ascii="Arial" w:eastAsia="Times New Roman" w:hAnsi="Arial" w:cs="Arial"/>
          <w:spacing w:val="1"/>
        </w:rPr>
        <w:t>1</w:t>
      </w:r>
      <w:r>
        <w:rPr>
          <w:rFonts w:ascii="Arial" w:eastAsia="Times New Roman" w:hAnsi="Arial" w:cs="Arial"/>
        </w:rPr>
        <w:t>9</w:t>
      </w:r>
      <w:r>
        <w:rPr>
          <w:rFonts w:ascii="Arial" w:eastAsia="Times New Roman" w:hAnsi="Arial" w:cs="Arial"/>
          <w:spacing w:val="3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6"/>
        </w:rPr>
        <w:t xml:space="preserve">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r>
        <w:rPr>
          <w:rFonts w:ascii="Arial" w:eastAsia="Times New Roman" w:hAnsi="Arial" w:cs="Arial"/>
          <w:spacing w:val="29"/>
        </w:rPr>
        <w:t xml:space="preserve"> </w:t>
      </w:r>
      <w:r>
        <w:rPr>
          <w:rFonts w:ascii="Arial" w:eastAsia="Times New Roman" w:hAnsi="Arial" w:cs="Arial"/>
        </w:rPr>
        <w:t>3</w:t>
      </w:r>
      <w:r>
        <w:rPr>
          <w:rFonts w:ascii="Arial" w:eastAsia="Times New Roman" w:hAnsi="Arial" w:cs="Arial"/>
          <w:spacing w:val="26"/>
        </w:rPr>
        <w:t xml:space="preserve"> </w:t>
      </w:r>
      <w:r>
        <w:rPr>
          <w:rFonts w:ascii="Arial" w:eastAsia="Times New Roman" w:hAnsi="Arial" w:cs="Arial"/>
          <w:spacing w:val="-2"/>
        </w:rPr>
        <w:t>(</w:t>
      </w:r>
      <w:r>
        <w:rPr>
          <w:rFonts w:ascii="Arial" w:eastAsia="Times New Roman" w:hAnsi="Arial" w:cs="Arial"/>
          <w:spacing w:val="1"/>
        </w:rPr>
        <w:t>ti</w:t>
      </w:r>
      <w:r>
        <w:rPr>
          <w:rFonts w:ascii="Arial" w:eastAsia="Times New Roman" w:hAnsi="Arial" w:cs="Arial"/>
        </w:rPr>
        <w:t>g</w:t>
      </w:r>
      <w:r>
        <w:rPr>
          <w:rFonts w:ascii="Arial" w:eastAsia="Times New Roman" w:hAnsi="Arial" w:cs="Arial"/>
          <w:spacing w:val="-2"/>
        </w:rPr>
        <w:t>a</w:t>
      </w:r>
      <w:r>
        <w:rPr>
          <w:rFonts w:ascii="Arial" w:eastAsia="Times New Roman" w:hAnsi="Arial" w:cs="Arial"/>
        </w:rPr>
        <w:t>) 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ra</w:t>
      </w:r>
      <w:r>
        <w:rPr>
          <w:rFonts w:ascii="Arial" w:eastAsia="Times New Roman" w:hAnsi="Arial" w:cs="Arial"/>
        </w:rPr>
        <w:t>nya</w:t>
      </w:r>
      <w:r>
        <w:rPr>
          <w:rFonts w:ascii="Arial" w:eastAsia="Times New Roman" w:hAnsi="Arial" w:cs="Arial"/>
          <w:spacing w:val="5"/>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2"/>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spacing w:val="-1"/>
        </w:rPr>
        <w:t>A</w:t>
      </w:r>
      <w:r>
        <w:rPr>
          <w:rFonts w:ascii="Arial" w:eastAsia="Times New Roman" w:hAnsi="Arial" w:cs="Arial"/>
        </w:rPr>
        <w:t>gun</w:t>
      </w:r>
      <w:r>
        <w:rPr>
          <w:rFonts w:ascii="Arial" w:eastAsia="Times New Roman" w:hAnsi="Arial" w:cs="Arial"/>
          <w:spacing w:val="-5"/>
        </w:rPr>
        <w:t>g</w:t>
      </w:r>
      <w:r>
        <w:rPr>
          <w:rFonts w:ascii="Arial" w:eastAsia="Times New Roman" w:hAnsi="Arial" w:cs="Arial"/>
        </w:rPr>
        <w:t>,</w:t>
      </w:r>
      <w:r>
        <w:rPr>
          <w:rFonts w:ascii="Arial" w:eastAsia="Times New Roman" w:hAnsi="Arial" w:cs="Arial"/>
          <w:spacing w:val="4"/>
        </w:rPr>
        <w:t xml:space="preserve"> </w:t>
      </w:r>
      <w:r>
        <w:rPr>
          <w:rFonts w:ascii="Arial" w:eastAsia="Times New Roman" w:hAnsi="Arial" w:cs="Arial"/>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e</w:t>
      </w:r>
      <w:r>
        <w:rPr>
          <w:rFonts w:ascii="Arial" w:eastAsia="Times New Roman" w:hAnsi="Arial" w:cs="Arial"/>
        </w:rPr>
        <w:t>sung</w:t>
      </w:r>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 xml:space="preserve">sa </w:t>
      </w:r>
      <w:r>
        <w:rPr>
          <w:rFonts w:ascii="Arial" w:eastAsia="Times New Roman" w:hAnsi="Arial" w:cs="Arial"/>
          <w:spacing w:val="2"/>
        </w:rPr>
        <w:t>P</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aa</w:t>
      </w:r>
      <w:r>
        <w:rPr>
          <w:rFonts w:ascii="Arial" w:eastAsia="Times New Roman" w:hAnsi="Arial" w:cs="Arial"/>
        </w:rPr>
        <w:t>n.</w:t>
      </w:r>
      <w:r>
        <w:rPr>
          <w:rFonts w:ascii="Arial" w:eastAsia="Times New Roman" w:hAnsi="Arial" w:cs="Arial"/>
          <w:spacing w:val="4"/>
        </w:rPr>
        <w:t xml:space="preserve"> </w:t>
      </w:r>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ud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 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34"/>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34"/>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6"/>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r>
        <w:rPr>
          <w:rFonts w:ascii="Arial" w:eastAsia="Times New Roman" w:hAnsi="Arial" w:cs="Arial"/>
          <w:spacing w:val="37"/>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r>
        <w:rPr>
          <w:rFonts w:ascii="Arial" w:eastAsia="Times New Roman" w:hAnsi="Arial" w:cs="Arial"/>
        </w:rPr>
        <w:t>pukul</w:t>
      </w:r>
      <w:r>
        <w:rPr>
          <w:rFonts w:ascii="Arial" w:eastAsia="Times New Roman" w:hAnsi="Arial" w:cs="Arial"/>
          <w:spacing w:val="32"/>
        </w:rPr>
        <w:t xml:space="preserve"> </w:t>
      </w:r>
      <w:r>
        <w:rPr>
          <w:rFonts w:ascii="Arial" w:eastAsia="Times New Roman" w:hAnsi="Arial" w:cs="Arial"/>
        </w:rPr>
        <w:t>04</w:t>
      </w:r>
      <w:r>
        <w:rPr>
          <w:rFonts w:ascii="Arial" w:eastAsia="Times New Roman" w:hAnsi="Arial" w:cs="Arial"/>
          <w:spacing w:val="-2"/>
        </w:rPr>
        <w:t>.</w:t>
      </w:r>
      <w:r>
        <w:rPr>
          <w:rFonts w:ascii="Arial" w:eastAsia="Times New Roman" w:hAnsi="Arial" w:cs="Arial"/>
          <w:spacing w:val="-5"/>
        </w:rPr>
        <w:t>0</w:t>
      </w:r>
      <w:r>
        <w:rPr>
          <w:rFonts w:ascii="Arial" w:eastAsia="Times New Roman" w:hAnsi="Arial" w:cs="Arial"/>
        </w:rPr>
        <w:t>0</w:t>
      </w:r>
      <w:r>
        <w:rPr>
          <w:rFonts w:ascii="Arial" w:eastAsia="Times New Roman" w:hAnsi="Arial" w:cs="Arial"/>
          <w:spacing w:val="36"/>
        </w:rPr>
        <w:t xml:space="preserve"> </w:t>
      </w:r>
      <w:r>
        <w:rPr>
          <w:rFonts w:ascii="Arial" w:eastAsia="Times New Roman" w:hAnsi="Arial" w:cs="Arial"/>
          <w:spacing w:val="-2"/>
        </w:rPr>
        <w:t>WI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39"/>
        </w:rPr>
        <w:t xml:space="preserve"> </w:t>
      </w:r>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r>
        <w:rPr>
          <w:rFonts w:ascii="Arial" w:eastAsia="Times New Roman" w:hAnsi="Arial" w:cs="Arial"/>
          <w:spacing w:val="33"/>
        </w:rPr>
        <w:t xml:space="preserve"> </w:t>
      </w:r>
      <w:r>
        <w:rPr>
          <w:rFonts w:ascii="Arial" w:eastAsia="Times New Roman" w:hAnsi="Arial" w:cs="Arial"/>
        </w:rPr>
        <w:t>09</w:t>
      </w:r>
      <w:r>
        <w:rPr>
          <w:rFonts w:ascii="Arial" w:eastAsia="Times New Roman" w:hAnsi="Arial" w:cs="Arial"/>
          <w:spacing w:val="31"/>
        </w:rPr>
        <w:t xml:space="preserve"> </w:t>
      </w:r>
      <w:r>
        <w:rPr>
          <w:rFonts w:ascii="Arial" w:eastAsia="Times New Roman" w:hAnsi="Arial" w:cs="Arial"/>
        </w:rPr>
        <w:t>J</w:t>
      </w:r>
      <w:r>
        <w:rPr>
          <w:rFonts w:ascii="Arial" w:eastAsia="Times New Roman" w:hAnsi="Arial" w:cs="Arial"/>
          <w:spacing w:val="-2"/>
        </w:rPr>
        <w:t>a</w:t>
      </w:r>
      <w:r>
        <w:rPr>
          <w:rFonts w:ascii="Arial" w:eastAsia="Times New Roman" w:hAnsi="Arial" w:cs="Arial"/>
        </w:rPr>
        <w:t>nu</w:t>
      </w:r>
      <w:r>
        <w:rPr>
          <w:rFonts w:ascii="Arial" w:eastAsia="Times New Roman" w:hAnsi="Arial" w:cs="Arial"/>
          <w:spacing w:val="-2"/>
        </w:rPr>
        <w:t>ar</w:t>
      </w:r>
      <w:r>
        <w:rPr>
          <w:rFonts w:ascii="Arial" w:eastAsia="Times New Roman" w:hAnsi="Arial" w:cs="Arial"/>
        </w:rPr>
        <w:t>i</w:t>
      </w:r>
      <w:r>
        <w:rPr>
          <w:rFonts w:ascii="Arial" w:eastAsia="Times New Roman" w:hAnsi="Arial" w:cs="Arial"/>
          <w:spacing w:val="37"/>
        </w:rPr>
        <w:t xml:space="preserve"> </w:t>
      </w:r>
      <w:r>
        <w:rPr>
          <w:rFonts w:ascii="Arial" w:eastAsia="Times New Roman" w:hAnsi="Arial" w:cs="Arial"/>
        </w:rPr>
        <w:t>2020 y</w:t>
      </w:r>
      <w:r>
        <w:rPr>
          <w:rFonts w:ascii="Arial" w:eastAsia="Times New Roman" w:hAnsi="Arial" w:cs="Arial"/>
          <w:spacing w:val="-2"/>
        </w:rPr>
        <w:t>a</w:t>
      </w:r>
      <w:r>
        <w:rPr>
          <w:rFonts w:ascii="Arial" w:eastAsia="Times New Roman" w:hAnsi="Arial" w:cs="Arial"/>
        </w:rPr>
        <w:t xml:space="preserve">ng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1"/>
        </w:rPr>
        <w:t>a</w:t>
      </w:r>
      <w:r>
        <w:rPr>
          <w:rFonts w:ascii="Arial" w:eastAsia="Times New Roman" w:hAnsi="Arial" w:cs="Arial"/>
        </w:rPr>
        <w:t>nda</w:t>
      </w:r>
      <w:r>
        <w:rPr>
          <w:rFonts w:ascii="Arial" w:eastAsia="Times New Roman" w:hAnsi="Arial" w:cs="Arial"/>
          <w:spacing w:val="48"/>
        </w:rPr>
        <w:t xml:space="preserve"> </w:t>
      </w:r>
      <w:r>
        <w:rPr>
          <w:rFonts w:ascii="Arial" w:eastAsia="Times New Roman" w:hAnsi="Arial" w:cs="Arial"/>
        </w:rPr>
        <w:t>4</w:t>
      </w:r>
      <w:r>
        <w:rPr>
          <w:rFonts w:ascii="Arial" w:eastAsia="Times New Roman" w:hAnsi="Arial" w:cs="Arial"/>
          <w:spacing w:val="51"/>
        </w:rPr>
        <w:t xml:space="preserve"> </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w:t>
      </w:r>
      <w:r>
        <w:rPr>
          <w:rFonts w:ascii="Arial" w:eastAsia="Times New Roman" w:hAnsi="Arial" w:cs="Arial"/>
          <w:spacing w:val="54"/>
        </w:rPr>
        <w:t xml:space="preserve"> </w:t>
      </w:r>
      <w:r>
        <w:rPr>
          <w:rFonts w:ascii="Arial" w:eastAsia="Times New Roman" w:hAnsi="Arial" w:cs="Arial"/>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0"/>
        </w:rPr>
        <w:t xml:space="preserve"> </w:t>
      </w:r>
      <w:r>
        <w:rPr>
          <w:rFonts w:ascii="Arial" w:eastAsia="Times New Roman" w:hAnsi="Arial" w:cs="Arial"/>
        </w:rPr>
        <w:t>d</w:t>
      </w:r>
      <w:r>
        <w:rPr>
          <w:rFonts w:ascii="Arial" w:eastAsia="Times New Roman" w:hAnsi="Arial" w:cs="Arial"/>
          <w:spacing w:val="3"/>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nya</w:t>
      </w:r>
      <w:r>
        <w:rPr>
          <w:rFonts w:ascii="Arial" w:eastAsia="Times New Roman" w:hAnsi="Arial" w:cs="Arial"/>
          <w:spacing w:val="53"/>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 xml:space="preserve">n  </w:t>
      </w:r>
      <w:r>
        <w:rPr>
          <w:rFonts w:ascii="Arial" w:eastAsia="Times New Roman" w:hAnsi="Arial" w:cs="Arial"/>
          <w:spacing w:val="2"/>
        </w:rPr>
        <w:t>P</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u</w:t>
      </w:r>
      <w:r>
        <w:rPr>
          <w:rFonts w:ascii="Arial" w:eastAsia="Times New Roman" w:hAnsi="Arial" w:cs="Arial"/>
          <w:spacing w:val="50"/>
        </w:rPr>
        <w:t xml:space="preserve"> </w:t>
      </w:r>
      <w:r>
        <w:rPr>
          <w:rFonts w:ascii="Arial" w:eastAsia="Times New Roman" w:hAnsi="Arial" w:cs="Arial"/>
          <w:spacing w:val="2"/>
        </w:rPr>
        <w:t>P</w:t>
      </w:r>
      <w:r>
        <w:rPr>
          <w:rFonts w:ascii="Arial" w:eastAsia="Times New Roman" w:hAnsi="Arial" w:cs="Arial"/>
          <w:spacing w:val="1"/>
        </w:rPr>
        <w:t>i</w:t>
      </w:r>
      <w:r>
        <w:rPr>
          <w:rFonts w:ascii="Arial" w:eastAsia="Times New Roman" w:hAnsi="Arial" w:cs="Arial"/>
        </w:rPr>
        <w:t>n</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
        </w:rPr>
        <w:t>g</w:t>
      </w:r>
      <w:r>
        <w:rPr>
          <w:rFonts w:ascii="Arial" w:eastAsia="Times New Roman" w:hAnsi="Arial" w:cs="Arial"/>
        </w:rPr>
        <w:t xml:space="preserve">, </w:t>
      </w:r>
      <w:r>
        <w:rPr>
          <w:rFonts w:ascii="Arial" w:eastAsia="Times New Roman" w:hAnsi="Arial" w:cs="Arial"/>
          <w:spacing w:val="1"/>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 xml:space="preserve">n </w:t>
      </w:r>
      <w:r>
        <w:rPr>
          <w:rFonts w:ascii="Arial" w:eastAsia="Times New Roman" w:hAnsi="Arial" w:cs="Arial"/>
          <w:spacing w:val="2"/>
        </w:rPr>
        <w:t>PS</w:t>
      </w:r>
      <w:r>
        <w:rPr>
          <w:rFonts w:ascii="Arial" w:eastAsia="Times New Roman" w:hAnsi="Arial" w:cs="Arial"/>
        </w:rPr>
        <w:t>E</w:t>
      </w:r>
      <w:r>
        <w:rPr>
          <w:rFonts w:ascii="Arial" w:eastAsia="Times New Roman" w:hAnsi="Arial" w:cs="Arial"/>
          <w:spacing w:val="-2"/>
        </w:rPr>
        <w:t>K</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8"/>
        </w:rPr>
        <w:t xml:space="preserve"> </w:t>
      </w:r>
      <w:r>
        <w:rPr>
          <w:rFonts w:ascii="Arial" w:eastAsia="Times New Roman" w:hAnsi="Arial" w:cs="Arial"/>
          <w:spacing w:val="-1"/>
        </w:rPr>
        <w:t>G</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 xml:space="preserve"> </w:t>
      </w:r>
      <w:r>
        <w:rPr>
          <w:rFonts w:ascii="Arial" w:eastAsia="Times New Roman" w:hAnsi="Arial" w:cs="Arial"/>
        </w:rPr>
        <w:t>T</w:t>
      </w:r>
      <w:r>
        <w:rPr>
          <w:rFonts w:ascii="Arial" w:eastAsia="Times New Roman" w:hAnsi="Arial" w:cs="Arial"/>
          <w:spacing w:val="-3"/>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9"/>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8"/>
        </w:rPr>
        <w:t xml:space="preserve"> </w:t>
      </w:r>
      <w:r>
        <w:rPr>
          <w:rFonts w:ascii="Arial" w:eastAsia="Times New Roman" w:hAnsi="Arial" w:cs="Arial"/>
          <w:spacing w:val="-1"/>
        </w:rPr>
        <w:t>K</w:t>
      </w:r>
      <w:r>
        <w:rPr>
          <w:rFonts w:ascii="Arial" w:eastAsia="Times New Roman" w:hAnsi="Arial" w:cs="Arial"/>
          <w:spacing w:val="1"/>
        </w:rPr>
        <w:t>i</w:t>
      </w:r>
      <w:r>
        <w:rPr>
          <w:rFonts w:ascii="Arial" w:eastAsia="Times New Roman" w:hAnsi="Arial" w:cs="Arial"/>
          <w:spacing w:val="-5"/>
        </w:rPr>
        <w:t>k</w:t>
      </w:r>
      <w:r>
        <w:rPr>
          <w:rFonts w:ascii="Arial" w:eastAsia="Times New Roman" w:hAnsi="Arial" w:cs="Arial"/>
          <w:spacing w:val="1"/>
        </w:rPr>
        <w:t>i</w:t>
      </w:r>
      <w:r>
        <w:rPr>
          <w:rFonts w:ascii="Arial" w:eastAsia="Times New Roman" w:hAnsi="Arial" w:cs="Arial"/>
        </w:rPr>
        <w:t>m</w:t>
      </w:r>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3"/>
        </w:rPr>
        <w:t>m</w:t>
      </w:r>
      <w:r>
        <w:rPr>
          <w:rFonts w:ascii="Arial" w:eastAsia="Times New Roman" w:hAnsi="Arial" w:cs="Arial"/>
        </w:rPr>
        <w:t>u</w:t>
      </w:r>
      <w:r>
        <w:rPr>
          <w:rFonts w:ascii="Arial" w:eastAsia="Times New Roman" w:hAnsi="Arial" w:cs="Arial"/>
          <w:spacing w:val="-2"/>
        </w:rPr>
        <w:t>r</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5"/>
        </w:rPr>
        <w:t>u</w:t>
      </w:r>
      <w:r>
        <w:rPr>
          <w:rFonts w:ascii="Arial" w:eastAsia="Times New Roman" w:hAnsi="Arial" w:cs="Arial"/>
          <w:spacing w:val="1"/>
        </w:rPr>
        <w:t>t</w:t>
      </w:r>
      <w:r>
        <w:rPr>
          <w:rFonts w:ascii="Arial" w:eastAsia="Times New Roman" w:hAnsi="Arial" w:cs="Arial"/>
        </w:rPr>
        <w:t xml:space="preserve">nya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 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7"/>
        </w:rPr>
        <w:t xml:space="preserve"> </w:t>
      </w:r>
      <w:r>
        <w:rPr>
          <w:rFonts w:ascii="Arial" w:eastAsia="Times New Roman" w:hAnsi="Arial" w:cs="Arial"/>
          <w:spacing w:val="1"/>
        </w:rPr>
        <w:t>l</w:t>
      </w:r>
      <w:r>
        <w:rPr>
          <w:rFonts w:ascii="Arial" w:eastAsia="Times New Roman" w:hAnsi="Arial" w:cs="Arial"/>
        </w:rPr>
        <w:t>o</w:t>
      </w:r>
      <w:r>
        <w:rPr>
          <w:rFonts w:ascii="Arial" w:eastAsia="Times New Roman" w:hAnsi="Arial" w:cs="Arial"/>
          <w:spacing w:val="-5"/>
        </w:rPr>
        <w:t>n</w:t>
      </w:r>
      <w:r>
        <w:rPr>
          <w:rFonts w:ascii="Arial" w:eastAsia="Times New Roman" w:hAnsi="Arial" w:cs="Arial"/>
        </w:rPr>
        <w:t xml:space="preserve">gsor </w:t>
      </w:r>
      <w:r>
        <w:rPr>
          <w:rFonts w:ascii="Arial" w:eastAsia="Times New Roman" w:hAnsi="Arial" w:cs="Arial"/>
          <w:spacing w:val="13"/>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 pukul</w:t>
      </w:r>
      <w:r>
        <w:rPr>
          <w:rFonts w:ascii="Arial" w:eastAsia="Times New Roman" w:hAnsi="Arial" w:cs="Arial"/>
          <w:spacing w:val="3"/>
        </w:rPr>
        <w:t xml:space="preserve"> </w:t>
      </w:r>
      <w:r>
        <w:rPr>
          <w:rFonts w:ascii="Arial" w:eastAsia="Times New Roman" w:hAnsi="Arial" w:cs="Arial"/>
        </w:rPr>
        <w:t>1</w:t>
      </w:r>
      <w:r>
        <w:rPr>
          <w:rFonts w:ascii="Arial" w:eastAsia="Times New Roman" w:hAnsi="Arial" w:cs="Arial"/>
          <w:spacing w:val="-5"/>
        </w:rPr>
        <w:t>0</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
        </w:rPr>
        <w:t xml:space="preserve"> </w:t>
      </w:r>
      <w:r>
        <w:rPr>
          <w:rFonts w:ascii="Arial" w:eastAsia="Times New Roman" w:hAnsi="Arial" w:cs="Arial"/>
          <w:spacing w:val="-7"/>
        </w:rPr>
        <w:t>W</w:t>
      </w:r>
      <w:r>
        <w:rPr>
          <w:rFonts w:ascii="Arial" w:eastAsia="Times New Roman" w:hAnsi="Arial" w:cs="Arial"/>
          <w:spacing w:val="-2"/>
        </w:rPr>
        <w:t>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10"/>
        </w:rPr>
        <w:t xml:space="preserve"> </w:t>
      </w:r>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r>
        <w:rPr>
          <w:rFonts w:ascii="Arial" w:eastAsia="Times New Roman" w:hAnsi="Arial" w:cs="Arial"/>
          <w:spacing w:val="9"/>
        </w:rPr>
        <w:t xml:space="preserve"> </w:t>
      </w:r>
      <w:r>
        <w:rPr>
          <w:rFonts w:ascii="Arial" w:eastAsia="Times New Roman" w:hAnsi="Arial" w:cs="Arial"/>
        </w:rPr>
        <w:t>7</w:t>
      </w:r>
      <w:r>
        <w:rPr>
          <w:rFonts w:ascii="Arial" w:eastAsia="Times New Roman" w:hAnsi="Arial" w:cs="Arial"/>
          <w:spacing w:val="2"/>
        </w:rPr>
        <w:t xml:space="preserve"> </w:t>
      </w:r>
      <w:r>
        <w:rPr>
          <w:rFonts w:ascii="Arial" w:eastAsia="Times New Roman" w:hAnsi="Arial" w:cs="Arial"/>
          <w:spacing w:val="-3"/>
        </w:rPr>
        <w:t>F</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r</w:t>
      </w:r>
      <w:r>
        <w:rPr>
          <w:rFonts w:ascii="Arial" w:eastAsia="Times New Roman" w:hAnsi="Arial" w:cs="Arial"/>
        </w:rPr>
        <w:t>u</w:t>
      </w:r>
      <w:r>
        <w:rPr>
          <w:rFonts w:ascii="Arial" w:eastAsia="Times New Roman" w:hAnsi="Arial" w:cs="Arial"/>
          <w:spacing w:val="-2"/>
        </w:rPr>
        <w:t>ar</w:t>
      </w:r>
      <w:r>
        <w:rPr>
          <w:rFonts w:ascii="Arial" w:eastAsia="Times New Roman" w:hAnsi="Arial" w:cs="Arial"/>
        </w:rPr>
        <w:t>i</w:t>
      </w:r>
      <w:r>
        <w:rPr>
          <w:rFonts w:ascii="Arial" w:eastAsia="Times New Roman" w:hAnsi="Arial" w:cs="Arial"/>
          <w:spacing w:val="8"/>
        </w:rPr>
        <w:t xml:space="preserve"> </w:t>
      </w:r>
      <w:r>
        <w:rPr>
          <w:rFonts w:ascii="Arial" w:eastAsia="Times New Roman" w:hAnsi="Arial" w:cs="Arial"/>
        </w:rPr>
        <w:t>2020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ng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r>
        <w:rPr>
          <w:rFonts w:ascii="Arial" w:eastAsia="Times New Roman" w:hAnsi="Arial" w:cs="Arial"/>
          <w:spacing w:val="29"/>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36"/>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spacing w:val="-1"/>
        </w:rPr>
        <w:t>N</w:t>
      </w:r>
      <w:r>
        <w:rPr>
          <w:rFonts w:ascii="Arial" w:eastAsia="Times New Roman" w:hAnsi="Arial" w:cs="Arial"/>
        </w:rPr>
        <w:t>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32"/>
        </w:rPr>
        <w:t xml:space="preserve"> </w:t>
      </w:r>
      <w:r>
        <w:rPr>
          <w:rFonts w:ascii="Arial" w:eastAsia="Times New Roman" w:hAnsi="Arial" w:cs="Arial"/>
          <w:spacing w:val="1"/>
        </w:rPr>
        <w:t>B</w:t>
      </w:r>
      <w:r>
        <w:rPr>
          <w:rFonts w:ascii="Arial" w:eastAsia="Times New Roman" w:hAnsi="Arial" w:cs="Arial"/>
          <w:spacing w:val="-2"/>
        </w:rPr>
        <w:t>ar</w:t>
      </w:r>
      <w:r>
        <w:rPr>
          <w:rFonts w:ascii="Arial" w:eastAsia="Times New Roman" w:hAnsi="Arial" w:cs="Arial"/>
        </w:rPr>
        <w:t>u,</w:t>
      </w:r>
      <w:r>
        <w:rPr>
          <w:rFonts w:ascii="Arial" w:eastAsia="Times New Roman" w:hAnsi="Arial" w:cs="Arial"/>
          <w:spacing w:val="34"/>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rPr>
        <w:t>M</w:t>
      </w:r>
      <w:r>
        <w:rPr>
          <w:rFonts w:ascii="Arial" w:eastAsia="Times New Roman" w:hAnsi="Arial" w:cs="Arial"/>
          <w:spacing w:val="-2"/>
        </w:rPr>
        <w:t>a</w:t>
      </w:r>
      <w:r>
        <w:rPr>
          <w:rFonts w:ascii="Arial" w:eastAsia="Times New Roman" w:hAnsi="Arial" w:cs="Arial"/>
          <w:spacing w:val="-5"/>
        </w:rPr>
        <w:t>n</w:t>
      </w:r>
      <w:r>
        <w:rPr>
          <w:rFonts w:ascii="Arial" w:eastAsia="Times New Roman" w:hAnsi="Arial" w:cs="Arial"/>
        </w:rPr>
        <w:t>di</w:t>
      </w:r>
      <w:r>
        <w:rPr>
          <w:rFonts w:ascii="Arial" w:eastAsia="Times New Roman" w:hAnsi="Arial" w:cs="Arial"/>
          <w:spacing w:val="32"/>
        </w:rPr>
        <w:t xml:space="preserve"> </w:t>
      </w:r>
      <w:r>
        <w:rPr>
          <w:rFonts w:ascii="Arial" w:eastAsia="Times New Roman" w:hAnsi="Arial" w:cs="Arial"/>
          <w:spacing w:val="-1"/>
        </w:rPr>
        <w:t>A</w:t>
      </w:r>
      <w:r>
        <w:rPr>
          <w:rFonts w:ascii="Arial" w:eastAsia="Times New Roman" w:hAnsi="Arial" w:cs="Arial"/>
        </w:rPr>
        <w:t>ng</w:t>
      </w:r>
      <w:r>
        <w:rPr>
          <w:rFonts w:ascii="Arial" w:eastAsia="Times New Roman" w:hAnsi="Arial" w:cs="Arial"/>
          <w:spacing w:val="1"/>
        </w:rPr>
        <w:t>i</w:t>
      </w:r>
      <w:r>
        <w:rPr>
          <w:rFonts w:ascii="Arial" w:eastAsia="Times New Roman" w:hAnsi="Arial" w:cs="Arial"/>
          <w:spacing w:val="-5"/>
        </w:rPr>
        <w:t>n</w:t>
      </w:r>
      <w:r>
        <w:rPr>
          <w:rFonts w:ascii="Arial" w:eastAsia="Times New Roman" w:hAnsi="Arial" w:cs="Arial"/>
        </w:rPr>
        <w:t>,</w:t>
      </w:r>
      <w:r>
        <w:rPr>
          <w:rFonts w:ascii="Arial" w:eastAsia="Times New Roman" w:hAnsi="Arial" w:cs="Arial"/>
          <w:spacing w:val="35"/>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spacing w:val="-1"/>
        </w:rPr>
        <w:t>G</w:t>
      </w:r>
      <w:r>
        <w:rPr>
          <w:rFonts w:ascii="Arial" w:eastAsia="Times New Roman" w:hAnsi="Arial" w:cs="Arial"/>
        </w:rPr>
        <w:t>unung</w:t>
      </w:r>
      <w:r>
        <w:rPr>
          <w:rFonts w:ascii="Arial" w:eastAsia="Times New Roman" w:hAnsi="Arial" w:cs="Arial"/>
          <w:spacing w:val="31"/>
        </w:rPr>
        <w:t xml:space="preserve"> </w:t>
      </w:r>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a</w:t>
      </w:r>
      <w:r>
        <w:rPr>
          <w:rFonts w:ascii="Arial" w:eastAsia="Times New Roman" w:hAnsi="Arial" w:cs="Arial"/>
        </w:rPr>
        <w:t>ng 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1"/>
        </w:rPr>
        <w:t xml:space="preserve"> </w:t>
      </w:r>
      <w:r>
        <w:rPr>
          <w:rFonts w:ascii="Arial" w:eastAsia="Times New Roman" w:hAnsi="Arial" w:cs="Arial"/>
        </w:rPr>
        <w:t>J</w:t>
      </w:r>
      <w:r>
        <w:rPr>
          <w:rFonts w:ascii="Arial" w:eastAsia="Times New Roman" w:hAnsi="Arial" w:cs="Arial"/>
          <w:spacing w:val="-2"/>
        </w:rPr>
        <w:t>a</w:t>
      </w:r>
      <w:r>
        <w:rPr>
          <w:rFonts w:ascii="Arial" w:eastAsia="Times New Roman" w:hAnsi="Arial" w:cs="Arial"/>
          <w:spacing w:val="1"/>
        </w:rPr>
        <w:t>ti</w:t>
      </w:r>
      <w:r>
        <w:rPr>
          <w:rFonts w:ascii="Arial" w:eastAsia="Times New Roman" w:hAnsi="Arial" w:cs="Arial"/>
        </w:rPr>
        <w:t>.</w:t>
      </w:r>
    </w:p>
    <w:p w14:paraId="4F1CA784" w14:textId="3D540490" w:rsidR="00952796" w:rsidRDefault="00952796" w:rsidP="00952796">
      <w:pPr>
        <w:spacing w:after="0" w:line="360" w:lineRule="auto"/>
        <w:ind w:right="73" w:firstLine="548"/>
        <w:rPr>
          <w:rFonts w:ascii="Arial" w:eastAsia="Times New Roman" w:hAnsi="Arial" w:cs="Arial"/>
          <w:b/>
          <w:bCs/>
          <w:lang w:val="id-ID"/>
        </w:rPr>
      </w:pPr>
      <w:r>
        <w:rPr>
          <w:rFonts w:asciiTheme="minorHAnsi" w:eastAsiaTheme="minorHAnsi" w:hAnsiTheme="minorHAnsi" w:cstheme="minorBidi"/>
          <w:noProof/>
        </w:rPr>
        <w:drawing>
          <wp:anchor distT="0" distB="0" distL="114300" distR="114300" simplePos="0" relativeHeight="251679232" behindDoc="1" locked="0" layoutInCell="1" allowOverlap="1" wp14:anchorId="68058804" wp14:editId="75223B90">
            <wp:simplePos x="0" y="0"/>
            <wp:positionH relativeFrom="column">
              <wp:posOffset>218440</wp:posOffset>
            </wp:positionH>
            <wp:positionV relativeFrom="paragraph">
              <wp:posOffset>66040</wp:posOffset>
            </wp:positionV>
            <wp:extent cx="4490720" cy="3170555"/>
            <wp:effectExtent l="0" t="0" r="5080" b="0"/>
            <wp:wrapThrough wrapText="bothSides">
              <wp:wrapPolygon edited="0">
                <wp:start x="0" y="0"/>
                <wp:lineTo x="0" y="21414"/>
                <wp:lineTo x="21533" y="21414"/>
                <wp:lineTo x="2153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0720" cy="31705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lang w:val="id-ID"/>
        </w:rPr>
        <w:t>Gambar 4.2.  Peta Daerah Banjir</w:t>
      </w:r>
    </w:p>
    <w:p w14:paraId="19535FE7" w14:textId="77777777" w:rsidR="00952796" w:rsidRDefault="00952796" w:rsidP="00952796">
      <w:pPr>
        <w:widowControl w:val="0"/>
        <w:tabs>
          <w:tab w:val="left" w:pos="1268"/>
        </w:tabs>
        <w:autoSpaceDE w:val="0"/>
        <w:autoSpaceDN w:val="0"/>
        <w:spacing w:after="0" w:line="360" w:lineRule="auto"/>
        <w:ind w:left="426" w:hanging="284"/>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ab/>
        <w:t xml:space="preserve">    Sumber : KLHS Kab. Lahat 2019-2023</w:t>
      </w:r>
    </w:p>
    <w:p w14:paraId="2E92D871" w14:textId="77777777" w:rsidR="00952796" w:rsidRDefault="00952796" w:rsidP="00952796">
      <w:pPr>
        <w:spacing w:after="0" w:line="360" w:lineRule="auto"/>
        <w:ind w:right="73" w:firstLine="548"/>
        <w:rPr>
          <w:rFonts w:ascii="Arial" w:eastAsia="Times New Roman" w:hAnsi="Arial" w:cs="Arial"/>
          <w:b/>
          <w:bCs/>
          <w:lang w:val="id-ID"/>
        </w:rPr>
      </w:pPr>
    </w:p>
    <w:p w14:paraId="52863161" w14:textId="77777777" w:rsidR="00952796" w:rsidRDefault="00952796" w:rsidP="00952796">
      <w:pPr>
        <w:spacing w:after="0" w:line="360" w:lineRule="auto"/>
        <w:ind w:left="596" w:right="73" w:firstLine="629"/>
        <w:jc w:val="center"/>
        <w:rPr>
          <w:rFonts w:ascii="Arial" w:eastAsia="Times New Roman" w:hAnsi="Arial" w:cs="Arial"/>
          <w:lang w:val="id-ID"/>
        </w:rPr>
      </w:pPr>
    </w:p>
    <w:p w14:paraId="01213746" w14:textId="77777777" w:rsidR="00952796" w:rsidRDefault="00952796" w:rsidP="00952796">
      <w:pPr>
        <w:spacing w:after="0" w:line="360" w:lineRule="auto"/>
        <w:ind w:left="596" w:right="73" w:firstLine="629"/>
        <w:jc w:val="center"/>
        <w:rPr>
          <w:rFonts w:ascii="Arial" w:eastAsia="Times New Roman" w:hAnsi="Arial" w:cs="Arial"/>
          <w:lang w:val="id-ID"/>
        </w:rPr>
      </w:pPr>
    </w:p>
    <w:p w14:paraId="72523485" w14:textId="77777777" w:rsidR="00952796" w:rsidRDefault="00952796" w:rsidP="00952796">
      <w:pPr>
        <w:spacing w:after="0" w:line="360" w:lineRule="auto"/>
        <w:rPr>
          <w:rFonts w:ascii="Arial" w:eastAsia="Times New Roman" w:hAnsi="Arial" w:cs="Arial"/>
          <w:lang w:val="id-ID"/>
        </w:rPr>
        <w:sectPr w:rsidR="00952796">
          <w:pgSz w:w="11920" w:h="16840"/>
          <w:pgMar w:top="1740" w:right="1580" w:bottom="280" w:left="1680" w:header="575" w:footer="1111" w:gutter="0"/>
          <w:cols w:space="720"/>
        </w:sectPr>
      </w:pPr>
    </w:p>
    <w:p w14:paraId="56B5C615" w14:textId="0132FBB7" w:rsidR="00952796" w:rsidRDefault="00952796" w:rsidP="00952796">
      <w:pPr>
        <w:widowControl w:val="0"/>
        <w:autoSpaceDE w:val="0"/>
        <w:autoSpaceDN w:val="0"/>
        <w:spacing w:after="0" w:line="360" w:lineRule="auto"/>
        <w:ind w:left="-142" w:right="701" w:firstLine="720"/>
        <w:rPr>
          <w:rFonts w:ascii="Arial" w:eastAsia="Times New Roman" w:hAnsi="Arial" w:cs="Arial"/>
          <w:b/>
          <w:bCs/>
          <w:lang w:val="id-ID"/>
        </w:rPr>
      </w:pPr>
      <w:r>
        <w:rPr>
          <w:rFonts w:asciiTheme="minorHAnsi" w:eastAsiaTheme="minorHAnsi" w:hAnsiTheme="minorHAnsi" w:cstheme="minorBidi"/>
          <w:noProof/>
          <w:lang w:val="en-US"/>
        </w:rPr>
        <w:lastRenderedPageBreak/>
        <w:drawing>
          <wp:anchor distT="0" distB="0" distL="114300" distR="114300" simplePos="0" relativeHeight="251680256" behindDoc="0" locked="0" layoutInCell="1" allowOverlap="1" wp14:anchorId="373FDFB7" wp14:editId="6B4CED28">
            <wp:simplePos x="0" y="0"/>
            <wp:positionH relativeFrom="column">
              <wp:posOffset>198120</wp:posOffset>
            </wp:positionH>
            <wp:positionV relativeFrom="paragraph">
              <wp:posOffset>0</wp:posOffset>
            </wp:positionV>
            <wp:extent cx="4356100" cy="3082290"/>
            <wp:effectExtent l="0" t="0" r="6350" b="3810"/>
            <wp:wrapThrough wrapText="bothSides">
              <wp:wrapPolygon edited="0">
                <wp:start x="0" y="0"/>
                <wp:lineTo x="0" y="21493"/>
                <wp:lineTo x="21537" y="21493"/>
                <wp:lineTo x="2153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6100" cy="30822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lang w:val="id-ID"/>
        </w:rPr>
        <w:t>Gambar 4.3. Peta Bahaya Longsor</w:t>
      </w:r>
    </w:p>
    <w:p w14:paraId="167CEB13" w14:textId="3A3BF11D" w:rsidR="00952796" w:rsidRDefault="00952796" w:rsidP="00952796">
      <w:pPr>
        <w:widowControl w:val="0"/>
        <w:autoSpaceDE w:val="0"/>
        <w:autoSpaceDN w:val="0"/>
        <w:spacing w:after="0" w:line="360" w:lineRule="auto"/>
        <w:ind w:left="426"/>
        <w:jc w:val="both"/>
        <w:rPr>
          <w:rFonts w:ascii="Arial" w:eastAsia="Times New Roman" w:hAnsi="Arial" w:cs="Arial"/>
          <w:bCs/>
          <w:i/>
          <w:iCs/>
          <w:sz w:val="20"/>
          <w:szCs w:val="20"/>
          <w:lang w:val="id-ID"/>
        </w:rPr>
      </w:pPr>
      <w:r>
        <w:rPr>
          <w:rFonts w:asciiTheme="minorHAnsi" w:eastAsiaTheme="minorHAnsi" w:hAnsiTheme="minorHAnsi" w:cstheme="minorBidi"/>
          <w:noProof/>
          <w:lang w:val="en-US"/>
        </w:rPr>
        <w:drawing>
          <wp:anchor distT="0" distB="0" distL="114300" distR="114300" simplePos="0" relativeHeight="251681280" behindDoc="0" locked="0" layoutInCell="1" allowOverlap="1" wp14:anchorId="2876364A" wp14:editId="7E165807">
            <wp:simplePos x="0" y="0"/>
            <wp:positionH relativeFrom="column">
              <wp:posOffset>19685</wp:posOffset>
            </wp:positionH>
            <wp:positionV relativeFrom="paragraph">
              <wp:posOffset>250825</wp:posOffset>
            </wp:positionV>
            <wp:extent cx="5040630" cy="3559175"/>
            <wp:effectExtent l="0" t="0" r="762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id-ID"/>
        </w:rPr>
        <w:t xml:space="preserve">    </w:t>
      </w:r>
      <w:r>
        <w:rPr>
          <w:rFonts w:ascii="Arial" w:eastAsia="Times New Roman" w:hAnsi="Arial" w:cs="Arial"/>
          <w:bCs/>
          <w:i/>
          <w:iCs/>
          <w:sz w:val="20"/>
          <w:szCs w:val="20"/>
          <w:lang w:val="id-ID"/>
        </w:rPr>
        <w:t>Sumber : KLHS Kab. Lahat 2019-2023</w:t>
      </w:r>
    </w:p>
    <w:p w14:paraId="5152EA67" w14:textId="77777777" w:rsidR="00952796" w:rsidRDefault="00952796" w:rsidP="00952796">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
          <w:bCs/>
          <w:lang w:val="id-ID"/>
        </w:rPr>
        <w:t>Gambar 4.4. Peta Rawan Karhutla</w:t>
      </w:r>
    </w:p>
    <w:p w14:paraId="74F75B97" w14:textId="77777777" w:rsidR="00952796" w:rsidRDefault="00952796" w:rsidP="00952796">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p w14:paraId="50819874" w14:textId="77777777" w:rsidR="00952796" w:rsidRDefault="00952796" w:rsidP="00952796">
      <w:pPr>
        <w:widowControl w:val="0"/>
        <w:autoSpaceDE w:val="0"/>
        <w:autoSpaceDN w:val="0"/>
        <w:spacing w:after="0" w:line="360" w:lineRule="auto"/>
        <w:ind w:right="701"/>
        <w:rPr>
          <w:rFonts w:ascii="Arial" w:eastAsia="Times New Roman" w:hAnsi="Arial" w:cs="Arial"/>
          <w:b/>
          <w:bCs/>
          <w:lang w:val="id-ID"/>
        </w:rPr>
      </w:pPr>
    </w:p>
    <w:p w14:paraId="16C289DD" w14:textId="77777777" w:rsidR="00952796" w:rsidRDefault="00952796" w:rsidP="00952796">
      <w:pPr>
        <w:rPr>
          <w:rFonts w:ascii="Arial" w:eastAsia="Times New Roman" w:hAnsi="Arial" w:cs="Arial"/>
          <w:lang w:val="id-ID"/>
        </w:rPr>
      </w:pPr>
      <w:r>
        <w:rPr>
          <w:rFonts w:ascii="Arial" w:eastAsia="Times New Roman" w:hAnsi="Arial" w:cs="Arial"/>
          <w:lang w:val="id-ID"/>
        </w:rPr>
        <w:br w:type="page"/>
      </w:r>
    </w:p>
    <w:p w14:paraId="402F9018" w14:textId="77777777" w:rsidR="00952796" w:rsidRDefault="00952796" w:rsidP="00952796">
      <w:pPr>
        <w:widowControl w:val="0"/>
        <w:autoSpaceDE w:val="0"/>
        <w:autoSpaceDN w:val="0"/>
        <w:spacing w:after="0" w:line="360" w:lineRule="auto"/>
        <w:ind w:right="701"/>
        <w:rPr>
          <w:rFonts w:ascii="Arial" w:eastAsia="Times New Roman" w:hAnsi="Arial" w:cs="Arial"/>
          <w:lang w:val="id-ID"/>
        </w:rPr>
      </w:pPr>
    </w:p>
    <w:p w14:paraId="7BB7B405" w14:textId="7C49BCA9" w:rsidR="00952796" w:rsidRDefault="00952796" w:rsidP="00952796">
      <w:pPr>
        <w:widowControl w:val="0"/>
        <w:autoSpaceDE w:val="0"/>
        <w:autoSpaceDN w:val="0"/>
        <w:spacing w:after="0" w:line="360" w:lineRule="auto"/>
        <w:ind w:right="701"/>
        <w:rPr>
          <w:rFonts w:ascii="Arial" w:eastAsia="Times New Roman" w:hAnsi="Arial" w:cs="Arial"/>
          <w:lang w:val="id-ID"/>
        </w:rPr>
      </w:pPr>
      <w:r>
        <w:rPr>
          <w:rFonts w:ascii="Times New Roman" w:eastAsia="Times New Roman" w:hAnsi="Times New Roman"/>
          <w:noProof/>
          <w:sz w:val="20"/>
          <w:szCs w:val="20"/>
        </w:rPr>
        <w:drawing>
          <wp:inline distT="0" distB="0" distL="0" distR="0" wp14:anchorId="7DB6ECAA" wp14:editId="2B1FC15C">
            <wp:extent cx="4823460" cy="34061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23460" cy="3406140"/>
                    </a:xfrm>
                    <a:prstGeom prst="rect">
                      <a:avLst/>
                    </a:prstGeom>
                    <a:noFill/>
                    <a:ln>
                      <a:noFill/>
                    </a:ln>
                  </pic:spPr>
                </pic:pic>
              </a:graphicData>
            </a:graphic>
          </wp:inline>
        </w:drawing>
      </w:r>
    </w:p>
    <w:p w14:paraId="518212B6" w14:textId="77777777" w:rsidR="00952796" w:rsidRDefault="00952796" w:rsidP="00952796">
      <w:pPr>
        <w:widowControl w:val="0"/>
        <w:autoSpaceDE w:val="0"/>
        <w:autoSpaceDN w:val="0"/>
        <w:spacing w:after="0" w:line="360" w:lineRule="auto"/>
        <w:ind w:right="701"/>
        <w:rPr>
          <w:rFonts w:ascii="Arial" w:eastAsia="Times New Roman" w:hAnsi="Arial" w:cs="Arial"/>
          <w:lang w:val="id-ID"/>
        </w:rPr>
      </w:pPr>
      <w:r>
        <w:rPr>
          <w:rFonts w:ascii="Arial" w:eastAsia="Times New Roman" w:hAnsi="Arial" w:cs="Arial"/>
          <w:b/>
          <w:sz w:val="20"/>
          <w:szCs w:val="20"/>
          <w:lang w:val="id-ID"/>
        </w:rPr>
        <w:t>Gambar 4.5.  Peta Gunung Berapi</w:t>
      </w:r>
    </w:p>
    <w:p w14:paraId="0614A35E" w14:textId="256FAE8F" w:rsidR="00952796" w:rsidRDefault="00952796" w:rsidP="00952796">
      <w:pPr>
        <w:widowControl w:val="0"/>
        <w:tabs>
          <w:tab w:val="left" w:pos="1268"/>
        </w:tabs>
        <w:autoSpaceDE w:val="0"/>
        <w:autoSpaceDN w:val="0"/>
        <w:spacing w:after="0" w:line="360" w:lineRule="auto"/>
        <w:rPr>
          <w:rFonts w:ascii="Arial" w:eastAsia="Times New Roman" w:hAnsi="Arial" w:cs="Arial"/>
          <w:b/>
          <w:i/>
          <w:iCs/>
          <w:sz w:val="20"/>
          <w:szCs w:val="20"/>
          <w:lang w:val="id-ID"/>
        </w:rPr>
      </w:pPr>
      <w:r>
        <w:rPr>
          <w:rFonts w:ascii="Arial" w:eastAsia="Times New Roman" w:hAnsi="Arial" w:cs="Arial"/>
          <w:i/>
          <w:iCs/>
          <w:lang w:val="id-ID"/>
        </w:rPr>
        <w:t>Sumber : KLHS Kab. Lahat 2019-2023</w:t>
      </w:r>
      <w:r>
        <w:rPr>
          <w:rFonts w:asciiTheme="minorHAnsi" w:eastAsiaTheme="minorHAnsi" w:hAnsiTheme="minorHAnsi" w:cstheme="minorBidi"/>
          <w:noProof/>
          <w:lang w:val="en-US"/>
        </w:rPr>
        <w:drawing>
          <wp:anchor distT="0" distB="0" distL="114300" distR="114300" simplePos="0" relativeHeight="251682304" behindDoc="0" locked="0" layoutInCell="1" allowOverlap="1" wp14:anchorId="5A0D814F" wp14:editId="70C089B4">
            <wp:simplePos x="0" y="0"/>
            <wp:positionH relativeFrom="column">
              <wp:posOffset>-100330</wp:posOffset>
            </wp:positionH>
            <wp:positionV relativeFrom="paragraph">
              <wp:posOffset>294640</wp:posOffset>
            </wp:positionV>
            <wp:extent cx="5040630" cy="3556635"/>
            <wp:effectExtent l="0" t="0" r="762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14:sizeRelH relativeFrom="page">
              <wp14:pctWidth>0</wp14:pctWidth>
            </wp14:sizeRelH>
            <wp14:sizeRelV relativeFrom="page">
              <wp14:pctHeight>0</wp14:pctHeight>
            </wp14:sizeRelV>
          </wp:anchor>
        </w:drawing>
      </w:r>
    </w:p>
    <w:p w14:paraId="60CBF90E" w14:textId="77777777" w:rsidR="00952796" w:rsidRDefault="00952796" w:rsidP="00952796">
      <w:pPr>
        <w:widowControl w:val="0"/>
        <w:tabs>
          <w:tab w:val="left" w:pos="1268"/>
        </w:tabs>
        <w:autoSpaceDE w:val="0"/>
        <w:autoSpaceDN w:val="0"/>
        <w:spacing w:after="0" w:line="360" w:lineRule="auto"/>
        <w:ind w:left="-142"/>
        <w:jc w:val="both"/>
        <w:rPr>
          <w:rFonts w:ascii="Arial" w:eastAsia="Times New Roman" w:hAnsi="Arial" w:cs="Arial"/>
          <w:b/>
          <w:sz w:val="20"/>
          <w:szCs w:val="20"/>
          <w:lang w:val="id-ID"/>
        </w:rPr>
      </w:pPr>
      <w:r>
        <w:rPr>
          <w:rFonts w:ascii="Arial" w:eastAsia="Times New Roman" w:hAnsi="Arial" w:cs="Arial"/>
          <w:b/>
          <w:sz w:val="20"/>
          <w:szCs w:val="20"/>
          <w:lang w:val="id-ID"/>
        </w:rPr>
        <w:t>Gambar 4.6 Peta Rawan Gempa Bumi</w:t>
      </w:r>
    </w:p>
    <w:p w14:paraId="0C1E78DD" w14:textId="77777777" w:rsidR="00952796" w:rsidRDefault="00952796" w:rsidP="00952796">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bookmarkEnd w:id="204"/>
    <w:p w14:paraId="080F638C" w14:textId="77777777" w:rsidR="00952796" w:rsidRDefault="00952796" w:rsidP="00952796">
      <w:pPr>
        <w:widowControl w:val="0"/>
        <w:tabs>
          <w:tab w:val="left" w:pos="1268"/>
        </w:tabs>
        <w:autoSpaceDE w:val="0"/>
        <w:autoSpaceDN w:val="0"/>
        <w:spacing w:after="0" w:line="360" w:lineRule="auto"/>
        <w:ind w:left="720"/>
        <w:jc w:val="both"/>
        <w:rPr>
          <w:rFonts w:ascii="Arial" w:eastAsia="Times New Roman" w:hAnsi="Arial" w:cs="Arial"/>
          <w:b/>
          <w:sz w:val="20"/>
          <w:szCs w:val="20"/>
          <w:lang w:val="id-ID"/>
        </w:rPr>
      </w:pPr>
    </w:p>
    <w:p w14:paraId="516A9A3F" w14:textId="77777777" w:rsidR="00952796" w:rsidRDefault="00952796" w:rsidP="00952796">
      <w:pPr>
        <w:pStyle w:val="Heading2"/>
        <w:rPr>
          <w:rFonts w:ascii="Arial" w:hAnsi="Arial" w:cs="Arial"/>
          <w:b/>
          <w:color w:val="000000" w:themeColor="text1"/>
          <w:lang w:val="en-US"/>
        </w:rPr>
      </w:pPr>
      <w:r>
        <w:rPr>
          <w:rFonts w:ascii="Arial" w:hAnsi="Arial" w:cs="Arial"/>
          <w:b/>
          <w:color w:val="000000" w:themeColor="text1"/>
          <w:lang w:val="id-ID"/>
        </w:rPr>
        <w:lastRenderedPageBreak/>
        <w:t xml:space="preserve">  </w:t>
      </w:r>
      <w:bookmarkStart w:id="205" w:name="_Toc120915071"/>
      <w:bookmarkStart w:id="206" w:name="_Toc146682090"/>
      <w:r>
        <w:rPr>
          <w:rFonts w:ascii="Arial" w:hAnsi="Arial" w:cs="Arial"/>
          <w:b/>
          <w:color w:val="000000" w:themeColor="text1"/>
          <w:lang w:val="id-ID"/>
        </w:rPr>
        <w:t xml:space="preserve">4.2 </w:t>
      </w:r>
      <w:r>
        <w:rPr>
          <w:rFonts w:ascii="Arial" w:hAnsi="Arial" w:cs="Arial"/>
          <w:b/>
          <w:color w:val="000000" w:themeColor="text1"/>
        </w:rPr>
        <w:t>Demografi</w:t>
      </w:r>
      <w:bookmarkEnd w:id="205"/>
      <w:bookmarkEnd w:id="206"/>
    </w:p>
    <w:p w14:paraId="01AC390F"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color w:val="000000" w:themeColor="text1"/>
          <w:lang w:val="id-ID"/>
        </w:rPr>
        <w:t xml:space="preserve">Kondisi dan </w:t>
      </w:r>
      <w:r>
        <w:rPr>
          <w:rFonts w:ascii="Arial" w:eastAsia="Times New Roman" w:hAnsi="Arial" w:cs="Arial"/>
          <w:lang w:val="id-ID"/>
        </w:rPr>
        <w:t xml:space="preserve">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4715A394" w14:textId="7D675F11" w:rsidR="00952796" w:rsidRDefault="00952796" w:rsidP="00952796">
      <w:pPr>
        <w:widowControl w:val="0"/>
        <w:autoSpaceDE w:val="0"/>
        <w:autoSpaceDN w:val="0"/>
        <w:spacing w:after="0" w:line="360" w:lineRule="auto"/>
        <w:ind w:left="567"/>
        <w:rPr>
          <w:rFonts w:ascii="Arial" w:eastAsia="Times New Roman" w:hAnsi="Arial" w:cs="Arial"/>
          <w:lang w:val="id-ID"/>
        </w:rPr>
      </w:pPr>
      <w:r>
        <w:rPr>
          <w:rFonts w:ascii="Times New Roman" w:eastAsia="Times New Roman" w:hAnsi="Times New Roman"/>
          <w:noProof/>
          <w:sz w:val="24"/>
          <w:szCs w:val="24"/>
          <w:lang w:val="id-ID"/>
        </w:rPr>
        <w:drawing>
          <wp:inline distT="0" distB="0" distL="0" distR="0" wp14:anchorId="6DA22756" wp14:editId="4B9DBCF8">
            <wp:extent cx="4381500" cy="2545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l="12149" t="10425" r="13240" b="58536"/>
                    <a:stretch>
                      <a:fillRect/>
                    </a:stretch>
                  </pic:blipFill>
                  <pic:spPr bwMode="auto">
                    <a:xfrm>
                      <a:off x="0" y="0"/>
                      <a:ext cx="4381500" cy="2545080"/>
                    </a:xfrm>
                    <a:prstGeom prst="rect">
                      <a:avLst/>
                    </a:prstGeom>
                    <a:noFill/>
                    <a:ln>
                      <a:noFill/>
                    </a:ln>
                  </pic:spPr>
                </pic:pic>
              </a:graphicData>
            </a:graphic>
          </wp:inline>
        </w:drawing>
      </w:r>
    </w:p>
    <w:p w14:paraId="24314846" w14:textId="77777777" w:rsidR="00952796" w:rsidRDefault="00952796" w:rsidP="00952796">
      <w:pPr>
        <w:widowControl w:val="0"/>
        <w:autoSpaceDE w:val="0"/>
        <w:autoSpaceDN w:val="0"/>
        <w:spacing w:after="0" w:line="360" w:lineRule="auto"/>
        <w:rPr>
          <w:rFonts w:ascii="Arial" w:eastAsia="Times New Roman" w:hAnsi="Arial" w:cs="Arial"/>
          <w:b/>
          <w:bCs/>
          <w:lang w:val="id-ID"/>
        </w:rPr>
      </w:pPr>
      <w:r>
        <w:rPr>
          <w:rFonts w:ascii="Arial" w:eastAsia="Times New Roman" w:hAnsi="Arial" w:cs="Arial"/>
          <w:b/>
          <w:bCs/>
          <w:lang w:val="id-ID"/>
        </w:rPr>
        <w:t xml:space="preserve">          Gambar 4.7 Persentase Penduduk di Kabupaten Lahat</w:t>
      </w:r>
    </w:p>
    <w:p w14:paraId="11AE784E" w14:textId="77777777" w:rsidR="00952796" w:rsidRDefault="00952796" w:rsidP="00952796">
      <w:pPr>
        <w:spacing w:line="360" w:lineRule="auto"/>
        <w:ind w:left="1426" w:right="1984" w:hanging="879"/>
        <w:rPr>
          <w:rFonts w:ascii="Arial" w:hAnsi="Arial" w:cs="Arial"/>
          <w:i/>
          <w:lang w:val="en-US"/>
        </w:rPr>
      </w:pPr>
      <w:r>
        <w:rPr>
          <w:rFonts w:ascii="Arial" w:hAnsi="Arial" w:cs="Arial"/>
          <w:i/>
        </w:rPr>
        <w:t>Sumber : Kabupaten Lahat Dalam Angka</w:t>
      </w:r>
      <w:r>
        <w:rPr>
          <w:rFonts w:ascii="Arial" w:hAnsi="Arial" w:cs="Arial"/>
          <w:i/>
          <w:lang w:val="id-ID"/>
        </w:rPr>
        <w:t xml:space="preserve"> 2022 </w:t>
      </w:r>
    </w:p>
    <w:p w14:paraId="6D49F7C3"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r>
        <w:rPr>
          <w:rFonts w:ascii="Arial" w:eastAsia="Times New Roman" w:hAnsi="Arial" w:cs="Arial"/>
          <w:lang w:val="id-ID"/>
        </w:rPr>
        <w:t xml:space="preserve">Untuk mengetahui jumlah penduduk serta </w:t>
      </w:r>
      <w:r>
        <w:rPr>
          <w:rFonts w:ascii="Arial" w:eastAsia="Times New Roman" w:hAnsi="Arial" w:cs="Arial"/>
        </w:rPr>
        <w:t xml:space="preserve">laju pertumbuhan, digambarkan dalam grafis berikut: </w:t>
      </w:r>
    </w:p>
    <w:p w14:paraId="49B2F338"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71297D16"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5FB0BBB6"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1A1E25BD"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119A775D"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6DE1EAFF"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0F012C08"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3B02D7E5"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77212D60"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4ED6BD20" w14:textId="77777777" w:rsidR="00952796" w:rsidRDefault="00952796" w:rsidP="00952796">
      <w:pPr>
        <w:widowControl w:val="0"/>
        <w:autoSpaceDE w:val="0"/>
        <w:autoSpaceDN w:val="0"/>
        <w:spacing w:after="0" w:line="360" w:lineRule="auto"/>
        <w:ind w:left="548" w:right="698" w:firstLine="720"/>
        <w:jc w:val="center"/>
        <w:rPr>
          <w:rFonts w:ascii="Arial" w:eastAsia="Times New Roman" w:hAnsi="Arial" w:cs="Arial"/>
          <w:b/>
          <w:bCs/>
          <w:lang w:val="id-ID"/>
        </w:rPr>
      </w:pPr>
      <w:r>
        <w:rPr>
          <w:rFonts w:ascii="Arial" w:eastAsia="Times New Roman" w:hAnsi="Arial" w:cs="Arial"/>
          <w:b/>
          <w:bCs/>
          <w:lang w:val="id-ID"/>
        </w:rPr>
        <w:lastRenderedPageBreak/>
        <w:t>Tabel 4.6</w:t>
      </w:r>
    </w:p>
    <w:p w14:paraId="1F225B34" w14:textId="77777777" w:rsidR="00952796" w:rsidRDefault="00952796" w:rsidP="00952796">
      <w:pPr>
        <w:widowControl w:val="0"/>
        <w:autoSpaceDE w:val="0"/>
        <w:autoSpaceDN w:val="0"/>
        <w:spacing w:after="0" w:line="360" w:lineRule="auto"/>
        <w:ind w:left="548" w:right="698" w:firstLine="720"/>
        <w:jc w:val="center"/>
        <w:rPr>
          <w:rFonts w:ascii="Arial" w:eastAsia="Times New Roman" w:hAnsi="Arial" w:cs="Arial"/>
          <w:b/>
          <w:bCs/>
          <w:lang w:val="id-ID"/>
        </w:rPr>
      </w:pPr>
      <w:r>
        <w:rPr>
          <w:rFonts w:ascii="Arial" w:eastAsia="Times New Roman" w:hAnsi="Arial" w:cs="Arial"/>
          <w:b/>
          <w:bCs/>
          <w:lang w:val="id-ID"/>
        </w:rPr>
        <w:t>Laju Populasi Penduduk per Tahun</w:t>
      </w:r>
    </w:p>
    <w:p w14:paraId="0411A6EC" w14:textId="1832C213" w:rsidR="00952796" w:rsidRDefault="00952796" w:rsidP="00952796">
      <w:pPr>
        <w:widowControl w:val="0"/>
        <w:autoSpaceDE w:val="0"/>
        <w:autoSpaceDN w:val="0"/>
        <w:spacing w:after="0" w:line="360" w:lineRule="auto"/>
        <w:rPr>
          <w:rFonts w:ascii="Arial" w:eastAsia="Times New Roman" w:hAnsi="Arial" w:cs="Arial"/>
          <w:lang w:val="id-ID"/>
        </w:rPr>
      </w:pPr>
      <w:r>
        <w:rPr>
          <w:noProof/>
          <w:lang w:val="id-ID"/>
        </w:rPr>
        <w:drawing>
          <wp:inline distT="0" distB="0" distL="0" distR="0" wp14:anchorId="00CC0D66" wp14:editId="292C0118">
            <wp:extent cx="5040630" cy="5596255"/>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0630" cy="5596255"/>
                    </a:xfrm>
                    <a:prstGeom prst="rect">
                      <a:avLst/>
                    </a:prstGeom>
                    <a:noFill/>
                    <a:ln>
                      <a:noFill/>
                    </a:ln>
                  </pic:spPr>
                </pic:pic>
              </a:graphicData>
            </a:graphic>
          </wp:inline>
        </w:drawing>
      </w:r>
    </w:p>
    <w:p w14:paraId="343D54B9" w14:textId="77777777" w:rsidR="00952796" w:rsidRDefault="00952796" w:rsidP="00952796">
      <w:pPr>
        <w:widowControl w:val="0"/>
        <w:autoSpaceDE w:val="0"/>
        <w:autoSpaceDN w:val="0"/>
        <w:spacing w:after="0" w:line="360" w:lineRule="auto"/>
        <w:rPr>
          <w:rFonts w:ascii="Arial" w:eastAsia="Times New Roman" w:hAnsi="Arial" w:cs="Arial"/>
          <w:lang w:val="id-ID"/>
        </w:rPr>
      </w:pPr>
      <w:r>
        <w:rPr>
          <w:rFonts w:ascii="Arial" w:eastAsia="Times New Roman" w:hAnsi="Arial" w:cs="Arial"/>
        </w:rPr>
        <w:t>Sumber:  Lahat Dalam Angka, 202</w:t>
      </w:r>
      <w:r>
        <w:rPr>
          <w:rFonts w:ascii="Arial" w:eastAsia="Times New Roman" w:hAnsi="Arial" w:cs="Arial"/>
          <w:lang w:val="id-ID"/>
        </w:rPr>
        <w:t>2</w:t>
      </w:r>
    </w:p>
    <w:p w14:paraId="2FE7FE65" w14:textId="77777777" w:rsidR="00952796" w:rsidRDefault="00952796" w:rsidP="00952796">
      <w:pPr>
        <w:widowControl w:val="0"/>
        <w:autoSpaceDE w:val="0"/>
        <w:autoSpaceDN w:val="0"/>
        <w:spacing w:after="0" w:line="360" w:lineRule="auto"/>
        <w:rPr>
          <w:rFonts w:ascii="Arial" w:eastAsia="Times New Roman" w:hAnsi="Arial" w:cs="Arial"/>
          <w:lang w:val="en-US"/>
        </w:rPr>
      </w:pPr>
    </w:p>
    <w:p w14:paraId="72174394" w14:textId="77777777" w:rsidR="00952796" w:rsidRDefault="00952796" w:rsidP="00952796">
      <w:pPr>
        <w:widowControl w:val="0"/>
        <w:autoSpaceDE w:val="0"/>
        <w:autoSpaceDN w:val="0"/>
        <w:spacing w:after="0" w:line="360" w:lineRule="auto"/>
        <w:ind w:right="706" w:firstLine="720"/>
        <w:jc w:val="both"/>
        <w:rPr>
          <w:rFonts w:ascii="Arial" w:eastAsia="Times New Roman" w:hAnsi="Arial" w:cs="Arial"/>
          <w:lang w:val="id-ID"/>
        </w:rPr>
      </w:pPr>
      <w:r>
        <w:rPr>
          <w:rFonts w:ascii="Arial" w:eastAsia="Times New Roman" w:hAnsi="Arial" w:cs="Arial"/>
          <w:lang w:val="id-ID"/>
        </w:rPr>
        <w:t>Bertambahnya jumlah penduduk per tahun di Kabupaten Lahat menyebabkan bertambahnya masalah kependudukan terutama dalam penyediaan pelayanan dasar, perumahan dan permukiman, penyediaan prasarana dan penyediaan lapangan</w:t>
      </w:r>
      <w:r>
        <w:rPr>
          <w:rFonts w:ascii="Arial" w:eastAsia="Times New Roman" w:hAnsi="Arial" w:cs="Arial"/>
          <w:spacing w:val="-7"/>
          <w:lang w:val="id-ID"/>
        </w:rPr>
        <w:t xml:space="preserve"> </w:t>
      </w:r>
      <w:r>
        <w:rPr>
          <w:rFonts w:ascii="Arial" w:eastAsia="Times New Roman" w:hAnsi="Arial" w:cs="Arial"/>
          <w:lang w:val="id-ID"/>
        </w:rPr>
        <w:t>pekerjaan.</w:t>
      </w:r>
    </w:p>
    <w:p w14:paraId="01886B46" w14:textId="77777777" w:rsidR="00952796" w:rsidRDefault="00952796" w:rsidP="00952796">
      <w:pPr>
        <w:widowControl w:val="0"/>
        <w:autoSpaceDE w:val="0"/>
        <w:autoSpaceDN w:val="0"/>
        <w:spacing w:after="0" w:line="360" w:lineRule="auto"/>
        <w:ind w:left="548" w:right="706"/>
        <w:jc w:val="both"/>
        <w:rPr>
          <w:rFonts w:ascii="Arial" w:eastAsia="Times New Roman" w:hAnsi="Arial" w:cs="Arial"/>
          <w:lang w:val="id-ID"/>
        </w:rPr>
      </w:pPr>
    </w:p>
    <w:p w14:paraId="6987FC1F" w14:textId="77777777" w:rsidR="00952796" w:rsidRDefault="00952796" w:rsidP="00952796">
      <w:pPr>
        <w:pStyle w:val="Heading3"/>
        <w:rPr>
          <w:rFonts w:ascii="Arial" w:hAnsi="Arial" w:cs="Arial"/>
          <w:b/>
          <w:color w:val="000000" w:themeColor="text1"/>
          <w:sz w:val="20"/>
          <w:szCs w:val="20"/>
          <w:lang w:val="en-US"/>
        </w:rPr>
      </w:pPr>
      <w:bookmarkStart w:id="207" w:name="_Toc120915072"/>
      <w:bookmarkStart w:id="208" w:name="_Toc146682091"/>
      <w:r>
        <w:rPr>
          <w:rFonts w:ascii="Arial" w:hAnsi="Arial" w:cs="Arial"/>
          <w:b/>
          <w:sz w:val="20"/>
          <w:szCs w:val="20"/>
          <w:lang w:val="id-ID"/>
        </w:rPr>
        <w:t xml:space="preserve">4.3 </w:t>
      </w:r>
      <w:r>
        <w:rPr>
          <w:rFonts w:ascii="Arial" w:hAnsi="Arial" w:cs="Arial"/>
          <w:b/>
          <w:color w:val="000000" w:themeColor="text1"/>
          <w:sz w:val="20"/>
          <w:szCs w:val="20"/>
        </w:rPr>
        <w:t>ASPEK KESEJAHTERAAN</w:t>
      </w:r>
      <w:r>
        <w:rPr>
          <w:rFonts w:ascii="Arial" w:hAnsi="Arial" w:cs="Arial"/>
          <w:b/>
          <w:color w:val="000000" w:themeColor="text1"/>
          <w:spacing w:val="1"/>
          <w:sz w:val="20"/>
          <w:szCs w:val="20"/>
        </w:rPr>
        <w:t xml:space="preserve"> </w:t>
      </w:r>
      <w:r>
        <w:rPr>
          <w:rFonts w:ascii="Arial" w:hAnsi="Arial" w:cs="Arial"/>
          <w:b/>
          <w:color w:val="000000" w:themeColor="text1"/>
          <w:sz w:val="20"/>
          <w:szCs w:val="20"/>
        </w:rPr>
        <w:t>MASYARAKAT</w:t>
      </w:r>
      <w:bookmarkEnd w:id="207"/>
      <w:bookmarkEnd w:id="208"/>
    </w:p>
    <w:p w14:paraId="20E02B19" w14:textId="77777777" w:rsidR="00952796" w:rsidRDefault="00952796" w:rsidP="00952796">
      <w:pPr>
        <w:widowControl w:val="0"/>
        <w:autoSpaceDE w:val="0"/>
        <w:autoSpaceDN w:val="0"/>
        <w:spacing w:after="0" w:line="360" w:lineRule="auto"/>
        <w:ind w:right="701" w:firstLine="709"/>
        <w:jc w:val="both"/>
        <w:rPr>
          <w:rFonts w:ascii="Arial" w:eastAsia="Times New Roman" w:hAnsi="Arial" w:cs="Arial"/>
          <w:lang w:val="id-ID"/>
        </w:rPr>
      </w:pPr>
      <w:r>
        <w:rPr>
          <w:rFonts w:ascii="Arial" w:eastAsia="Times New Roman" w:hAnsi="Arial" w:cs="Arial"/>
          <w:lang w:val="id-ID"/>
        </w:rPr>
        <w:t xml:space="preserve">Aspek kesejahteraan masyarakat terdiri dari kesejahteraan dan pemerataan ekonomi, kesejahteraan sosial, serta seni budaya dan </w:t>
      </w:r>
      <w:r>
        <w:rPr>
          <w:rFonts w:ascii="Arial" w:eastAsia="Times New Roman" w:hAnsi="Arial" w:cs="Arial"/>
          <w:lang w:val="id-ID"/>
        </w:rPr>
        <w:lastRenderedPageBreak/>
        <w:t>olahraga. Kesejahteraan masyarakat Kabupaten Lahat dapat dilihat dari capaian kinerja indikator variabel aspek kesejahteraan masyarakat yang telah dicapai oleh Pemerintah Kabupaten Lahat.</w:t>
      </w:r>
    </w:p>
    <w:p w14:paraId="52E22A5C" w14:textId="77777777" w:rsidR="00952796" w:rsidRDefault="00952796" w:rsidP="00952796">
      <w:pPr>
        <w:widowControl w:val="0"/>
        <w:autoSpaceDE w:val="0"/>
        <w:autoSpaceDN w:val="0"/>
        <w:spacing w:after="0" w:line="360" w:lineRule="auto"/>
        <w:rPr>
          <w:rFonts w:ascii="Arial" w:eastAsia="Times New Roman" w:hAnsi="Arial" w:cs="Arial"/>
          <w:color w:val="FF0000"/>
          <w:lang w:val="id-ID"/>
        </w:rPr>
      </w:pPr>
    </w:p>
    <w:p w14:paraId="497FE1D0" w14:textId="77777777" w:rsidR="00952796" w:rsidRDefault="00952796" w:rsidP="00A21235">
      <w:pPr>
        <w:pStyle w:val="ListParagraph"/>
        <w:widowControl w:val="0"/>
        <w:numPr>
          <w:ilvl w:val="2"/>
          <w:numId w:val="43"/>
        </w:numPr>
        <w:tabs>
          <w:tab w:val="left" w:pos="1268"/>
        </w:tabs>
        <w:autoSpaceDE w:val="0"/>
        <w:autoSpaceDN w:val="0"/>
        <w:spacing w:after="0" w:line="360" w:lineRule="auto"/>
        <w:jc w:val="both"/>
        <w:rPr>
          <w:rFonts w:ascii="Arial" w:eastAsia="Times New Roman" w:hAnsi="Arial" w:cs="Arial"/>
          <w:b/>
          <w:color w:val="000000"/>
          <w:lang w:val="en-US"/>
        </w:rPr>
      </w:pPr>
      <w:r>
        <w:rPr>
          <w:rFonts w:ascii="Arial" w:hAnsi="Arial" w:cs="Arial"/>
          <w:b/>
          <w:color w:val="000000"/>
        </w:rPr>
        <w:t>Fokus Kesejahteraan dan Pemerataan</w:t>
      </w:r>
      <w:r>
        <w:rPr>
          <w:rFonts w:ascii="Arial" w:hAnsi="Arial" w:cs="Arial"/>
          <w:b/>
          <w:color w:val="000000"/>
          <w:spacing w:val="1"/>
        </w:rPr>
        <w:t xml:space="preserve"> </w:t>
      </w:r>
      <w:r>
        <w:rPr>
          <w:rFonts w:ascii="Arial" w:hAnsi="Arial" w:cs="Arial"/>
          <w:b/>
          <w:color w:val="000000"/>
        </w:rPr>
        <w:t>Ekonomi</w:t>
      </w:r>
    </w:p>
    <w:p w14:paraId="4A06D2F6" w14:textId="77777777" w:rsidR="00952796" w:rsidRDefault="00952796" w:rsidP="00952796">
      <w:pPr>
        <w:widowControl w:val="0"/>
        <w:autoSpaceDE w:val="0"/>
        <w:autoSpaceDN w:val="0"/>
        <w:spacing w:after="0" w:line="360" w:lineRule="auto"/>
        <w:ind w:left="548" w:right="706" w:firstLine="720"/>
        <w:jc w:val="both"/>
        <w:rPr>
          <w:rFonts w:ascii="Arial" w:eastAsia="Times New Roman" w:hAnsi="Arial" w:cs="Arial"/>
          <w:color w:val="000000"/>
          <w:lang w:val="id-ID"/>
        </w:rPr>
      </w:pPr>
      <w:r>
        <w:rPr>
          <w:rFonts w:ascii="Arial" w:eastAsia="Times New Roman" w:hAnsi="Arial" w:cs="Arial"/>
          <w:color w:val="000000"/>
          <w:lang w:val="id-ID"/>
        </w:rPr>
        <w:t>Analisis kinerja atas fokus kesejahteraan dan pemerataan ekonomi dilakukan terhadap indikator yang mempengaruhi kesejahteraan dan pemerataan ekonomi.</w:t>
      </w:r>
    </w:p>
    <w:p w14:paraId="02D7FE83" w14:textId="77777777" w:rsidR="00952796" w:rsidRDefault="00952796" w:rsidP="00A21235">
      <w:pPr>
        <w:widowControl w:val="0"/>
        <w:numPr>
          <w:ilvl w:val="3"/>
          <w:numId w:val="43"/>
        </w:numPr>
        <w:tabs>
          <w:tab w:val="left" w:pos="993"/>
        </w:tabs>
        <w:autoSpaceDE w:val="0"/>
        <w:autoSpaceDN w:val="0"/>
        <w:spacing w:after="0" w:line="360" w:lineRule="auto"/>
        <w:ind w:right="720"/>
        <w:contextualSpacing/>
        <w:jc w:val="both"/>
        <w:rPr>
          <w:rFonts w:ascii="Arial" w:eastAsia="Times New Roman" w:hAnsi="Arial" w:cs="Arial"/>
          <w:b/>
          <w:color w:val="000000"/>
          <w:lang w:val="en-US"/>
        </w:rPr>
      </w:pPr>
      <w:r>
        <w:rPr>
          <w:rFonts w:ascii="Arial" w:eastAsia="Times New Roman" w:hAnsi="Arial" w:cs="Arial"/>
          <w:b/>
          <w:color w:val="000000"/>
        </w:rPr>
        <w:t>Otonomi Daerah, Pemerintahan Umum, Administrasi Keuangan Daerah, Perangkat Daerah, Kepegawaian dan Persandian</w:t>
      </w:r>
    </w:p>
    <w:p w14:paraId="334BA495" w14:textId="77777777" w:rsidR="00952796" w:rsidRDefault="00952796" w:rsidP="00A21235">
      <w:pPr>
        <w:pStyle w:val="ListParagraph"/>
        <w:widowControl w:val="0"/>
        <w:numPr>
          <w:ilvl w:val="3"/>
          <w:numId w:val="43"/>
        </w:numPr>
        <w:autoSpaceDE w:val="0"/>
        <w:autoSpaceDN w:val="0"/>
        <w:spacing w:after="0" w:line="360" w:lineRule="auto"/>
        <w:ind w:right="720"/>
        <w:jc w:val="both"/>
        <w:rPr>
          <w:rFonts w:ascii="Arial" w:eastAsia="Times New Roman" w:hAnsi="Arial" w:cs="Arial"/>
          <w:b/>
          <w:color w:val="000000"/>
        </w:rPr>
      </w:pPr>
      <w:r>
        <w:rPr>
          <w:rFonts w:ascii="Arial" w:hAnsi="Arial" w:cs="Arial"/>
          <w:b/>
          <w:color w:val="000000"/>
        </w:rPr>
        <w:t>Pertumbuhan</w:t>
      </w:r>
      <w:r>
        <w:rPr>
          <w:rFonts w:ascii="Arial" w:hAnsi="Arial" w:cs="Arial"/>
          <w:b/>
          <w:color w:val="000000"/>
          <w:spacing w:val="1"/>
        </w:rPr>
        <w:t xml:space="preserve"> </w:t>
      </w:r>
      <w:r>
        <w:rPr>
          <w:rFonts w:ascii="Arial" w:hAnsi="Arial" w:cs="Arial"/>
          <w:b/>
          <w:color w:val="000000"/>
        </w:rPr>
        <w:t>PDRB</w:t>
      </w:r>
    </w:p>
    <w:p w14:paraId="77F5BC6C" w14:textId="77777777" w:rsidR="00952796" w:rsidRDefault="00952796" w:rsidP="00952796">
      <w:pPr>
        <w:widowControl w:val="0"/>
        <w:autoSpaceDE w:val="0"/>
        <w:autoSpaceDN w:val="0"/>
        <w:spacing w:after="0" w:line="360" w:lineRule="auto"/>
        <w:ind w:left="567" w:firstLine="567"/>
        <w:jc w:val="both"/>
        <w:rPr>
          <w:rFonts w:ascii="Arial" w:eastAsia="Times New Roman" w:hAnsi="Arial" w:cs="Arial"/>
          <w:bCs/>
          <w:color w:val="000000"/>
          <w:lang w:val="id-ID"/>
        </w:rPr>
      </w:pPr>
      <w:r>
        <w:rPr>
          <w:rFonts w:ascii="Arial" w:eastAsia="Times New Roman" w:hAnsi="Arial" w:cs="Arial"/>
          <w:bCs/>
          <w:color w:val="000000"/>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294A7957"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color w:val="000000"/>
          <w:lang w:val="id-ID"/>
        </w:rPr>
      </w:pPr>
      <w:r>
        <w:rPr>
          <w:rFonts w:ascii="Arial" w:eastAsia="Times New Roman" w:hAnsi="Arial" w:cs="Arial"/>
          <w:color w:val="000000"/>
          <w:lang w:val="id-ID"/>
        </w:rPr>
        <w:t>Perubahan struktur ekonomi Kabupaten Lahat akibat proses pembangunan ekonomi yang terjadi pada kurun waktu 2014 s.d 2021, tidak terlepas dari dua faktor yaitu faktor internal dan eksternal. Faktor internal lebih dipengaruhi oleh perkembangan maupun perubahan perilaku masing-masing komponen pengeluaran akhir. Sedangkan faktor eksternal banyak dipengaruhi oleh perubahan teknologi dan struktur perdagangan global sebagai akibat peningkatan perdagangan</w:t>
      </w:r>
      <w:r>
        <w:rPr>
          <w:rFonts w:ascii="Arial" w:eastAsia="Times New Roman" w:hAnsi="Arial" w:cs="Arial"/>
          <w:color w:val="000000"/>
          <w:spacing w:val="-1"/>
          <w:lang w:val="id-ID"/>
        </w:rPr>
        <w:t xml:space="preserve"> </w:t>
      </w:r>
      <w:r>
        <w:rPr>
          <w:rFonts w:ascii="Arial" w:eastAsia="Times New Roman" w:hAnsi="Arial" w:cs="Arial"/>
          <w:color w:val="000000"/>
          <w:lang w:val="id-ID"/>
        </w:rPr>
        <w:t>internasional.</w:t>
      </w:r>
    </w:p>
    <w:p w14:paraId="291DCD0F"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Berdasarkan data BPS, PDRB atas dasar harga berlaku dengan migas Kabupaten Lahat tahun 2021 terhitung sebesar 118.613,33 trilyun rupiah atau tumbuh sebesar  7.4 persen dari tahun sebelumnya (2020). Angka tersebut menggambarkan besarnya nilai tambah barang dan jasa yang dihitung dengan harga di tahun 2021. Sedangkan untuk PDRB atas dasar harga konstan sebesar 13.002,37 trilyun rupiah dengan pertumbuhan 3.6  persen.</w:t>
      </w:r>
    </w:p>
    <w:p w14:paraId="775072BE" w14:textId="77777777" w:rsidR="00952796" w:rsidRDefault="00952796" w:rsidP="00952796">
      <w:pPr>
        <w:widowControl w:val="0"/>
        <w:autoSpaceDE w:val="0"/>
        <w:autoSpaceDN w:val="0"/>
        <w:spacing w:after="0" w:line="360" w:lineRule="auto"/>
        <w:ind w:left="567" w:firstLine="708"/>
        <w:jc w:val="both"/>
        <w:rPr>
          <w:rFonts w:ascii="Arial" w:eastAsia="Times New Roman" w:hAnsi="Arial" w:cs="Arial"/>
          <w:lang w:val="id-ID"/>
        </w:rPr>
      </w:pPr>
      <w:r>
        <w:rPr>
          <w:rFonts w:ascii="Arial" w:eastAsia="Times New Roman" w:hAnsi="Arial" w:cs="Arial"/>
          <w:lang w:val="id-ID"/>
        </w:rPr>
        <w:t xml:space="preserve">Persentase distribusi PDRB atas harga berlaku yang paling terbesar </w:t>
      </w:r>
      <w:r>
        <w:rPr>
          <w:rFonts w:ascii="Arial" w:eastAsia="Times New Roman" w:hAnsi="Arial" w:cs="Arial"/>
          <w:lang w:val="id-ID"/>
        </w:rPr>
        <w:lastRenderedPageBreak/>
        <w:t>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644EC900" w14:textId="77777777" w:rsidR="00952796" w:rsidRDefault="00952796" w:rsidP="00952796">
      <w:pPr>
        <w:spacing w:line="360" w:lineRule="auto"/>
        <w:ind w:left="1429" w:right="1613"/>
        <w:jc w:val="center"/>
        <w:rPr>
          <w:rFonts w:ascii="Arial" w:hAnsi="Arial" w:cs="Arial"/>
          <w:b/>
          <w:lang w:val="id-ID"/>
        </w:rPr>
      </w:pPr>
      <w:r>
        <w:rPr>
          <w:rFonts w:ascii="Arial" w:hAnsi="Arial" w:cs="Arial"/>
          <w:b/>
        </w:rPr>
        <w:t xml:space="preserve">Grafik </w:t>
      </w:r>
      <w:r>
        <w:rPr>
          <w:rFonts w:ascii="Arial" w:hAnsi="Arial" w:cs="Arial"/>
          <w:b/>
          <w:lang w:val="id-ID"/>
        </w:rPr>
        <w:t>4</w:t>
      </w:r>
      <w:r>
        <w:rPr>
          <w:rFonts w:ascii="Arial" w:hAnsi="Arial" w:cs="Arial"/>
          <w:b/>
        </w:rPr>
        <w:t>.</w:t>
      </w:r>
      <w:r>
        <w:rPr>
          <w:rFonts w:ascii="Arial" w:hAnsi="Arial" w:cs="Arial"/>
          <w:b/>
          <w:lang w:val="id-ID"/>
        </w:rPr>
        <w:t>1</w:t>
      </w:r>
    </w:p>
    <w:p w14:paraId="3D81E715" w14:textId="77777777" w:rsidR="00952796" w:rsidRDefault="00952796" w:rsidP="00952796">
      <w:pPr>
        <w:spacing w:line="360" w:lineRule="auto"/>
        <w:ind w:left="821" w:right="984"/>
        <w:jc w:val="center"/>
        <w:rPr>
          <w:rFonts w:ascii="Arial" w:hAnsi="Arial" w:cs="Arial"/>
          <w:b/>
          <w:lang w:val="en-US"/>
        </w:rPr>
      </w:pPr>
      <w:r>
        <w:rPr>
          <w:rFonts w:ascii="Arial" w:hAnsi="Arial" w:cs="Arial"/>
          <w:b/>
        </w:rPr>
        <w:t>Perkembangan PDRB Kabupaten Lahat Tahun 2016-2021</w:t>
      </w:r>
    </w:p>
    <w:p w14:paraId="3B8AE18D" w14:textId="326B9F4F"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r>
        <w:rPr>
          <w:noProof/>
          <w:lang w:val="id-ID"/>
        </w:rPr>
        <w:drawing>
          <wp:inline distT="0" distB="0" distL="0" distR="0" wp14:anchorId="2F2ABEF9" wp14:editId="2BC7FE18">
            <wp:extent cx="3733800" cy="510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noFill/>
                    <a:ln>
                      <a:noFill/>
                    </a:ln>
                  </pic:spPr>
                </pic:pic>
              </a:graphicData>
            </a:graphic>
          </wp:inline>
        </w:drawing>
      </w:r>
    </w:p>
    <w:p w14:paraId="59FBBEA7"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i/>
          <w:iCs/>
          <w:lang w:val="id-ID"/>
        </w:rPr>
      </w:pPr>
      <w:r>
        <w:rPr>
          <w:rFonts w:ascii="Arial" w:eastAsia="Times New Roman" w:hAnsi="Arial" w:cs="Arial"/>
          <w:i/>
          <w:iCs/>
          <w:lang w:val="id-ID"/>
        </w:rPr>
        <w:t>Sumber : Kabupaten Lahat Dalam Angka 2022</w:t>
      </w:r>
    </w:p>
    <w:p w14:paraId="29CE041B"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Nilai PDRB per kapita Kabupaten Lahat atas dasar harga berlaku sejak tahun 2017 hingga 2021 terus mengalami kenaikan. Pada tahun 2017 PDRB Kab Lahat atas harga berlaku tercatat sebesar 15,035 juta rupiah. Secara nominal terus mengalami kenaikan hingga tahun 2021 mencapai 18,613 juta rupiah</w:t>
      </w:r>
    </w:p>
    <w:p w14:paraId="5F8047D0"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p>
    <w:p w14:paraId="574FE5C1" w14:textId="77777777" w:rsidR="00952796" w:rsidRDefault="00952796" w:rsidP="00A21235">
      <w:pPr>
        <w:pStyle w:val="ListParagraph"/>
        <w:widowControl w:val="0"/>
        <w:numPr>
          <w:ilvl w:val="3"/>
          <w:numId w:val="43"/>
        </w:numPr>
        <w:autoSpaceDE w:val="0"/>
        <w:autoSpaceDN w:val="0"/>
        <w:spacing w:after="0" w:line="360" w:lineRule="auto"/>
        <w:jc w:val="both"/>
        <w:rPr>
          <w:rFonts w:ascii="Arial" w:eastAsia="Times New Roman" w:hAnsi="Arial" w:cs="Arial"/>
          <w:b/>
          <w:lang w:val="en-US"/>
        </w:rPr>
      </w:pPr>
      <w:r>
        <w:rPr>
          <w:rFonts w:ascii="Arial" w:hAnsi="Arial" w:cs="Arial"/>
          <w:b/>
        </w:rPr>
        <w:t>Laju</w:t>
      </w:r>
      <w:r>
        <w:rPr>
          <w:rFonts w:ascii="Arial" w:hAnsi="Arial" w:cs="Arial"/>
          <w:b/>
          <w:spacing w:val="-1"/>
        </w:rPr>
        <w:t xml:space="preserve"> </w:t>
      </w:r>
      <w:r>
        <w:rPr>
          <w:rFonts w:ascii="Arial" w:hAnsi="Arial" w:cs="Arial"/>
          <w:b/>
        </w:rPr>
        <w:t>Inflasi</w:t>
      </w:r>
    </w:p>
    <w:p w14:paraId="2F2E0C3C" w14:textId="77777777" w:rsidR="00952796" w:rsidRDefault="00952796" w:rsidP="0095279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Laju inflasi atau naik turunnya tingkat harga barang dan jasa digunakan untuk melihat stabilitas perekonomian yang terjadi di daerah. Inflasi merupakan salah satu indikator penting dalam pengendalian makro yang berdampak luas terhadap berbagai sektor ekonomi. Secara 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Pr>
          <w:rFonts w:ascii="Arial" w:eastAsia="Times New Roman" w:hAnsi="Arial" w:cs="Arial"/>
          <w:spacing w:val="-4"/>
          <w:lang w:val="id-ID"/>
        </w:rPr>
        <w:t xml:space="preserve"> </w:t>
      </w:r>
      <w:r>
        <w:rPr>
          <w:rFonts w:ascii="Arial" w:eastAsia="Times New Roman" w:hAnsi="Arial" w:cs="Arial"/>
          <w:lang w:val="id-ID"/>
        </w:rPr>
        <w:t>Lahat.</w:t>
      </w:r>
    </w:p>
    <w:p w14:paraId="14981B96" w14:textId="77777777" w:rsidR="00952796" w:rsidRDefault="00952796" w:rsidP="0095279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2A670F67" w14:textId="77777777" w:rsidR="00952796" w:rsidRDefault="00952796" w:rsidP="0095279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4EC6A7F3" w14:textId="77777777" w:rsidR="00952796" w:rsidRDefault="00952796" w:rsidP="00952796">
      <w:pPr>
        <w:rPr>
          <w:rFonts w:ascii="Arial" w:eastAsia="Times New Roman" w:hAnsi="Arial" w:cs="Arial"/>
          <w:lang w:val="id-ID"/>
        </w:rPr>
      </w:pPr>
      <w:r>
        <w:rPr>
          <w:rFonts w:ascii="Arial" w:eastAsia="Times New Roman" w:hAnsi="Arial" w:cs="Arial"/>
          <w:lang w:val="id-ID"/>
        </w:rPr>
        <w:br w:type="page"/>
      </w:r>
    </w:p>
    <w:p w14:paraId="362604B2" w14:textId="77777777" w:rsidR="00952796" w:rsidRDefault="00952796" w:rsidP="00952796">
      <w:pPr>
        <w:widowControl w:val="0"/>
        <w:autoSpaceDE w:val="0"/>
        <w:autoSpaceDN w:val="0"/>
        <w:spacing w:after="0" w:line="360" w:lineRule="auto"/>
        <w:ind w:left="284" w:firstLine="720"/>
        <w:jc w:val="both"/>
        <w:rPr>
          <w:rFonts w:ascii="Arial" w:eastAsia="Times New Roman" w:hAnsi="Arial" w:cs="Arial"/>
          <w:lang w:val="id-ID"/>
        </w:rPr>
      </w:pPr>
    </w:p>
    <w:p w14:paraId="6B8EFE52" w14:textId="77777777" w:rsidR="00952796" w:rsidRDefault="00952796" w:rsidP="00952796">
      <w:pPr>
        <w:widowControl w:val="0"/>
        <w:autoSpaceDE w:val="0"/>
        <w:autoSpaceDN w:val="0"/>
        <w:spacing w:after="0" w:line="360" w:lineRule="auto"/>
        <w:ind w:left="284" w:right="698" w:firstLine="720"/>
        <w:jc w:val="center"/>
        <w:rPr>
          <w:rFonts w:ascii="Arial" w:eastAsia="Times New Roman" w:hAnsi="Arial" w:cs="Arial"/>
          <w:b/>
          <w:bCs/>
          <w:lang w:val="id-ID"/>
        </w:rPr>
      </w:pPr>
      <w:r>
        <w:rPr>
          <w:rFonts w:ascii="Arial" w:eastAsia="Times New Roman" w:hAnsi="Arial" w:cs="Arial"/>
          <w:b/>
          <w:bCs/>
          <w:lang w:val="id-ID"/>
        </w:rPr>
        <w:t>Tabel 4.7</w:t>
      </w:r>
    </w:p>
    <w:p w14:paraId="67BF91F0" w14:textId="77777777" w:rsidR="00952796" w:rsidRDefault="00952796" w:rsidP="00952796">
      <w:pPr>
        <w:widowControl w:val="0"/>
        <w:autoSpaceDE w:val="0"/>
        <w:autoSpaceDN w:val="0"/>
        <w:spacing w:after="0" w:line="360" w:lineRule="auto"/>
        <w:ind w:left="284" w:right="698" w:firstLine="720"/>
        <w:jc w:val="center"/>
        <w:rPr>
          <w:rFonts w:ascii="Arial" w:eastAsia="Times New Roman" w:hAnsi="Arial" w:cs="Arial"/>
          <w:b/>
          <w:bCs/>
          <w:lang w:val="id-ID"/>
        </w:rPr>
      </w:pPr>
      <w:r>
        <w:rPr>
          <w:rFonts w:ascii="Arial" w:eastAsia="Times New Roman" w:hAnsi="Arial" w:cs="Arial"/>
          <w:b/>
          <w:bCs/>
          <w:lang w:val="id-ID"/>
        </w:rPr>
        <w:t>Laju Inflasi Bulanan Kabupaten Lahat</w:t>
      </w:r>
    </w:p>
    <w:p w14:paraId="3B4E91A9" w14:textId="77777777" w:rsidR="00952796" w:rsidRDefault="00952796" w:rsidP="00952796">
      <w:pPr>
        <w:widowControl w:val="0"/>
        <w:autoSpaceDE w:val="0"/>
        <w:autoSpaceDN w:val="0"/>
        <w:spacing w:after="0" w:line="360" w:lineRule="auto"/>
        <w:ind w:left="-284" w:right="698"/>
        <w:jc w:val="center"/>
        <w:rPr>
          <w:rFonts w:ascii="Arial" w:eastAsia="Times New Roman" w:hAnsi="Arial" w:cs="Arial"/>
          <w:lang w:val="id-ID"/>
        </w:rPr>
      </w:pPr>
    </w:p>
    <w:p w14:paraId="5036C255" w14:textId="0BDA3D49" w:rsidR="00952796" w:rsidRDefault="00952796" w:rsidP="00952796">
      <w:pPr>
        <w:rPr>
          <w:rFonts w:ascii="Arial" w:eastAsia="Times New Roman" w:hAnsi="Arial" w:cs="Arial"/>
          <w:b/>
          <w:sz w:val="20"/>
          <w:szCs w:val="20"/>
          <w:lang w:val="en-US"/>
        </w:rPr>
      </w:pPr>
      <w:r>
        <w:rPr>
          <w:rFonts w:asciiTheme="minorHAnsi" w:eastAsiaTheme="minorHAnsi" w:hAnsiTheme="minorHAnsi" w:cstheme="minorBidi"/>
          <w:noProof/>
          <w:lang w:val="en-US"/>
        </w:rPr>
        <w:drawing>
          <wp:anchor distT="0" distB="0" distL="114300" distR="114300" simplePos="0" relativeHeight="251678208" behindDoc="0" locked="0" layoutInCell="1" allowOverlap="1" wp14:anchorId="53269807" wp14:editId="4281E27A">
            <wp:simplePos x="0" y="0"/>
            <wp:positionH relativeFrom="column">
              <wp:posOffset>554355</wp:posOffset>
            </wp:positionH>
            <wp:positionV relativeFrom="paragraph">
              <wp:posOffset>3810</wp:posOffset>
            </wp:positionV>
            <wp:extent cx="4049395" cy="3110865"/>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5FCA0AB9" w14:textId="77777777" w:rsidR="00952796" w:rsidRDefault="00952796" w:rsidP="00952796">
      <w:pPr>
        <w:rPr>
          <w:rFonts w:ascii="Arial" w:eastAsia="Times New Roman" w:hAnsi="Arial" w:cs="Arial"/>
          <w:b/>
          <w:sz w:val="20"/>
          <w:szCs w:val="20"/>
        </w:rPr>
      </w:pPr>
    </w:p>
    <w:p w14:paraId="650A3EDC" w14:textId="77777777" w:rsidR="00952796" w:rsidRDefault="00952796" w:rsidP="00952796">
      <w:pPr>
        <w:rPr>
          <w:rFonts w:ascii="Arial" w:eastAsia="Times New Roman" w:hAnsi="Arial" w:cs="Arial"/>
          <w:b/>
          <w:sz w:val="20"/>
          <w:szCs w:val="20"/>
        </w:rPr>
      </w:pPr>
    </w:p>
    <w:p w14:paraId="551A6E17" w14:textId="77777777" w:rsidR="00952796" w:rsidRDefault="00952796" w:rsidP="00952796">
      <w:pPr>
        <w:rPr>
          <w:rFonts w:ascii="Arial" w:eastAsia="Times New Roman" w:hAnsi="Arial" w:cs="Arial"/>
          <w:b/>
          <w:sz w:val="20"/>
          <w:szCs w:val="20"/>
        </w:rPr>
      </w:pPr>
    </w:p>
    <w:p w14:paraId="71FE3EF8" w14:textId="77777777" w:rsidR="00952796" w:rsidRDefault="00952796" w:rsidP="00952796">
      <w:pPr>
        <w:rPr>
          <w:rFonts w:ascii="Arial" w:eastAsia="Times New Roman" w:hAnsi="Arial" w:cs="Arial"/>
          <w:b/>
          <w:sz w:val="20"/>
          <w:szCs w:val="20"/>
        </w:rPr>
      </w:pPr>
    </w:p>
    <w:p w14:paraId="41C2AF66" w14:textId="77777777" w:rsidR="00952796" w:rsidRDefault="00952796" w:rsidP="00952796">
      <w:pPr>
        <w:rPr>
          <w:rFonts w:ascii="Arial" w:eastAsia="Times New Roman" w:hAnsi="Arial" w:cs="Arial"/>
          <w:b/>
          <w:sz w:val="20"/>
          <w:szCs w:val="20"/>
        </w:rPr>
      </w:pPr>
    </w:p>
    <w:p w14:paraId="64CFA6E8" w14:textId="77777777" w:rsidR="00952796" w:rsidRDefault="00952796" w:rsidP="00952796">
      <w:pPr>
        <w:rPr>
          <w:rFonts w:ascii="Arial" w:eastAsia="Times New Roman" w:hAnsi="Arial" w:cs="Arial"/>
          <w:b/>
          <w:sz w:val="20"/>
          <w:szCs w:val="20"/>
        </w:rPr>
      </w:pPr>
    </w:p>
    <w:p w14:paraId="0D42FDBB" w14:textId="77777777" w:rsidR="00952796" w:rsidRDefault="00952796" w:rsidP="00952796">
      <w:pPr>
        <w:rPr>
          <w:rFonts w:ascii="Arial" w:eastAsia="Times New Roman" w:hAnsi="Arial" w:cs="Arial"/>
          <w:b/>
          <w:sz w:val="20"/>
          <w:szCs w:val="20"/>
        </w:rPr>
      </w:pPr>
    </w:p>
    <w:p w14:paraId="5E0CB48A" w14:textId="77777777" w:rsidR="00952796" w:rsidRDefault="00952796" w:rsidP="00952796">
      <w:pPr>
        <w:rPr>
          <w:rFonts w:ascii="Arial" w:eastAsia="Times New Roman" w:hAnsi="Arial" w:cs="Arial"/>
          <w:b/>
          <w:sz w:val="20"/>
          <w:szCs w:val="20"/>
        </w:rPr>
      </w:pPr>
    </w:p>
    <w:p w14:paraId="28770885" w14:textId="77777777" w:rsidR="00952796" w:rsidRDefault="00952796" w:rsidP="00952796">
      <w:pPr>
        <w:rPr>
          <w:rFonts w:ascii="Arial" w:eastAsia="Times New Roman" w:hAnsi="Arial" w:cs="Arial"/>
          <w:b/>
          <w:sz w:val="20"/>
          <w:szCs w:val="20"/>
        </w:rPr>
      </w:pPr>
    </w:p>
    <w:p w14:paraId="798EAFDA" w14:textId="77777777" w:rsidR="00952796" w:rsidRDefault="00952796" w:rsidP="00952796">
      <w:pPr>
        <w:rPr>
          <w:rFonts w:ascii="Arial" w:eastAsia="Times New Roman" w:hAnsi="Arial" w:cs="Arial"/>
          <w:b/>
          <w:sz w:val="20"/>
          <w:szCs w:val="20"/>
        </w:rPr>
      </w:pPr>
    </w:p>
    <w:p w14:paraId="71FD40B8" w14:textId="77777777" w:rsidR="00952796" w:rsidRDefault="00952796" w:rsidP="00952796">
      <w:pPr>
        <w:rPr>
          <w:rFonts w:ascii="Arial" w:eastAsia="Times New Roman" w:hAnsi="Arial" w:cs="Arial"/>
          <w:b/>
          <w:sz w:val="20"/>
          <w:szCs w:val="20"/>
        </w:rPr>
      </w:pPr>
    </w:p>
    <w:p w14:paraId="1BA8BCDF" w14:textId="77777777" w:rsidR="00952796" w:rsidRDefault="00952796" w:rsidP="00952796">
      <w:pPr>
        <w:spacing w:line="360" w:lineRule="auto"/>
        <w:ind w:left="720" w:firstLine="172"/>
        <w:rPr>
          <w:rFonts w:ascii="Arial" w:eastAsia="Times New Roman" w:hAnsi="Arial" w:cs="Arial"/>
          <w:b/>
          <w:i/>
          <w:iCs/>
          <w:sz w:val="20"/>
          <w:szCs w:val="20"/>
        </w:rPr>
      </w:pPr>
      <w:r>
        <w:rPr>
          <w:rFonts w:ascii="Arial" w:hAnsi="Arial" w:cs="Arial"/>
          <w:i/>
          <w:iCs/>
          <w:sz w:val="20"/>
          <w:szCs w:val="20"/>
        </w:rPr>
        <w:t>Sumber: Kabupaten Lahat Dalam Angka 2022</w:t>
      </w:r>
    </w:p>
    <w:p w14:paraId="33626B63" w14:textId="77777777" w:rsidR="00952796" w:rsidRDefault="00952796" w:rsidP="00A21235">
      <w:pPr>
        <w:pStyle w:val="ListParagraph"/>
        <w:widowControl w:val="0"/>
        <w:numPr>
          <w:ilvl w:val="3"/>
          <w:numId w:val="43"/>
        </w:numPr>
        <w:tabs>
          <w:tab w:val="left" w:pos="1988"/>
        </w:tabs>
        <w:autoSpaceDE w:val="0"/>
        <w:autoSpaceDN w:val="0"/>
        <w:spacing w:after="0" w:line="360" w:lineRule="auto"/>
        <w:jc w:val="both"/>
        <w:rPr>
          <w:rFonts w:ascii="Arial" w:eastAsia="Times New Roman" w:hAnsi="Arial" w:cs="Arial"/>
          <w:b/>
          <w:sz w:val="20"/>
          <w:szCs w:val="20"/>
        </w:rPr>
      </w:pPr>
      <w:r>
        <w:rPr>
          <w:rFonts w:ascii="Arial" w:hAnsi="Arial" w:cs="Arial"/>
          <w:b/>
        </w:rPr>
        <w:t>PDRB Perkapita dan Pendapatan</w:t>
      </w:r>
      <w:r>
        <w:rPr>
          <w:rFonts w:ascii="Arial" w:hAnsi="Arial" w:cs="Arial"/>
          <w:b/>
          <w:spacing w:val="-1"/>
        </w:rPr>
        <w:t xml:space="preserve"> </w:t>
      </w:r>
      <w:r>
        <w:rPr>
          <w:rFonts w:ascii="Arial" w:hAnsi="Arial" w:cs="Arial"/>
          <w:b/>
        </w:rPr>
        <w:t>Perkapita</w:t>
      </w:r>
    </w:p>
    <w:p w14:paraId="61BE8D87" w14:textId="77777777" w:rsidR="00952796" w:rsidRDefault="00952796" w:rsidP="00952796">
      <w:pPr>
        <w:widowControl w:val="0"/>
        <w:autoSpaceDE w:val="0"/>
        <w:autoSpaceDN w:val="0"/>
        <w:spacing w:after="0" w:line="360" w:lineRule="auto"/>
        <w:ind w:left="284" w:right="698" w:firstLine="708"/>
        <w:jc w:val="both"/>
        <w:rPr>
          <w:rFonts w:ascii="Arial" w:eastAsia="Times New Roman" w:hAnsi="Arial" w:cs="Arial"/>
          <w:lang w:val="id-ID"/>
        </w:rPr>
      </w:pPr>
      <w:r>
        <w:rPr>
          <w:rFonts w:ascii="Arial" w:eastAsia="Times New Roman" w:hAnsi="Arial" w:cs="Arial"/>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Pr>
          <w:rFonts w:ascii="Arial" w:eastAsia="Times New Roman" w:hAnsi="Arial" w:cs="Arial"/>
          <w:spacing w:val="-4"/>
          <w:lang w:val="id-ID"/>
        </w:rPr>
        <w:t xml:space="preserve"> </w:t>
      </w:r>
      <w:r>
        <w:rPr>
          <w:rFonts w:ascii="Arial" w:eastAsia="Times New Roman" w:hAnsi="Arial" w:cs="Arial"/>
          <w:lang w:val="id-ID"/>
        </w:rPr>
        <w:t>3.8.</w:t>
      </w:r>
    </w:p>
    <w:p w14:paraId="664868B4" w14:textId="77777777" w:rsidR="00952796" w:rsidRDefault="00952796" w:rsidP="00952796">
      <w:pPr>
        <w:rPr>
          <w:rFonts w:ascii="Arial" w:eastAsia="Times New Roman" w:hAnsi="Arial" w:cs="Arial"/>
          <w:lang w:val="id-ID"/>
        </w:rPr>
      </w:pPr>
      <w:r>
        <w:rPr>
          <w:rFonts w:ascii="Arial" w:eastAsia="Times New Roman" w:hAnsi="Arial" w:cs="Arial"/>
          <w:lang w:val="id-ID"/>
        </w:rPr>
        <w:br w:type="page"/>
      </w:r>
    </w:p>
    <w:p w14:paraId="02E5BA7B" w14:textId="77777777" w:rsidR="00952796" w:rsidRDefault="00952796" w:rsidP="00952796">
      <w:pPr>
        <w:widowControl w:val="0"/>
        <w:autoSpaceDE w:val="0"/>
        <w:autoSpaceDN w:val="0"/>
        <w:spacing w:after="0" w:line="360" w:lineRule="auto"/>
        <w:ind w:left="284" w:right="698" w:firstLine="708"/>
        <w:jc w:val="both"/>
        <w:rPr>
          <w:rFonts w:ascii="Arial" w:eastAsia="Times New Roman" w:hAnsi="Arial" w:cs="Arial"/>
          <w:lang w:val="id-ID"/>
        </w:rPr>
      </w:pPr>
    </w:p>
    <w:p w14:paraId="422FA22D" w14:textId="77777777" w:rsidR="00952796" w:rsidRDefault="00952796" w:rsidP="00952796">
      <w:pPr>
        <w:spacing w:line="360" w:lineRule="auto"/>
        <w:ind w:left="1426" w:right="1613"/>
        <w:jc w:val="center"/>
        <w:rPr>
          <w:rFonts w:ascii="Arial" w:hAnsi="Arial" w:cs="Arial"/>
          <w:b/>
          <w:lang w:val="id-ID"/>
        </w:rPr>
      </w:pPr>
      <w:r>
        <w:rPr>
          <w:rFonts w:ascii="Arial" w:hAnsi="Arial" w:cs="Arial"/>
          <w:b/>
        </w:rPr>
        <w:t xml:space="preserve">Tabel </w:t>
      </w:r>
      <w:r>
        <w:rPr>
          <w:rFonts w:ascii="Arial" w:hAnsi="Arial" w:cs="Arial"/>
          <w:b/>
          <w:lang w:val="id-ID"/>
        </w:rPr>
        <w:t>4</w:t>
      </w:r>
      <w:r>
        <w:rPr>
          <w:rFonts w:ascii="Arial" w:hAnsi="Arial" w:cs="Arial"/>
          <w:b/>
        </w:rPr>
        <w:t>.</w:t>
      </w:r>
      <w:r>
        <w:rPr>
          <w:rFonts w:ascii="Arial" w:hAnsi="Arial" w:cs="Arial"/>
          <w:b/>
          <w:lang w:val="id-ID"/>
        </w:rPr>
        <w:t>8</w:t>
      </w:r>
    </w:p>
    <w:p w14:paraId="386D799C" w14:textId="77777777" w:rsidR="00952796" w:rsidRDefault="00952796" w:rsidP="00952796">
      <w:pPr>
        <w:spacing w:line="360" w:lineRule="auto"/>
        <w:ind w:left="1091" w:right="1256"/>
        <w:jc w:val="center"/>
        <w:rPr>
          <w:rFonts w:ascii="Arial" w:hAnsi="Arial" w:cs="Arial"/>
          <w:b/>
          <w:lang w:val="en-US"/>
        </w:rPr>
      </w:pPr>
      <w:r>
        <w:rPr>
          <w:rFonts w:ascii="Arial" w:hAnsi="Arial" w:cs="Arial"/>
          <w:b/>
        </w:rPr>
        <w:t>PDRB Kabupaten Lahat menurut lapangan usaha</w:t>
      </w:r>
    </w:p>
    <w:p w14:paraId="5ADF174F" w14:textId="56A94975" w:rsidR="00952796" w:rsidRDefault="00952796" w:rsidP="00952796">
      <w:pPr>
        <w:spacing w:line="360" w:lineRule="auto"/>
        <w:ind w:left="709" w:right="1256"/>
        <w:jc w:val="center"/>
        <w:rPr>
          <w:rFonts w:ascii="Arial" w:hAnsi="Arial" w:cs="Arial"/>
          <w:b/>
        </w:rPr>
      </w:pPr>
      <w:r>
        <w:rPr>
          <w:noProof/>
          <w:lang w:val="id-ID"/>
        </w:rPr>
        <w:drawing>
          <wp:inline distT="0" distB="0" distL="0" distR="0" wp14:anchorId="15ED23C9" wp14:editId="4DA89001">
            <wp:extent cx="3314700" cy="361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14700" cy="3619500"/>
                    </a:xfrm>
                    <a:prstGeom prst="rect">
                      <a:avLst/>
                    </a:prstGeom>
                    <a:noFill/>
                    <a:ln>
                      <a:noFill/>
                    </a:ln>
                  </pic:spPr>
                </pic:pic>
              </a:graphicData>
            </a:graphic>
          </wp:inline>
        </w:drawing>
      </w:r>
    </w:p>
    <w:p w14:paraId="3B8E1009" w14:textId="2B644B7F" w:rsidR="00952796" w:rsidRDefault="00952796" w:rsidP="00952796">
      <w:pPr>
        <w:spacing w:line="360" w:lineRule="auto"/>
        <w:ind w:left="851" w:right="1256" w:hanging="425"/>
        <w:jc w:val="center"/>
        <w:rPr>
          <w:rFonts w:ascii="Arial" w:hAnsi="Arial" w:cs="Arial"/>
          <w:b/>
        </w:rPr>
      </w:pPr>
      <w:r>
        <w:rPr>
          <w:noProof/>
          <w:lang w:val="id-ID"/>
        </w:rPr>
        <w:drawing>
          <wp:inline distT="0" distB="0" distL="0" distR="0" wp14:anchorId="4582A661" wp14:editId="48381AAD">
            <wp:extent cx="3215640" cy="28651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15640" cy="2865120"/>
                    </a:xfrm>
                    <a:prstGeom prst="rect">
                      <a:avLst/>
                    </a:prstGeom>
                    <a:noFill/>
                    <a:ln>
                      <a:noFill/>
                    </a:ln>
                  </pic:spPr>
                </pic:pic>
              </a:graphicData>
            </a:graphic>
          </wp:inline>
        </w:drawing>
      </w:r>
    </w:p>
    <w:p w14:paraId="5409F70B" w14:textId="77777777" w:rsidR="00952796" w:rsidRDefault="00952796" w:rsidP="00952796">
      <w:pPr>
        <w:spacing w:line="360" w:lineRule="auto"/>
        <w:ind w:left="548"/>
        <w:rPr>
          <w:rFonts w:ascii="Arial" w:eastAsia="Times New Roman" w:hAnsi="Arial" w:cs="Arial"/>
          <w:i/>
          <w:iCs/>
          <w:sz w:val="20"/>
          <w:szCs w:val="20"/>
          <w:lang w:val="id-ID"/>
        </w:rPr>
      </w:pPr>
      <w:r>
        <w:rPr>
          <w:rFonts w:ascii="Arial" w:hAnsi="Arial" w:cs="Arial"/>
          <w:i/>
          <w:iCs/>
          <w:sz w:val="20"/>
          <w:szCs w:val="20"/>
          <w:lang w:val="id-ID"/>
        </w:rPr>
        <w:t xml:space="preserve">         </w:t>
      </w:r>
      <w:r>
        <w:rPr>
          <w:rFonts w:ascii="Arial" w:hAnsi="Arial" w:cs="Arial"/>
          <w:i/>
          <w:iCs/>
          <w:sz w:val="20"/>
          <w:szCs w:val="20"/>
        </w:rPr>
        <w:t>Sumber: Kabupaten Lahat Dalam Angka 2022</w:t>
      </w:r>
    </w:p>
    <w:p w14:paraId="1D574FAB" w14:textId="77777777" w:rsidR="00952796" w:rsidRDefault="00952796" w:rsidP="00952796">
      <w:pPr>
        <w:spacing w:after="0" w:line="360" w:lineRule="auto"/>
        <w:rPr>
          <w:rFonts w:ascii="Arial" w:eastAsia="Times New Roman" w:hAnsi="Arial" w:cs="Arial"/>
          <w:i/>
          <w:iCs/>
          <w:sz w:val="20"/>
          <w:szCs w:val="20"/>
          <w:lang w:val="id-ID"/>
        </w:rPr>
        <w:sectPr w:rsidR="00952796">
          <w:pgSz w:w="11907" w:h="16840"/>
          <w:pgMar w:top="1701" w:right="1701" w:bottom="1701" w:left="2268" w:header="1025" w:footer="680" w:gutter="0"/>
          <w:cols w:space="720"/>
        </w:sectPr>
      </w:pPr>
    </w:p>
    <w:p w14:paraId="3998117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9E2BA81" w14:textId="77777777" w:rsidR="00952796" w:rsidRDefault="00952796" w:rsidP="00A21235">
      <w:pPr>
        <w:pStyle w:val="ListParagraph"/>
        <w:widowControl w:val="0"/>
        <w:numPr>
          <w:ilvl w:val="3"/>
          <w:numId w:val="43"/>
        </w:numPr>
        <w:tabs>
          <w:tab w:val="left" w:pos="1988"/>
        </w:tabs>
        <w:autoSpaceDE w:val="0"/>
        <w:autoSpaceDN w:val="0"/>
        <w:spacing w:after="0" w:line="360" w:lineRule="auto"/>
        <w:jc w:val="both"/>
        <w:rPr>
          <w:rFonts w:ascii="Arial" w:eastAsia="Times New Roman" w:hAnsi="Arial" w:cs="Arial"/>
          <w:b/>
          <w:lang w:val="en-US"/>
        </w:rPr>
      </w:pPr>
      <w:r>
        <w:rPr>
          <w:rFonts w:ascii="Arial" w:hAnsi="Arial" w:cs="Arial"/>
          <w:b/>
        </w:rPr>
        <w:t>Indeks</w:t>
      </w:r>
      <w:r>
        <w:rPr>
          <w:rFonts w:ascii="Arial" w:hAnsi="Arial" w:cs="Arial"/>
          <w:b/>
          <w:spacing w:val="-1"/>
        </w:rPr>
        <w:t xml:space="preserve"> </w:t>
      </w:r>
      <w:r>
        <w:rPr>
          <w:rFonts w:ascii="Arial" w:hAnsi="Arial" w:cs="Arial"/>
          <w:b/>
        </w:rPr>
        <w:t>Gini</w:t>
      </w:r>
    </w:p>
    <w:p w14:paraId="2A19AA27" w14:textId="77777777" w:rsidR="00952796" w:rsidRDefault="00952796" w:rsidP="00952796">
      <w:pPr>
        <w:widowControl w:val="0"/>
        <w:autoSpaceDE w:val="0"/>
        <w:autoSpaceDN w:val="0"/>
        <w:spacing w:after="0" w:line="360" w:lineRule="auto"/>
        <w:ind w:left="548" w:right="701" w:firstLine="708"/>
        <w:jc w:val="both"/>
        <w:rPr>
          <w:rFonts w:ascii="Arial" w:eastAsia="Times New Roman" w:hAnsi="Arial" w:cs="Arial"/>
          <w:lang w:val="id-ID"/>
        </w:rPr>
      </w:pPr>
      <w:r>
        <w:rPr>
          <w:rFonts w:ascii="Arial" w:eastAsia="Times New Roman" w:hAnsi="Arial" w:cs="Arial"/>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35A151FE"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08D33D1E" w14:textId="77777777" w:rsidR="00952796" w:rsidRDefault="00952796" w:rsidP="00952796">
      <w:pPr>
        <w:spacing w:line="360" w:lineRule="auto"/>
        <w:ind w:left="1426" w:right="1613"/>
        <w:jc w:val="center"/>
        <w:rPr>
          <w:rFonts w:ascii="Arial" w:hAnsi="Arial" w:cs="Arial"/>
          <w:b/>
          <w:lang w:val="id-ID"/>
        </w:rPr>
      </w:pPr>
      <w:r>
        <w:rPr>
          <w:rFonts w:ascii="Arial" w:hAnsi="Arial" w:cs="Arial"/>
          <w:b/>
        </w:rPr>
        <w:t xml:space="preserve">Tabel </w:t>
      </w:r>
      <w:r>
        <w:rPr>
          <w:rFonts w:ascii="Arial" w:hAnsi="Arial" w:cs="Arial"/>
          <w:b/>
          <w:lang w:val="id-ID"/>
        </w:rPr>
        <w:t>4</w:t>
      </w:r>
      <w:r>
        <w:rPr>
          <w:rFonts w:ascii="Arial" w:hAnsi="Arial" w:cs="Arial"/>
          <w:b/>
        </w:rPr>
        <w:t>.9 Indeks Gini Kabupaten Lahat Tahun 201</w:t>
      </w:r>
      <w:r>
        <w:rPr>
          <w:rFonts w:ascii="Arial" w:hAnsi="Arial" w:cs="Arial"/>
          <w:b/>
          <w:lang w:val="id-ID"/>
        </w:rPr>
        <w:t>9</w:t>
      </w:r>
      <w:r>
        <w:rPr>
          <w:rFonts w:ascii="Arial" w:hAnsi="Arial" w:cs="Arial"/>
          <w:b/>
        </w:rPr>
        <w:t>-20</w:t>
      </w:r>
      <w:r>
        <w:rPr>
          <w:rFonts w:ascii="Arial" w:hAnsi="Arial" w:cs="Arial"/>
          <w:b/>
          <w:lang w:val="id-ID"/>
        </w:rPr>
        <w:t>21</w:t>
      </w:r>
    </w:p>
    <w:tbl>
      <w:tblPr>
        <w:tblW w:w="5685"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952796" w14:paraId="2D163652" w14:textId="77777777" w:rsidTr="00952796">
        <w:trPr>
          <w:trHeight w:val="349"/>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2ADC5216" w14:textId="77777777" w:rsidR="00952796" w:rsidRDefault="00952796">
            <w:pPr>
              <w:spacing w:after="0" w:line="360" w:lineRule="auto"/>
              <w:ind w:left="546"/>
              <w:rPr>
                <w:rFonts w:ascii="Arial" w:eastAsiaTheme="minorHAnsi" w:hAnsi="Arial" w:cs="Arial"/>
                <w:b/>
                <w:lang w:val="en-US"/>
              </w:rPr>
            </w:pPr>
            <w:r>
              <w:rPr>
                <w:rFonts w:ascii="Arial" w:hAnsi="Arial" w:cs="Arial"/>
                <w:b/>
              </w:rPr>
              <w:t>Indeks Gini</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6145D395" w14:textId="77777777" w:rsidR="00952796" w:rsidRDefault="00952796">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4ED2E0CE" w14:textId="77777777" w:rsidR="00952796" w:rsidRDefault="00952796">
            <w:pPr>
              <w:spacing w:after="0" w:line="360" w:lineRule="auto"/>
              <w:ind w:right="404"/>
              <w:jc w:val="right"/>
              <w:rPr>
                <w:rFonts w:ascii="Arial" w:hAnsi="Arial" w:cs="Arial"/>
                <w:b/>
                <w:lang w:val="id-ID"/>
              </w:rPr>
            </w:pPr>
            <w:r>
              <w:rPr>
                <w:rFonts w:ascii="Arial" w:hAnsi="Arial" w:cs="Arial"/>
                <w:b/>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0B072B56" w14:textId="77777777" w:rsidR="00952796" w:rsidRDefault="00952796">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952796" w14:paraId="68A0E799" w14:textId="77777777" w:rsidTr="0095279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482EA47B" w14:textId="77777777" w:rsidR="00952796" w:rsidRDefault="00952796">
            <w:pPr>
              <w:widowControl w:val="0"/>
              <w:autoSpaceDE w:val="0"/>
              <w:autoSpaceDN w:val="0"/>
              <w:spacing w:after="0" w:line="360" w:lineRule="auto"/>
              <w:ind w:left="107"/>
              <w:rPr>
                <w:rFonts w:ascii="Arial" w:hAnsi="Arial" w:cs="Arial"/>
                <w:lang w:val="en-US"/>
              </w:rPr>
            </w:pPr>
            <w:r>
              <w:rPr>
                <w:rFonts w:ascii="Arial" w:hAnsi="Arial" w:cs="Arial"/>
              </w:rPr>
              <w:t>Kabupaten Lahat</w:t>
            </w:r>
          </w:p>
        </w:tc>
        <w:tc>
          <w:tcPr>
            <w:tcW w:w="1417" w:type="dxa"/>
            <w:tcBorders>
              <w:top w:val="single" w:sz="4" w:space="0" w:color="000000"/>
              <w:left w:val="single" w:sz="4" w:space="0" w:color="000000"/>
              <w:bottom w:val="single" w:sz="4" w:space="0" w:color="000000"/>
              <w:right w:val="single" w:sz="4" w:space="0" w:color="000000"/>
            </w:tcBorders>
            <w:hideMark/>
          </w:tcPr>
          <w:p w14:paraId="4068E178" w14:textId="77777777" w:rsidR="00952796" w:rsidRDefault="00952796">
            <w:pPr>
              <w:spacing w:after="0" w:line="360" w:lineRule="auto"/>
              <w:ind w:left="469"/>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129E89D2" w14:textId="77777777" w:rsidR="00952796" w:rsidRDefault="00952796">
            <w:pPr>
              <w:spacing w:after="0" w:line="360" w:lineRule="auto"/>
              <w:ind w:right="456"/>
              <w:jc w:val="right"/>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6719ECDE" w14:textId="77777777" w:rsidR="00952796" w:rsidRDefault="00952796">
            <w:pPr>
              <w:spacing w:after="0" w:line="360" w:lineRule="auto"/>
              <w:ind w:left="22" w:right="9"/>
              <w:jc w:val="center"/>
              <w:rPr>
                <w:rFonts w:ascii="Arial" w:hAnsi="Arial" w:cs="Arial"/>
                <w:lang w:val="id-ID"/>
              </w:rPr>
            </w:pPr>
            <w:r>
              <w:rPr>
                <w:rFonts w:ascii="Arial" w:hAnsi="Arial" w:cs="Arial"/>
                <w:lang w:val="id-ID"/>
              </w:rPr>
              <w:t>0,30</w:t>
            </w:r>
          </w:p>
        </w:tc>
      </w:tr>
      <w:tr w:rsidR="00952796" w14:paraId="1697C35B" w14:textId="77777777" w:rsidTr="0095279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7FE1C872" w14:textId="77777777" w:rsidR="00952796" w:rsidRDefault="00952796">
            <w:pPr>
              <w:widowControl w:val="0"/>
              <w:autoSpaceDE w:val="0"/>
              <w:autoSpaceDN w:val="0"/>
              <w:spacing w:after="0" w:line="360" w:lineRule="auto"/>
              <w:ind w:left="107"/>
              <w:rPr>
                <w:rFonts w:ascii="Arial" w:hAnsi="Arial" w:cs="Arial"/>
                <w:lang w:val="en-US"/>
              </w:rPr>
            </w:pPr>
            <w:r>
              <w:rPr>
                <w:rFonts w:ascii="Arial" w:hAnsi="Arial" w:cs="Arial"/>
              </w:rPr>
              <w:t>Provinsi Sumsel</w:t>
            </w:r>
          </w:p>
        </w:tc>
        <w:tc>
          <w:tcPr>
            <w:tcW w:w="1417" w:type="dxa"/>
            <w:tcBorders>
              <w:top w:val="single" w:sz="4" w:space="0" w:color="000000"/>
              <w:left w:val="single" w:sz="4" w:space="0" w:color="000000"/>
              <w:bottom w:val="single" w:sz="4" w:space="0" w:color="000000"/>
              <w:right w:val="single" w:sz="4" w:space="0" w:color="000000"/>
            </w:tcBorders>
            <w:hideMark/>
          </w:tcPr>
          <w:p w14:paraId="13D3C4E3" w14:textId="77777777" w:rsidR="00952796" w:rsidRDefault="00952796">
            <w:pPr>
              <w:spacing w:after="0" w:line="360" w:lineRule="auto"/>
              <w:ind w:left="469"/>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3E34FB87" w14:textId="77777777" w:rsidR="00952796" w:rsidRDefault="00952796">
            <w:pPr>
              <w:spacing w:after="0" w:line="360" w:lineRule="auto"/>
              <w:ind w:right="456"/>
              <w:jc w:val="right"/>
              <w:rPr>
                <w:rFonts w:ascii="Arial" w:hAnsi="Arial" w:cs="Arial"/>
                <w:lang w:val="id-ID"/>
              </w:rPr>
            </w:pPr>
            <w:r>
              <w:rPr>
                <w:rFonts w:ascii="Arial" w:hAnsi="Arial" w:cs="Arial"/>
                <w:lang w:val="id-ID"/>
              </w:rPr>
              <w:t>0,34</w:t>
            </w:r>
          </w:p>
        </w:tc>
        <w:tc>
          <w:tcPr>
            <w:tcW w:w="1134" w:type="dxa"/>
            <w:tcBorders>
              <w:top w:val="single" w:sz="4" w:space="0" w:color="000000"/>
              <w:left w:val="single" w:sz="4" w:space="0" w:color="000000"/>
              <w:bottom w:val="single" w:sz="4" w:space="0" w:color="000000"/>
              <w:right w:val="single" w:sz="4" w:space="0" w:color="000000"/>
            </w:tcBorders>
            <w:hideMark/>
          </w:tcPr>
          <w:p w14:paraId="11A23353" w14:textId="77777777" w:rsidR="00952796" w:rsidRDefault="00952796">
            <w:pPr>
              <w:spacing w:after="0" w:line="360" w:lineRule="auto"/>
              <w:ind w:left="22" w:right="9"/>
              <w:jc w:val="center"/>
              <w:rPr>
                <w:rFonts w:ascii="Arial" w:hAnsi="Arial" w:cs="Arial"/>
                <w:lang w:val="id-ID"/>
              </w:rPr>
            </w:pPr>
            <w:r>
              <w:rPr>
                <w:rFonts w:ascii="Arial" w:hAnsi="Arial" w:cs="Arial"/>
                <w:lang w:val="id-ID"/>
              </w:rPr>
              <w:t>0,34</w:t>
            </w:r>
          </w:p>
        </w:tc>
      </w:tr>
      <w:tr w:rsidR="00952796" w14:paraId="5753672E" w14:textId="77777777" w:rsidTr="0095279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572E497B" w14:textId="77777777" w:rsidR="00952796" w:rsidRDefault="00952796">
            <w:pPr>
              <w:widowControl w:val="0"/>
              <w:autoSpaceDE w:val="0"/>
              <w:autoSpaceDN w:val="0"/>
              <w:spacing w:after="0" w:line="360" w:lineRule="auto"/>
              <w:ind w:left="107"/>
              <w:rPr>
                <w:rFonts w:ascii="Arial" w:hAnsi="Arial" w:cs="Arial"/>
                <w:lang w:val="en-US"/>
              </w:rPr>
            </w:pPr>
            <w:r>
              <w:rPr>
                <w:rFonts w:ascii="Arial" w:hAnsi="Arial" w:cs="Arial"/>
              </w:rPr>
              <w:t>Nasional</w:t>
            </w:r>
          </w:p>
        </w:tc>
        <w:tc>
          <w:tcPr>
            <w:tcW w:w="1417" w:type="dxa"/>
            <w:tcBorders>
              <w:top w:val="single" w:sz="4" w:space="0" w:color="000000"/>
              <w:left w:val="single" w:sz="4" w:space="0" w:color="000000"/>
              <w:bottom w:val="single" w:sz="4" w:space="0" w:color="000000"/>
              <w:right w:val="single" w:sz="4" w:space="0" w:color="000000"/>
            </w:tcBorders>
            <w:hideMark/>
          </w:tcPr>
          <w:p w14:paraId="25C5E234" w14:textId="77777777" w:rsidR="00952796" w:rsidRDefault="00952796">
            <w:pPr>
              <w:spacing w:after="0" w:line="360" w:lineRule="auto"/>
              <w:ind w:left="469"/>
              <w:rPr>
                <w:rFonts w:ascii="Arial" w:hAnsi="Arial" w:cs="Arial"/>
                <w:lang w:val="id-ID"/>
              </w:rPr>
            </w:pPr>
            <w:r>
              <w:rPr>
                <w:rFonts w:ascii="Arial" w:hAnsi="Arial" w:cs="Arial"/>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3383BBA9" w14:textId="77777777" w:rsidR="00952796" w:rsidRDefault="00952796">
            <w:pPr>
              <w:spacing w:after="0" w:line="360" w:lineRule="auto"/>
              <w:ind w:right="456"/>
              <w:jc w:val="right"/>
              <w:rPr>
                <w:rFonts w:ascii="Arial" w:hAnsi="Arial" w:cs="Arial"/>
                <w:lang w:val="id-ID"/>
              </w:rPr>
            </w:pPr>
            <w:r>
              <w:rPr>
                <w:rFonts w:ascii="Arial" w:hAnsi="Arial" w:cs="Arial"/>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5FC302E8" w14:textId="77777777" w:rsidR="00952796" w:rsidRDefault="00952796">
            <w:pPr>
              <w:spacing w:after="0" w:line="360" w:lineRule="auto"/>
              <w:ind w:left="22" w:right="9"/>
              <w:jc w:val="center"/>
              <w:rPr>
                <w:rFonts w:ascii="Arial" w:hAnsi="Arial" w:cs="Arial"/>
                <w:lang w:val="id-ID"/>
              </w:rPr>
            </w:pPr>
            <w:r>
              <w:rPr>
                <w:rFonts w:ascii="Arial" w:hAnsi="Arial" w:cs="Arial"/>
                <w:lang w:val="id-ID"/>
              </w:rPr>
              <w:t>0,38</w:t>
            </w:r>
          </w:p>
        </w:tc>
      </w:tr>
    </w:tbl>
    <w:p w14:paraId="35AA34F1" w14:textId="77777777" w:rsidR="00952796" w:rsidRDefault="00952796" w:rsidP="00952796">
      <w:pPr>
        <w:spacing w:line="360" w:lineRule="auto"/>
        <w:ind w:left="548"/>
        <w:rPr>
          <w:rFonts w:ascii="Arial" w:hAnsi="Arial" w:cs="Arial"/>
          <w:i/>
          <w:iCs/>
          <w:lang w:val="id-ID"/>
        </w:rPr>
      </w:pPr>
      <w:r>
        <w:rPr>
          <w:rFonts w:ascii="Arial" w:hAnsi="Arial" w:cs="Arial"/>
          <w:i/>
          <w:iCs/>
        </w:rPr>
        <w:t>Sumber : Badan Pusat Statistik</w:t>
      </w:r>
      <w:r>
        <w:rPr>
          <w:rFonts w:ascii="Arial" w:hAnsi="Arial" w:cs="Arial"/>
          <w:i/>
          <w:iCs/>
          <w:lang w:val="id-ID"/>
        </w:rPr>
        <w:t xml:space="preserve"> 2022</w:t>
      </w:r>
    </w:p>
    <w:p w14:paraId="5DBDC43C" w14:textId="77777777" w:rsidR="00952796" w:rsidRDefault="00952796" w:rsidP="00952796">
      <w:pPr>
        <w:spacing w:after="0" w:line="360" w:lineRule="auto"/>
        <w:rPr>
          <w:rFonts w:ascii="Arial" w:hAnsi="Arial" w:cs="Arial"/>
          <w:i/>
          <w:iCs/>
          <w:lang w:val="id-ID"/>
        </w:rPr>
        <w:sectPr w:rsidR="00952796">
          <w:pgSz w:w="11907" w:h="16840"/>
          <w:pgMar w:top="1701" w:right="1701" w:bottom="1701" w:left="2268" w:header="1025" w:footer="680" w:gutter="0"/>
          <w:cols w:space="720"/>
        </w:sectPr>
      </w:pPr>
    </w:p>
    <w:p w14:paraId="541E24F6" w14:textId="77777777" w:rsidR="00952796" w:rsidRDefault="00952796" w:rsidP="00A21235">
      <w:pPr>
        <w:pStyle w:val="ListParagraph"/>
        <w:widowControl w:val="0"/>
        <w:numPr>
          <w:ilvl w:val="3"/>
          <w:numId w:val="44"/>
        </w:numPr>
        <w:tabs>
          <w:tab w:val="left" w:pos="1988"/>
        </w:tabs>
        <w:autoSpaceDE w:val="0"/>
        <w:autoSpaceDN w:val="0"/>
        <w:spacing w:after="0" w:line="360" w:lineRule="auto"/>
        <w:jc w:val="both"/>
        <w:rPr>
          <w:rFonts w:ascii="Arial" w:eastAsia="Times New Roman" w:hAnsi="Arial" w:cs="Arial"/>
          <w:b/>
          <w:lang w:val="en-US"/>
        </w:rPr>
      </w:pPr>
      <w:r>
        <w:rPr>
          <w:rFonts w:ascii="Arial" w:hAnsi="Arial" w:cs="Arial"/>
          <w:b/>
        </w:rPr>
        <w:lastRenderedPageBreak/>
        <w:t>Kemiskinan</w:t>
      </w:r>
    </w:p>
    <w:p w14:paraId="237CD22D" w14:textId="77777777" w:rsidR="00952796" w:rsidRDefault="00952796" w:rsidP="00952796">
      <w:pPr>
        <w:widowControl w:val="0"/>
        <w:autoSpaceDE w:val="0"/>
        <w:autoSpaceDN w:val="0"/>
        <w:spacing w:after="0" w:line="360" w:lineRule="auto"/>
        <w:ind w:left="993"/>
        <w:rPr>
          <w:rFonts w:ascii="Arial" w:eastAsia="Times New Roman" w:hAnsi="Arial" w:cs="Arial"/>
          <w:b/>
          <w:lang w:val="id-ID"/>
        </w:rPr>
      </w:pPr>
    </w:p>
    <w:p w14:paraId="0697D5E7"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09F5B253"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1C6BE7E" w14:textId="77777777" w:rsidR="00952796" w:rsidRDefault="00952796" w:rsidP="00A21235">
      <w:pPr>
        <w:widowControl w:val="0"/>
        <w:numPr>
          <w:ilvl w:val="2"/>
          <w:numId w:val="44"/>
        </w:numPr>
        <w:tabs>
          <w:tab w:val="left" w:pos="1268"/>
        </w:tabs>
        <w:autoSpaceDE w:val="0"/>
        <w:autoSpaceDN w:val="0"/>
        <w:spacing w:after="0" w:line="360" w:lineRule="auto"/>
        <w:ind w:left="1268"/>
        <w:jc w:val="both"/>
        <w:rPr>
          <w:rFonts w:ascii="Arial" w:eastAsia="Times New Roman" w:hAnsi="Arial" w:cs="Arial"/>
          <w:b/>
          <w:lang w:val="en-US"/>
        </w:rPr>
      </w:pPr>
      <w:r>
        <w:rPr>
          <w:rFonts w:ascii="Arial" w:eastAsia="Times New Roman" w:hAnsi="Arial" w:cs="Arial"/>
          <w:b/>
        </w:rPr>
        <w:t>Fokus Kesejahteraan</w:t>
      </w:r>
      <w:r>
        <w:rPr>
          <w:rFonts w:ascii="Arial" w:eastAsia="Times New Roman" w:hAnsi="Arial" w:cs="Arial"/>
          <w:b/>
          <w:spacing w:val="1"/>
        </w:rPr>
        <w:t xml:space="preserve"> </w:t>
      </w:r>
      <w:r>
        <w:rPr>
          <w:rFonts w:ascii="Arial" w:eastAsia="Times New Roman" w:hAnsi="Arial" w:cs="Arial"/>
          <w:b/>
        </w:rPr>
        <w:t>Sosial</w:t>
      </w:r>
    </w:p>
    <w:p w14:paraId="3086C549"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Pembangunan kesejahteraan sosial dapat dievaluasi dari sisi peningkatan kualitas sumber daya manusia. Hal ini ditunjukkan melalui indikator Indeks Pembangunan Manusia (IPM).</w:t>
      </w:r>
    </w:p>
    <w:p w14:paraId="3D4B4F5F" w14:textId="77777777" w:rsidR="00952796" w:rsidRDefault="00952796" w:rsidP="00952796">
      <w:pPr>
        <w:widowControl w:val="0"/>
        <w:autoSpaceDE w:val="0"/>
        <w:autoSpaceDN w:val="0"/>
        <w:spacing w:after="0" w:line="360" w:lineRule="auto"/>
        <w:ind w:left="548"/>
        <w:jc w:val="both"/>
        <w:rPr>
          <w:rFonts w:ascii="Arial" w:eastAsia="Times New Roman" w:hAnsi="Arial" w:cs="Arial"/>
          <w:b/>
          <w:lang w:val="id-ID"/>
        </w:rPr>
      </w:pPr>
    </w:p>
    <w:p w14:paraId="0D30BECA" w14:textId="77777777" w:rsidR="00952796" w:rsidRDefault="00952796" w:rsidP="00A21235">
      <w:pPr>
        <w:pStyle w:val="ListParagraph"/>
        <w:widowControl w:val="0"/>
        <w:numPr>
          <w:ilvl w:val="3"/>
          <w:numId w:val="45"/>
        </w:numPr>
        <w:autoSpaceDE w:val="0"/>
        <w:autoSpaceDN w:val="0"/>
        <w:spacing w:after="0" w:line="360" w:lineRule="auto"/>
        <w:jc w:val="both"/>
        <w:rPr>
          <w:rFonts w:ascii="Arial" w:eastAsia="Times New Roman" w:hAnsi="Arial" w:cs="Arial"/>
          <w:b/>
          <w:lang w:val="id-ID"/>
        </w:rPr>
      </w:pPr>
      <w:r>
        <w:rPr>
          <w:rFonts w:ascii="Arial" w:hAnsi="Arial" w:cs="Arial"/>
          <w:b/>
          <w:lang w:val="id-ID"/>
        </w:rPr>
        <w:t>Indeks Pembangunan Manusia (IPM)</w:t>
      </w:r>
    </w:p>
    <w:p w14:paraId="2214059B"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Lahat tahun 2019-2021 yang mengalami penurunan dari 67,62 pada tahun 2019, menurun 67,44 tahun 2020, dan meningkat sedikit pada tahun 2021 sebesar 67,58. </w:t>
      </w:r>
    </w:p>
    <w:p w14:paraId="7527C3F4" w14:textId="77777777" w:rsidR="00952796" w:rsidRDefault="00952796" w:rsidP="00952796">
      <w:pPr>
        <w:rPr>
          <w:rFonts w:ascii="Arial" w:eastAsia="Times New Roman" w:hAnsi="Arial" w:cs="Arial"/>
          <w:lang w:val="id-ID"/>
        </w:rPr>
      </w:pPr>
      <w:r>
        <w:rPr>
          <w:rFonts w:ascii="Arial" w:eastAsia="Times New Roman" w:hAnsi="Arial" w:cs="Arial"/>
          <w:lang w:val="id-ID"/>
        </w:rPr>
        <w:br w:type="page"/>
      </w:r>
    </w:p>
    <w:p w14:paraId="11954DC5"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p>
    <w:p w14:paraId="27D54839" w14:textId="77777777" w:rsidR="00952796" w:rsidRDefault="00952796" w:rsidP="00952796">
      <w:pPr>
        <w:spacing w:line="360" w:lineRule="auto"/>
        <w:ind w:left="1426" w:right="1613"/>
        <w:jc w:val="center"/>
        <w:rPr>
          <w:rFonts w:ascii="Arial" w:hAnsi="Arial" w:cs="Arial"/>
          <w:b/>
          <w:lang w:val="id-ID"/>
        </w:rPr>
      </w:pPr>
      <w:r>
        <w:rPr>
          <w:rFonts w:ascii="Arial" w:hAnsi="Arial" w:cs="Arial"/>
          <w:b/>
        </w:rPr>
        <w:t xml:space="preserve">Tabel </w:t>
      </w:r>
      <w:r>
        <w:rPr>
          <w:rFonts w:ascii="Arial" w:hAnsi="Arial" w:cs="Arial"/>
          <w:b/>
          <w:lang w:val="id-ID"/>
        </w:rPr>
        <w:t>4</w:t>
      </w:r>
      <w:r>
        <w:rPr>
          <w:rFonts w:ascii="Arial" w:hAnsi="Arial" w:cs="Arial"/>
          <w:b/>
        </w:rPr>
        <w:t>.</w:t>
      </w:r>
      <w:r>
        <w:rPr>
          <w:rFonts w:ascii="Arial" w:hAnsi="Arial" w:cs="Arial"/>
          <w:b/>
          <w:lang w:val="id-ID"/>
        </w:rPr>
        <w:t>10</w:t>
      </w:r>
      <w:r>
        <w:rPr>
          <w:rFonts w:ascii="Arial" w:hAnsi="Arial" w:cs="Arial"/>
          <w:b/>
        </w:rPr>
        <w:t xml:space="preserve"> Indeks </w:t>
      </w:r>
      <w:r>
        <w:rPr>
          <w:rFonts w:ascii="Arial" w:hAnsi="Arial" w:cs="Arial"/>
          <w:b/>
          <w:lang w:val="id-ID"/>
        </w:rPr>
        <w:t xml:space="preserve">Pembangunan Manusia </w:t>
      </w:r>
      <w:r>
        <w:rPr>
          <w:rFonts w:ascii="Arial" w:hAnsi="Arial" w:cs="Arial"/>
          <w:b/>
        </w:rPr>
        <w:t>Kabupaten Lahat Tahun 201</w:t>
      </w:r>
      <w:r>
        <w:rPr>
          <w:rFonts w:ascii="Arial" w:hAnsi="Arial" w:cs="Arial"/>
          <w:b/>
          <w:lang w:val="id-ID"/>
        </w:rPr>
        <w:t>9-2021</w:t>
      </w:r>
    </w:p>
    <w:tbl>
      <w:tblPr>
        <w:tblW w:w="5685" w:type="dxa"/>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952796" w14:paraId="5332B97E" w14:textId="77777777" w:rsidTr="00952796">
        <w:trPr>
          <w:trHeight w:val="349"/>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3C407B63" w14:textId="77777777" w:rsidR="00952796" w:rsidRDefault="00952796">
            <w:pPr>
              <w:spacing w:after="0" w:line="360" w:lineRule="auto"/>
              <w:ind w:left="546"/>
              <w:rPr>
                <w:rFonts w:ascii="Arial" w:eastAsiaTheme="minorHAnsi" w:hAnsi="Arial" w:cs="Arial"/>
                <w:b/>
                <w:lang w:val="id-ID"/>
              </w:rPr>
            </w:pPr>
            <w:r>
              <w:rPr>
                <w:rFonts w:ascii="Arial" w:hAnsi="Arial" w:cs="Arial"/>
                <w:b/>
              </w:rPr>
              <w:t>I</w:t>
            </w:r>
            <w:r>
              <w:rPr>
                <w:rFonts w:ascii="Arial" w:hAnsi="Arial" w:cs="Arial"/>
                <w:b/>
                <w:lang w:val="id-ID"/>
              </w:rPr>
              <w:t>PM</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10CA6626" w14:textId="77777777" w:rsidR="00952796" w:rsidRDefault="00952796">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3FBD89D6" w14:textId="77777777" w:rsidR="00952796" w:rsidRDefault="00952796">
            <w:pPr>
              <w:spacing w:after="0" w:line="360" w:lineRule="auto"/>
              <w:ind w:right="404"/>
              <w:jc w:val="right"/>
              <w:rPr>
                <w:rFonts w:ascii="Arial" w:hAnsi="Arial" w:cs="Arial"/>
                <w:b/>
                <w:lang w:val="id-ID"/>
              </w:rPr>
            </w:pPr>
            <w:r>
              <w:rPr>
                <w:rFonts w:ascii="Arial" w:hAnsi="Arial" w:cs="Arial"/>
                <w:b/>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655D9BE6" w14:textId="77777777" w:rsidR="00952796" w:rsidRDefault="00952796">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952796" w14:paraId="787F0C09" w14:textId="77777777" w:rsidTr="0095279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5C03090A" w14:textId="77777777" w:rsidR="00952796" w:rsidRDefault="00952796">
            <w:pPr>
              <w:widowControl w:val="0"/>
              <w:autoSpaceDE w:val="0"/>
              <w:autoSpaceDN w:val="0"/>
              <w:spacing w:after="0" w:line="360" w:lineRule="auto"/>
              <w:ind w:left="107"/>
              <w:rPr>
                <w:rFonts w:ascii="Arial" w:hAnsi="Arial" w:cs="Arial"/>
                <w:lang w:val="en-US"/>
              </w:rPr>
            </w:pPr>
            <w:r>
              <w:rPr>
                <w:rFonts w:ascii="Arial" w:hAnsi="Arial" w:cs="Arial"/>
              </w:rPr>
              <w:t>Kabupaten Lahat</w:t>
            </w:r>
          </w:p>
        </w:tc>
        <w:tc>
          <w:tcPr>
            <w:tcW w:w="1417" w:type="dxa"/>
            <w:tcBorders>
              <w:top w:val="single" w:sz="4" w:space="0" w:color="000000"/>
              <w:left w:val="single" w:sz="4" w:space="0" w:color="000000"/>
              <w:bottom w:val="single" w:sz="4" w:space="0" w:color="000000"/>
              <w:right w:val="single" w:sz="4" w:space="0" w:color="000000"/>
            </w:tcBorders>
            <w:hideMark/>
          </w:tcPr>
          <w:p w14:paraId="7B7E9E8B" w14:textId="77777777" w:rsidR="00952796" w:rsidRDefault="00952796">
            <w:pPr>
              <w:spacing w:after="0" w:line="360" w:lineRule="auto"/>
              <w:ind w:left="469"/>
              <w:rPr>
                <w:rFonts w:ascii="Arial" w:hAnsi="Arial" w:cs="Arial"/>
                <w:lang w:val="id-ID"/>
              </w:rPr>
            </w:pPr>
            <w:r>
              <w:rPr>
                <w:rFonts w:ascii="Arial" w:hAnsi="Arial" w:cs="Arial"/>
                <w:lang w:val="id-ID"/>
              </w:rPr>
              <w:t>67,62</w:t>
            </w:r>
          </w:p>
        </w:tc>
        <w:tc>
          <w:tcPr>
            <w:tcW w:w="1134" w:type="dxa"/>
            <w:tcBorders>
              <w:top w:val="single" w:sz="4" w:space="0" w:color="000000"/>
              <w:left w:val="single" w:sz="4" w:space="0" w:color="000000"/>
              <w:bottom w:val="single" w:sz="4" w:space="0" w:color="000000"/>
              <w:right w:val="single" w:sz="4" w:space="0" w:color="000000"/>
            </w:tcBorders>
            <w:hideMark/>
          </w:tcPr>
          <w:p w14:paraId="43953980" w14:textId="77777777" w:rsidR="00952796" w:rsidRDefault="00952796">
            <w:pPr>
              <w:spacing w:after="0" w:line="360" w:lineRule="auto"/>
              <w:ind w:right="456"/>
              <w:jc w:val="right"/>
              <w:rPr>
                <w:rFonts w:ascii="Arial" w:hAnsi="Arial" w:cs="Arial"/>
                <w:lang w:val="id-ID"/>
              </w:rPr>
            </w:pPr>
            <w:r>
              <w:rPr>
                <w:rFonts w:ascii="Arial" w:hAnsi="Arial" w:cs="Arial"/>
                <w:lang w:val="id-ID"/>
              </w:rPr>
              <w:t>67,44</w:t>
            </w:r>
          </w:p>
        </w:tc>
        <w:tc>
          <w:tcPr>
            <w:tcW w:w="1134" w:type="dxa"/>
            <w:tcBorders>
              <w:top w:val="single" w:sz="4" w:space="0" w:color="000000"/>
              <w:left w:val="single" w:sz="4" w:space="0" w:color="000000"/>
              <w:bottom w:val="single" w:sz="4" w:space="0" w:color="000000"/>
              <w:right w:val="single" w:sz="4" w:space="0" w:color="000000"/>
            </w:tcBorders>
            <w:hideMark/>
          </w:tcPr>
          <w:p w14:paraId="4ECBB8D8" w14:textId="77777777" w:rsidR="00952796" w:rsidRDefault="00952796">
            <w:pPr>
              <w:spacing w:after="0" w:line="360" w:lineRule="auto"/>
              <w:ind w:left="22" w:right="9"/>
              <w:jc w:val="center"/>
              <w:rPr>
                <w:rFonts w:ascii="Arial" w:hAnsi="Arial" w:cs="Arial"/>
                <w:lang w:val="id-ID"/>
              </w:rPr>
            </w:pPr>
            <w:r>
              <w:rPr>
                <w:rFonts w:ascii="Arial" w:hAnsi="Arial" w:cs="Arial"/>
                <w:lang w:val="id-ID"/>
              </w:rPr>
              <w:t>67,58</w:t>
            </w:r>
          </w:p>
        </w:tc>
      </w:tr>
      <w:tr w:rsidR="00952796" w14:paraId="44317CAD" w14:textId="77777777" w:rsidTr="0095279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3CFD9FBE" w14:textId="77777777" w:rsidR="00952796" w:rsidRDefault="00952796">
            <w:pPr>
              <w:widowControl w:val="0"/>
              <w:autoSpaceDE w:val="0"/>
              <w:autoSpaceDN w:val="0"/>
              <w:spacing w:after="0" w:line="360" w:lineRule="auto"/>
              <w:ind w:left="107"/>
              <w:rPr>
                <w:rFonts w:ascii="Arial" w:hAnsi="Arial" w:cs="Arial"/>
                <w:lang w:val="en-US"/>
              </w:rPr>
            </w:pPr>
            <w:r>
              <w:rPr>
                <w:rFonts w:ascii="Arial" w:hAnsi="Arial" w:cs="Arial"/>
              </w:rPr>
              <w:t>Provinsi Sumsel</w:t>
            </w:r>
          </w:p>
        </w:tc>
        <w:tc>
          <w:tcPr>
            <w:tcW w:w="1417" w:type="dxa"/>
            <w:tcBorders>
              <w:top w:val="single" w:sz="4" w:space="0" w:color="000000"/>
              <w:left w:val="single" w:sz="4" w:space="0" w:color="000000"/>
              <w:bottom w:val="single" w:sz="4" w:space="0" w:color="000000"/>
              <w:right w:val="single" w:sz="4" w:space="0" w:color="000000"/>
            </w:tcBorders>
            <w:hideMark/>
          </w:tcPr>
          <w:p w14:paraId="68E61A35" w14:textId="77777777" w:rsidR="00952796" w:rsidRDefault="00952796">
            <w:pPr>
              <w:spacing w:after="0" w:line="360" w:lineRule="auto"/>
              <w:ind w:left="469"/>
              <w:rPr>
                <w:rFonts w:ascii="Arial" w:hAnsi="Arial" w:cs="Arial"/>
                <w:lang w:val="id-ID"/>
              </w:rPr>
            </w:pPr>
            <w:r>
              <w:rPr>
                <w:rFonts w:ascii="Arial" w:hAnsi="Arial" w:cs="Arial"/>
                <w:lang w:val="id-ID"/>
              </w:rPr>
              <w:t>70,02</w:t>
            </w:r>
          </w:p>
        </w:tc>
        <w:tc>
          <w:tcPr>
            <w:tcW w:w="1134" w:type="dxa"/>
            <w:tcBorders>
              <w:top w:val="single" w:sz="4" w:space="0" w:color="000000"/>
              <w:left w:val="single" w:sz="4" w:space="0" w:color="000000"/>
              <w:bottom w:val="single" w:sz="4" w:space="0" w:color="000000"/>
              <w:right w:val="single" w:sz="4" w:space="0" w:color="000000"/>
            </w:tcBorders>
            <w:hideMark/>
          </w:tcPr>
          <w:p w14:paraId="5E884974" w14:textId="77777777" w:rsidR="00952796" w:rsidRDefault="00952796">
            <w:pPr>
              <w:spacing w:after="0" w:line="360" w:lineRule="auto"/>
              <w:ind w:right="456"/>
              <w:jc w:val="right"/>
              <w:rPr>
                <w:rFonts w:ascii="Arial" w:hAnsi="Arial" w:cs="Arial"/>
                <w:lang w:val="id-ID"/>
              </w:rPr>
            </w:pPr>
            <w:r>
              <w:rPr>
                <w:rFonts w:ascii="Arial" w:hAnsi="Arial" w:cs="Arial"/>
                <w:lang w:val="id-ID"/>
              </w:rPr>
              <w:t>70,01</w:t>
            </w:r>
          </w:p>
        </w:tc>
        <w:tc>
          <w:tcPr>
            <w:tcW w:w="1134" w:type="dxa"/>
            <w:tcBorders>
              <w:top w:val="single" w:sz="4" w:space="0" w:color="000000"/>
              <w:left w:val="single" w:sz="4" w:space="0" w:color="000000"/>
              <w:bottom w:val="single" w:sz="4" w:space="0" w:color="000000"/>
              <w:right w:val="single" w:sz="4" w:space="0" w:color="000000"/>
            </w:tcBorders>
            <w:hideMark/>
          </w:tcPr>
          <w:p w14:paraId="2D76DE0E" w14:textId="77777777" w:rsidR="00952796" w:rsidRDefault="00952796">
            <w:pPr>
              <w:spacing w:after="0" w:line="360" w:lineRule="auto"/>
              <w:ind w:left="22" w:right="9"/>
              <w:jc w:val="center"/>
              <w:rPr>
                <w:rFonts w:ascii="Arial" w:hAnsi="Arial" w:cs="Arial"/>
                <w:lang w:val="id-ID"/>
              </w:rPr>
            </w:pPr>
            <w:r>
              <w:rPr>
                <w:rFonts w:ascii="Arial" w:hAnsi="Arial" w:cs="Arial"/>
                <w:lang w:val="id-ID"/>
              </w:rPr>
              <w:t>70,24</w:t>
            </w:r>
          </w:p>
        </w:tc>
      </w:tr>
      <w:tr w:rsidR="00952796" w14:paraId="6B120CAF" w14:textId="77777777" w:rsidTr="0095279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3988DE87" w14:textId="77777777" w:rsidR="00952796" w:rsidRDefault="00952796">
            <w:pPr>
              <w:widowControl w:val="0"/>
              <w:autoSpaceDE w:val="0"/>
              <w:autoSpaceDN w:val="0"/>
              <w:spacing w:after="0" w:line="360" w:lineRule="auto"/>
              <w:ind w:left="107"/>
              <w:rPr>
                <w:rFonts w:ascii="Arial" w:hAnsi="Arial" w:cs="Arial"/>
                <w:lang w:val="en-US"/>
              </w:rPr>
            </w:pPr>
            <w:r>
              <w:rPr>
                <w:rFonts w:ascii="Arial" w:hAnsi="Arial" w:cs="Arial"/>
              </w:rPr>
              <w:t>Nasional</w:t>
            </w:r>
          </w:p>
        </w:tc>
        <w:tc>
          <w:tcPr>
            <w:tcW w:w="1417" w:type="dxa"/>
            <w:tcBorders>
              <w:top w:val="single" w:sz="4" w:space="0" w:color="000000"/>
              <w:left w:val="single" w:sz="4" w:space="0" w:color="000000"/>
              <w:bottom w:val="single" w:sz="4" w:space="0" w:color="000000"/>
              <w:right w:val="single" w:sz="4" w:space="0" w:color="000000"/>
            </w:tcBorders>
            <w:hideMark/>
          </w:tcPr>
          <w:p w14:paraId="52CDA72D" w14:textId="77777777" w:rsidR="00952796" w:rsidRDefault="00952796">
            <w:pPr>
              <w:spacing w:after="0" w:line="360" w:lineRule="auto"/>
              <w:ind w:left="469"/>
              <w:rPr>
                <w:rFonts w:ascii="Arial" w:hAnsi="Arial" w:cs="Arial"/>
                <w:lang w:val="id-ID"/>
              </w:rPr>
            </w:pPr>
            <w:r>
              <w:rPr>
                <w:rFonts w:ascii="Arial" w:hAnsi="Arial" w:cs="Arial"/>
                <w:lang w:val="id-ID"/>
              </w:rPr>
              <w:t>71,92</w:t>
            </w:r>
          </w:p>
        </w:tc>
        <w:tc>
          <w:tcPr>
            <w:tcW w:w="1134" w:type="dxa"/>
            <w:tcBorders>
              <w:top w:val="single" w:sz="4" w:space="0" w:color="000000"/>
              <w:left w:val="single" w:sz="4" w:space="0" w:color="000000"/>
              <w:bottom w:val="single" w:sz="4" w:space="0" w:color="000000"/>
              <w:right w:val="single" w:sz="4" w:space="0" w:color="000000"/>
            </w:tcBorders>
            <w:hideMark/>
          </w:tcPr>
          <w:p w14:paraId="369343C9" w14:textId="77777777" w:rsidR="00952796" w:rsidRDefault="00952796">
            <w:pPr>
              <w:spacing w:after="0" w:line="360" w:lineRule="auto"/>
              <w:ind w:right="456"/>
              <w:jc w:val="right"/>
              <w:rPr>
                <w:rFonts w:ascii="Arial" w:hAnsi="Arial" w:cs="Arial"/>
                <w:lang w:val="id-ID"/>
              </w:rPr>
            </w:pPr>
            <w:r>
              <w:rPr>
                <w:rFonts w:ascii="Arial" w:hAnsi="Arial" w:cs="Arial"/>
                <w:lang w:val="id-ID"/>
              </w:rPr>
              <w:t>71,94</w:t>
            </w:r>
          </w:p>
        </w:tc>
        <w:tc>
          <w:tcPr>
            <w:tcW w:w="1134" w:type="dxa"/>
            <w:tcBorders>
              <w:top w:val="single" w:sz="4" w:space="0" w:color="000000"/>
              <w:left w:val="single" w:sz="4" w:space="0" w:color="000000"/>
              <w:bottom w:val="single" w:sz="4" w:space="0" w:color="000000"/>
              <w:right w:val="single" w:sz="4" w:space="0" w:color="000000"/>
            </w:tcBorders>
            <w:hideMark/>
          </w:tcPr>
          <w:p w14:paraId="4A9C5913" w14:textId="77777777" w:rsidR="00952796" w:rsidRDefault="00952796">
            <w:pPr>
              <w:spacing w:after="0" w:line="360" w:lineRule="auto"/>
              <w:ind w:left="22" w:right="9"/>
              <w:jc w:val="center"/>
              <w:rPr>
                <w:rFonts w:ascii="Arial" w:hAnsi="Arial" w:cs="Arial"/>
                <w:lang w:val="id-ID"/>
              </w:rPr>
            </w:pPr>
            <w:r>
              <w:rPr>
                <w:rFonts w:ascii="Arial" w:hAnsi="Arial" w:cs="Arial"/>
                <w:lang w:val="id-ID"/>
              </w:rPr>
              <w:t>72,29</w:t>
            </w:r>
          </w:p>
        </w:tc>
      </w:tr>
    </w:tbl>
    <w:p w14:paraId="2E7D8D29" w14:textId="77777777" w:rsidR="00952796" w:rsidRDefault="00952796" w:rsidP="00952796">
      <w:pPr>
        <w:spacing w:line="360" w:lineRule="auto"/>
        <w:rPr>
          <w:rFonts w:ascii="Arial" w:hAnsi="Arial" w:cs="Arial"/>
          <w:i/>
          <w:iCs/>
          <w:lang w:val="id-ID"/>
        </w:rPr>
      </w:pPr>
      <w:r>
        <w:rPr>
          <w:rFonts w:ascii="Arial" w:hAnsi="Arial" w:cs="Arial"/>
          <w:i/>
          <w:iCs/>
          <w:lang w:val="id-ID"/>
        </w:rPr>
        <w:t xml:space="preserve">                          </w:t>
      </w:r>
      <w:r>
        <w:rPr>
          <w:rFonts w:ascii="Arial" w:hAnsi="Arial" w:cs="Arial"/>
          <w:i/>
          <w:iCs/>
        </w:rPr>
        <w:t>Sumber : Badan Pusat Statistik</w:t>
      </w:r>
      <w:r>
        <w:rPr>
          <w:rFonts w:ascii="Arial" w:hAnsi="Arial" w:cs="Arial"/>
          <w:i/>
          <w:iCs/>
          <w:lang w:val="id-ID"/>
        </w:rPr>
        <w:t xml:space="preserve"> 2022</w:t>
      </w:r>
    </w:p>
    <w:p w14:paraId="219D33D7" w14:textId="77777777" w:rsidR="00952796" w:rsidRDefault="00952796" w:rsidP="00952796">
      <w:pPr>
        <w:spacing w:line="360" w:lineRule="auto"/>
        <w:ind w:left="548"/>
        <w:rPr>
          <w:rFonts w:ascii="Arial" w:hAnsi="Arial" w:cs="Arial"/>
          <w:b/>
          <w:bCs/>
          <w:lang w:val="id-ID"/>
        </w:rPr>
      </w:pPr>
      <w:r>
        <w:rPr>
          <w:rFonts w:ascii="Arial" w:hAnsi="Arial" w:cs="Arial"/>
          <w:lang w:val="id-ID"/>
        </w:rPr>
        <w:t>Berikut adalah perbandingan IPM kabupaten /kota di Provinsi Sumatera Selatan</w:t>
      </w:r>
      <w:r>
        <w:rPr>
          <w:rFonts w:ascii="Arial" w:hAnsi="Arial" w:cs="Arial"/>
          <w:b/>
          <w:bCs/>
          <w:lang w:val="id-ID"/>
        </w:rPr>
        <w:t xml:space="preserve">. </w:t>
      </w:r>
    </w:p>
    <w:p w14:paraId="26DA7FB2" w14:textId="77777777" w:rsidR="00952796" w:rsidRDefault="00952796" w:rsidP="00952796">
      <w:pPr>
        <w:spacing w:after="0" w:line="360" w:lineRule="auto"/>
        <w:ind w:left="548"/>
        <w:jc w:val="center"/>
        <w:rPr>
          <w:rFonts w:ascii="Arial" w:hAnsi="Arial" w:cs="Arial"/>
          <w:lang w:val="id-ID"/>
        </w:rPr>
      </w:pPr>
      <w:r>
        <w:rPr>
          <w:rFonts w:ascii="Arial" w:hAnsi="Arial" w:cs="Arial"/>
          <w:lang w:val="id-ID"/>
        </w:rPr>
        <w:t>Grafik 4.3</w:t>
      </w:r>
    </w:p>
    <w:p w14:paraId="2761992C" w14:textId="77777777" w:rsidR="00952796" w:rsidRDefault="00952796" w:rsidP="00952796">
      <w:pPr>
        <w:spacing w:after="0" w:line="360" w:lineRule="auto"/>
        <w:ind w:left="548"/>
        <w:jc w:val="center"/>
        <w:rPr>
          <w:rFonts w:ascii="Arial" w:hAnsi="Arial" w:cs="Arial"/>
          <w:lang w:val="id-ID"/>
        </w:rPr>
      </w:pPr>
      <w:r>
        <w:rPr>
          <w:rFonts w:ascii="Arial" w:eastAsia="Times New Roman" w:hAnsi="Arial" w:cs="Arial"/>
        </w:rPr>
        <w:t>IPM Kabupaten Lahat 202</w:t>
      </w:r>
      <w:r>
        <w:rPr>
          <w:rFonts w:ascii="Arial" w:eastAsia="Times New Roman" w:hAnsi="Arial" w:cs="Arial"/>
          <w:lang w:val="id-ID"/>
        </w:rPr>
        <w:t>2</w:t>
      </w:r>
    </w:p>
    <w:p w14:paraId="663DE7BA" w14:textId="5EEEF7FD" w:rsidR="00952796" w:rsidRDefault="00952796" w:rsidP="00952796">
      <w:pPr>
        <w:spacing w:line="360" w:lineRule="auto"/>
        <w:ind w:left="548"/>
        <w:jc w:val="center"/>
        <w:rPr>
          <w:rFonts w:ascii="Arial" w:hAnsi="Arial" w:cs="Arial"/>
          <w:b/>
          <w:bCs/>
          <w:lang w:val="id-ID"/>
        </w:rPr>
      </w:pPr>
      <w:r>
        <w:rPr>
          <w:noProof/>
          <w:lang w:val="id-ID"/>
        </w:rPr>
        <w:lastRenderedPageBreak/>
        <w:drawing>
          <wp:inline distT="0" distB="0" distL="0" distR="0" wp14:anchorId="4035BCF4" wp14:editId="15C5C3A3">
            <wp:extent cx="3756660" cy="491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6660" cy="4914900"/>
                    </a:xfrm>
                    <a:prstGeom prst="rect">
                      <a:avLst/>
                    </a:prstGeom>
                    <a:noFill/>
                    <a:ln>
                      <a:noFill/>
                    </a:ln>
                  </pic:spPr>
                </pic:pic>
              </a:graphicData>
            </a:graphic>
          </wp:inline>
        </w:drawing>
      </w:r>
    </w:p>
    <w:p w14:paraId="6FEFB3FE" w14:textId="77777777" w:rsidR="00952796" w:rsidRDefault="00952796" w:rsidP="00952796">
      <w:pPr>
        <w:widowControl w:val="0"/>
        <w:autoSpaceDE w:val="0"/>
        <w:autoSpaceDN w:val="0"/>
        <w:spacing w:after="0" w:line="360" w:lineRule="auto"/>
        <w:ind w:left="1701" w:right="701"/>
        <w:jc w:val="both"/>
        <w:rPr>
          <w:rFonts w:ascii="Arial" w:eastAsia="Times New Roman" w:hAnsi="Arial" w:cs="Arial"/>
          <w:i/>
          <w:iCs/>
          <w:sz w:val="20"/>
          <w:szCs w:val="20"/>
          <w:lang w:val="id-ID"/>
        </w:rPr>
      </w:pPr>
      <w:r>
        <w:rPr>
          <w:rFonts w:ascii="Arial" w:eastAsia="Times New Roman" w:hAnsi="Arial" w:cs="Arial"/>
          <w:lang w:val="id-ID"/>
        </w:rPr>
        <w:t xml:space="preserve"> </w:t>
      </w:r>
      <w:r>
        <w:rPr>
          <w:rFonts w:ascii="Arial" w:eastAsia="Times New Roman" w:hAnsi="Arial" w:cs="Arial"/>
          <w:i/>
          <w:iCs/>
          <w:sz w:val="20"/>
          <w:szCs w:val="20"/>
        </w:rPr>
        <w:t xml:space="preserve">Sumber </w:t>
      </w:r>
      <w:r>
        <w:rPr>
          <w:rFonts w:ascii="Arial" w:eastAsia="Times New Roman" w:hAnsi="Arial" w:cs="Arial"/>
          <w:i/>
          <w:iCs/>
          <w:sz w:val="20"/>
          <w:szCs w:val="20"/>
          <w:lang w:val="id-ID"/>
        </w:rPr>
        <w:t xml:space="preserve">: </w:t>
      </w:r>
      <w:r>
        <w:rPr>
          <w:rFonts w:ascii="Arial" w:eastAsia="Times New Roman" w:hAnsi="Arial" w:cs="Arial"/>
          <w:i/>
          <w:iCs/>
          <w:sz w:val="20"/>
          <w:szCs w:val="20"/>
        </w:rPr>
        <w:t>BP</w:t>
      </w:r>
      <w:r>
        <w:rPr>
          <w:rFonts w:ascii="Arial" w:eastAsia="Times New Roman" w:hAnsi="Arial" w:cs="Arial"/>
          <w:i/>
          <w:iCs/>
          <w:sz w:val="20"/>
          <w:szCs w:val="20"/>
          <w:lang w:val="id-ID"/>
        </w:rPr>
        <w:t>S 2022</w:t>
      </w:r>
    </w:p>
    <w:p w14:paraId="59D906EA" w14:textId="77777777" w:rsidR="00952796" w:rsidRDefault="00952796" w:rsidP="00952796">
      <w:pPr>
        <w:widowControl w:val="0"/>
        <w:autoSpaceDE w:val="0"/>
        <w:autoSpaceDN w:val="0"/>
        <w:spacing w:after="0" w:line="360" w:lineRule="auto"/>
        <w:ind w:left="1701" w:right="701"/>
        <w:jc w:val="both"/>
        <w:rPr>
          <w:rFonts w:ascii="Arial" w:eastAsia="Times New Roman" w:hAnsi="Arial" w:cs="Arial"/>
          <w:lang w:val="en-US"/>
        </w:rPr>
      </w:pPr>
    </w:p>
    <w:p w14:paraId="75EB31B8" w14:textId="77777777" w:rsidR="00952796" w:rsidRDefault="00952796" w:rsidP="00952796">
      <w:pPr>
        <w:widowControl w:val="0"/>
        <w:autoSpaceDE w:val="0"/>
        <w:autoSpaceDN w:val="0"/>
        <w:spacing w:after="0" w:line="360" w:lineRule="auto"/>
        <w:ind w:right="804"/>
        <w:jc w:val="both"/>
        <w:rPr>
          <w:rFonts w:ascii="Arial" w:eastAsia="Times New Roman" w:hAnsi="Arial" w:cs="Arial"/>
          <w:lang w:val="id-ID"/>
        </w:rPr>
      </w:pPr>
      <w:r>
        <w:rPr>
          <w:rFonts w:ascii="Arial" w:eastAsia="Times New Roman" w:hAnsi="Arial" w:cs="Arial"/>
          <w:lang w:val="id-ID"/>
        </w:rPr>
        <w:tab/>
        <w:t>Untuk memperbaiki IPM suatau daerah, diperlukan penanganan 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mana yang masih kurang dan strategi apa yang harus dilakukan untuk memperbaiki kualitas baik dibidang pendidikan, kesehatan maupun daya beli masyarakat.</w:t>
      </w:r>
    </w:p>
    <w:p w14:paraId="5ADF6391"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6FB981A" w14:textId="77777777" w:rsidR="00952796" w:rsidRDefault="00952796" w:rsidP="00A21235">
      <w:pPr>
        <w:widowControl w:val="0"/>
        <w:numPr>
          <w:ilvl w:val="3"/>
          <w:numId w:val="45"/>
        </w:numPr>
        <w:tabs>
          <w:tab w:val="left" w:pos="1628"/>
        </w:tabs>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Pendidikan</w:t>
      </w:r>
    </w:p>
    <w:p w14:paraId="3D0702E6"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51070925"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Dukungan pemerintah daerah juga sangat besar dalam rangka memajukan pendidikan, yaitu melalui program pendidikan gratis mulai dari tingkat</w:t>
      </w:r>
      <w:r>
        <w:rPr>
          <w:rFonts w:ascii="Arial" w:eastAsia="Times New Roman" w:hAnsi="Arial" w:cs="Arial"/>
          <w:lang w:val="id-ID"/>
        </w:rPr>
        <w:tab/>
        <w:t>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yang semakin baik merupakan modal dalam memperebutkan kesempatan kerja, sehingga pada akhirnya akan meningkatkan pendapatan</w:t>
      </w:r>
      <w:r>
        <w:rPr>
          <w:rFonts w:ascii="Arial" w:eastAsia="Times New Roman" w:hAnsi="Arial" w:cs="Arial"/>
          <w:spacing w:val="-1"/>
          <w:lang w:val="id-ID"/>
        </w:rPr>
        <w:t xml:space="preserve"> </w:t>
      </w:r>
      <w:r>
        <w:rPr>
          <w:rFonts w:ascii="Arial" w:eastAsia="Times New Roman" w:hAnsi="Arial" w:cs="Arial"/>
          <w:lang w:val="id-ID"/>
        </w:rPr>
        <w:t>mereka.</w:t>
      </w:r>
    </w:p>
    <w:p w14:paraId="15F6B73F"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4E0A77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2984F67E" w14:textId="77777777" w:rsidR="00952796" w:rsidRDefault="00952796" w:rsidP="00A21235">
      <w:pPr>
        <w:widowControl w:val="0"/>
        <w:numPr>
          <w:ilvl w:val="4"/>
          <w:numId w:val="45"/>
        </w:numPr>
        <w:autoSpaceDE w:val="0"/>
        <w:autoSpaceDN w:val="0"/>
        <w:spacing w:after="0" w:line="360" w:lineRule="auto"/>
        <w:ind w:left="851" w:hanging="284"/>
        <w:jc w:val="both"/>
        <w:rPr>
          <w:rFonts w:ascii="Arial" w:eastAsia="Times New Roman" w:hAnsi="Arial" w:cs="Arial"/>
          <w:b/>
          <w:lang w:val="en-US"/>
        </w:rPr>
      </w:pPr>
      <w:r>
        <w:rPr>
          <w:rFonts w:ascii="Arial" w:eastAsia="Times New Roman" w:hAnsi="Arial" w:cs="Arial"/>
          <w:b/>
        </w:rPr>
        <w:t>Fasilitas</w:t>
      </w:r>
      <w:r>
        <w:rPr>
          <w:rFonts w:ascii="Arial" w:eastAsia="Times New Roman" w:hAnsi="Arial" w:cs="Arial"/>
          <w:b/>
          <w:spacing w:val="1"/>
        </w:rPr>
        <w:t xml:space="preserve"> </w:t>
      </w:r>
      <w:r>
        <w:rPr>
          <w:rFonts w:ascii="Arial" w:eastAsia="Times New Roman" w:hAnsi="Arial" w:cs="Arial"/>
          <w:b/>
        </w:rPr>
        <w:t>Pendidikan</w:t>
      </w:r>
    </w:p>
    <w:p w14:paraId="6CF10215"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 xml:space="preserve">Dalam rangka meningkatkan partisipasi sekolah penduduk, harus didukung dengan ketersediaan sarana dan prasarana pendidikan yang memadai. Selain fasilitas berupa gedung sekolah, ketersediaan tenaga pengajar/guru, merupakan faktor penting dalam kegiatan belajar mengajar. Jumlah sekolah dikatakan memadai apabila dapat menampung seluruh penduduk usia sekolah yang  </w:t>
      </w:r>
      <w:r>
        <w:rPr>
          <w:rFonts w:ascii="Arial" w:eastAsia="Times New Roman" w:hAnsi="Arial" w:cs="Arial"/>
          <w:lang w:val="id-ID"/>
        </w:rPr>
        <w:lastRenderedPageBreak/>
        <w:t>akan melanjutkan pendidikan, demikian juga dengan jumlah</w:t>
      </w:r>
      <w:r>
        <w:rPr>
          <w:rFonts w:ascii="Arial" w:eastAsia="Times New Roman" w:hAnsi="Arial" w:cs="Arial"/>
          <w:spacing w:val="36"/>
          <w:lang w:val="id-ID"/>
        </w:rPr>
        <w:t xml:space="preserve"> </w:t>
      </w:r>
      <w:r>
        <w:rPr>
          <w:rFonts w:ascii="Arial" w:eastAsia="Times New Roman" w:hAnsi="Arial" w:cs="Arial"/>
          <w:lang w:val="id-ID"/>
        </w:rPr>
        <w:t>guru dianggap memadai apabila mencapai tingkat perbandingan tertentu 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Pr>
          <w:rFonts w:ascii="Arial" w:eastAsia="Times New Roman" w:hAnsi="Arial" w:cs="Arial"/>
          <w:spacing w:val="-3"/>
          <w:lang w:val="id-ID"/>
        </w:rPr>
        <w:t xml:space="preserve"> </w:t>
      </w:r>
      <w:r>
        <w:rPr>
          <w:rFonts w:ascii="Arial" w:eastAsia="Times New Roman" w:hAnsi="Arial" w:cs="Arial"/>
          <w:lang w:val="id-ID"/>
        </w:rPr>
        <w:t>pula.</w:t>
      </w:r>
    </w:p>
    <w:p w14:paraId="74E9D650" w14:textId="77777777" w:rsidR="00952796" w:rsidRDefault="00952796" w:rsidP="00952796">
      <w:pPr>
        <w:widowControl w:val="0"/>
        <w:autoSpaceDE w:val="0"/>
        <w:autoSpaceDN w:val="0"/>
        <w:spacing w:after="0" w:line="360" w:lineRule="auto"/>
        <w:ind w:left="548" w:right="696" w:firstLine="720"/>
        <w:jc w:val="both"/>
        <w:rPr>
          <w:rFonts w:ascii="Arial" w:eastAsia="Times New Roman" w:hAnsi="Arial" w:cs="Arial"/>
          <w:lang w:val="en-US"/>
        </w:rPr>
      </w:pPr>
      <w:r>
        <w:rPr>
          <w:rFonts w:ascii="Arial" w:eastAsia="Times New Roman" w:hAnsi="Arial" w:cs="Arial"/>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cukup baik. Pada tahun 2014, rasio murid-sekolah untuk SD sederajat sebesar 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menjadi perhatian bagi pemerintah daerah. Rasio murid-guru pada tahun 2018 lebih besar daripada rasio murid-guru pada tahun-tahun sebelumnya. Artinya jumlah murid yang sekolah lebih banyak dari </w:t>
      </w:r>
      <w:r>
        <w:rPr>
          <w:rFonts w:ascii="Arial" w:eastAsia="Times New Roman" w:hAnsi="Arial" w:cs="Arial"/>
          <w:lang w:val="id-ID"/>
        </w:rPr>
        <w:lastRenderedPageBreak/>
        <w:t>pada ketersediaan guru yang ada saat ini. Dengan demikian, seiring bertambahnya masyarakat yang bersekolah saat ini harus diiringi dengan ketersediaan gedung sekolah dan ketersediaan tenaga pengajar/guru karena merupakan faktor sangat penting dalam kegiatan belajar mengajar. Secara rinci jumlah sekolah, guru, dan murid yang sekolah pada SD, SMP dan SMA sederajat</w:t>
      </w:r>
      <w:r>
        <w:rPr>
          <w:rFonts w:ascii="Arial" w:eastAsia="Times New Roman" w:hAnsi="Arial" w:cs="Arial"/>
        </w:rPr>
        <w:t>.</w:t>
      </w:r>
    </w:p>
    <w:p w14:paraId="49CFB07A" w14:textId="77777777" w:rsidR="00952796" w:rsidRDefault="00952796" w:rsidP="00952796">
      <w:pPr>
        <w:widowControl w:val="0"/>
        <w:autoSpaceDE w:val="0"/>
        <w:autoSpaceDN w:val="0"/>
        <w:spacing w:after="0" w:line="360" w:lineRule="auto"/>
        <w:ind w:left="548" w:right="696" w:firstLine="720"/>
        <w:jc w:val="both"/>
        <w:rPr>
          <w:rFonts w:ascii="Arial" w:eastAsia="Times New Roman" w:hAnsi="Arial" w:cs="Arial"/>
        </w:rPr>
      </w:pPr>
    </w:p>
    <w:p w14:paraId="3FB20413" w14:textId="77777777" w:rsidR="00952796" w:rsidRDefault="00952796" w:rsidP="00A21235">
      <w:pPr>
        <w:widowControl w:val="0"/>
        <w:numPr>
          <w:ilvl w:val="4"/>
          <w:numId w:val="45"/>
        </w:numPr>
        <w:autoSpaceDE w:val="0"/>
        <w:autoSpaceDN w:val="0"/>
        <w:spacing w:after="0" w:line="360" w:lineRule="auto"/>
        <w:ind w:left="851" w:hanging="567"/>
        <w:jc w:val="both"/>
        <w:rPr>
          <w:rFonts w:ascii="Arial" w:eastAsia="Times New Roman" w:hAnsi="Arial" w:cs="Arial"/>
          <w:b/>
        </w:rPr>
      </w:pPr>
      <w:r>
        <w:rPr>
          <w:rFonts w:ascii="Arial" w:eastAsia="Times New Roman" w:hAnsi="Arial" w:cs="Arial"/>
          <w:b/>
        </w:rPr>
        <w:t>Angka Partisipasi</w:t>
      </w:r>
      <w:r>
        <w:rPr>
          <w:rFonts w:ascii="Arial" w:eastAsia="Times New Roman" w:hAnsi="Arial" w:cs="Arial"/>
          <w:b/>
          <w:spacing w:val="1"/>
        </w:rPr>
        <w:t xml:space="preserve"> </w:t>
      </w:r>
      <w:r>
        <w:rPr>
          <w:rFonts w:ascii="Arial" w:eastAsia="Times New Roman" w:hAnsi="Arial" w:cs="Arial"/>
          <w:b/>
        </w:rPr>
        <w:t>Sekolah</w:t>
      </w:r>
    </w:p>
    <w:p w14:paraId="2B5318E2"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Pr>
          <w:rFonts w:ascii="Arial" w:eastAsia="Times New Roman" w:hAnsi="Arial" w:cs="Arial"/>
          <w:spacing w:val="-2"/>
          <w:lang w:val="id-ID"/>
        </w:rPr>
        <w:t xml:space="preserve"> </w:t>
      </w:r>
      <w:r>
        <w:rPr>
          <w:rFonts w:ascii="Arial" w:eastAsia="Times New Roman" w:hAnsi="Arial" w:cs="Arial"/>
          <w:lang w:val="id-ID"/>
        </w:rPr>
        <w:t>pendidikan.</w:t>
      </w:r>
    </w:p>
    <w:p w14:paraId="2DEE509F"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p>
    <w:p w14:paraId="2A97B848" w14:textId="77777777" w:rsidR="00952796" w:rsidRDefault="00952796" w:rsidP="00A21235">
      <w:pPr>
        <w:widowControl w:val="0"/>
        <w:numPr>
          <w:ilvl w:val="0"/>
          <w:numId w:val="46"/>
        </w:numPr>
        <w:tabs>
          <w:tab w:val="left" w:pos="1268"/>
        </w:tabs>
        <w:autoSpaceDE w:val="0"/>
        <w:autoSpaceDN w:val="0"/>
        <w:spacing w:after="0" w:line="360" w:lineRule="auto"/>
        <w:jc w:val="both"/>
        <w:rPr>
          <w:rFonts w:ascii="Arial" w:eastAsia="Times New Roman" w:hAnsi="Arial" w:cs="Arial"/>
          <w:b/>
          <w:lang w:val="en-US"/>
        </w:rPr>
      </w:pPr>
      <w:r>
        <w:rPr>
          <w:rFonts w:ascii="Arial" w:eastAsia="Times New Roman" w:hAnsi="Arial" w:cs="Arial"/>
          <w:b/>
        </w:rPr>
        <w:t>Angka Partisipasi Kasar</w:t>
      </w:r>
      <w:r>
        <w:rPr>
          <w:rFonts w:ascii="Arial" w:eastAsia="Times New Roman" w:hAnsi="Arial" w:cs="Arial"/>
          <w:b/>
          <w:spacing w:val="3"/>
        </w:rPr>
        <w:t xml:space="preserve"> </w:t>
      </w:r>
      <w:r>
        <w:rPr>
          <w:rFonts w:ascii="Arial" w:eastAsia="Times New Roman" w:hAnsi="Arial" w:cs="Arial"/>
          <w:b/>
        </w:rPr>
        <w:t>(APK)</w:t>
      </w:r>
    </w:p>
    <w:p w14:paraId="198577CD"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Angka partisipasi kasar menurut jenjang pendidikan mengukur banyaknya penduduk yang bersekolah dalam suatu jenjang 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3051BE8D"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B080136" w14:textId="77777777" w:rsidR="00952796" w:rsidRDefault="00952796" w:rsidP="00A21235">
      <w:pPr>
        <w:widowControl w:val="0"/>
        <w:numPr>
          <w:ilvl w:val="0"/>
          <w:numId w:val="46"/>
        </w:numPr>
        <w:tabs>
          <w:tab w:val="left" w:pos="1268"/>
        </w:tabs>
        <w:autoSpaceDE w:val="0"/>
        <w:autoSpaceDN w:val="0"/>
        <w:spacing w:after="0" w:line="360" w:lineRule="auto"/>
        <w:jc w:val="both"/>
        <w:rPr>
          <w:rFonts w:ascii="Arial" w:eastAsia="Times New Roman" w:hAnsi="Arial" w:cs="Arial"/>
          <w:b/>
          <w:lang w:val="en-US"/>
        </w:rPr>
      </w:pPr>
      <w:r>
        <w:rPr>
          <w:rFonts w:ascii="Arial" w:eastAsia="Times New Roman" w:hAnsi="Arial" w:cs="Arial"/>
          <w:b/>
        </w:rPr>
        <w:t>Angka Partisipasi Murni</w:t>
      </w:r>
      <w:r>
        <w:rPr>
          <w:rFonts w:ascii="Arial" w:eastAsia="Times New Roman" w:hAnsi="Arial" w:cs="Arial"/>
          <w:b/>
          <w:spacing w:val="1"/>
        </w:rPr>
        <w:t xml:space="preserve"> </w:t>
      </w:r>
      <w:r>
        <w:rPr>
          <w:rFonts w:ascii="Arial" w:eastAsia="Times New Roman" w:hAnsi="Arial" w:cs="Arial"/>
          <w:b/>
        </w:rPr>
        <w:t>(APM)</w:t>
      </w:r>
    </w:p>
    <w:p w14:paraId="0D23543B"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 xml:space="preserve">Angka Partisipasi Murni (APM) menurut jenjang pendidikan merupakan perbandingan antara banyaknya murid pada masing- masing jenjang pendidikan dengan jumlah penduduk kelompok umur untuk </w:t>
      </w:r>
      <w:r>
        <w:rPr>
          <w:rFonts w:ascii="Arial" w:eastAsia="Times New Roman" w:hAnsi="Arial" w:cs="Arial"/>
          <w:lang w:val="id-ID"/>
        </w:rPr>
        <w:lastRenderedPageBreak/>
        <w:t>jenjang pendidikan yang bersangkutan (7-12 untuk SD, 13-15 untuk SMP dan 16-18 untuk SLTA). Karena itu, APM untuk tiap jenjang pendidikan pada umumnya lebih rendah bila dibandingkan dengan angka partisipasi kasar (APK). Angka Partisipasi Murni (APM) bermanfaat untuk mengukur 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Pr>
          <w:rFonts w:ascii="Arial" w:eastAsia="Times New Roman" w:hAnsi="Arial" w:cs="Arial"/>
          <w:spacing w:val="-13"/>
          <w:lang w:val="id-ID"/>
        </w:rPr>
        <w:t xml:space="preserve"> </w:t>
      </w:r>
      <w:r>
        <w:rPr>
          <w:rFonts w:ascii="Arial" w:eastAsia="Times New Roman" w:hAnsi="Arial" w:cs="Arial"/>
          <w:lang w:val="id-ID"/>
        </w:rPr>
        <w:t>usianya.</w:t>
      </w:r>
    </w:p>
    <w:p w14:paraId="1F630638"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p>
    <w:p w14:paraId="34F26152" w14:textId="77777777" w:rsidR="00952796" w:rsidRDefault="00952796" w:rsidP="00A21235">
      <w:pPr>
        <w:widowControl w:val="0"/>
        <w:numPr>
          <w:ilvl w:val="4"/>
          <w:numId w:val="45"/>
        </w:numPr>
        <w:autoSpaceDE w:val="0"/>
        <w:autoSpaceDN w:val="0"/>
        <w:spacing w:after="0" w:line="360" w:lineRule="auto"/>
        <w:ind w:left="851" w:hanging="425"/>
        <w:jc w:val="both"/>
        <w:rPr>
          <w:rFonts w:ascii="Arial" w:eastAsia="Times New Roman" w:hAnsi="Arial" w:cs="Arial"/>
          <w:b/>
          <w:lang w:val="en-US"/>
        </w:rPr>
      </w:pPr>
      <w:r>
        <w:rPr>
          <w:rFonts w:ascii="Arial" w:eastAsia="Times New Roman" w:hAnsi="Arial" w:cs="Arial"/>
          <w:b/>
        </w:rPr>
        <w:t xml:space="preserve">Angka </w:t>
      </w:r>
      <w:r>
        <w:rPr>
          <w:rFonts w:ascii="Arial" w:eastAsia="Times New Roman" w:hAnsi="Arial" w:cs="Arial"/>
          <w:b/>
          <w:lang w:val="id-ID"/>
        </w:rPr>
        <w:t>Melek Huruf</w:t>
      </w:r>
    </w:p>
    <w:p w14:paraId="518C4B7F" w14:textId="77777777" w:rsidR="00952796" w:rsidRDefault="00952796" w:rsidP="00952796">
      <w:pPr>
        <w:widowControl w:val="0"/>
        <w:autoSpaceDE w:val="0"/>
        <w:autoSpaceDN w:val="0"/>
        <w:spacing w:after="0" w:line="360" w:lineRule="auto"/>
        <w:ind w:left="851"/>
        <w:rPr>
          <w:rFonts w:ascii="Arial" w:eastAsia="Times New Roman" w:hAnsi="Arial" w:cs="Arial"/>
          <w:lang w:val="id-ID"/>
        </w:rPr>
      </w:pPr>
      <w:r>
        <w:rPr>
          <w:rFonts w:ascii="Arial" w:eastAsia="Times New Roman" w:hAnsi="Arial" w:cs="Arial"/>
          <w:lang w:val="id-ID"/>
        </w:rPr>
        <w:t>Berdasarkan data BPS Kab. Lahat, angka melek huruf mencapai 98, 85%. Dari segi kelompok umur, pada usia 15-24 tahun angka melek huruf mencapai 100%. Pada usia 45 ke atas angka melek huruf mencapai 97,23.</w:t>
      </w:r>
    </w:p>
    <w:p w14:paraId="0E3936A2" w14:textId="77777777" w:rsidR="00952796" w:rsidRDefault="00952796" w:rsidP="00952796">
      <w:pPr>
        <w:widowControl w:val="0"/>
        <w:autoSpaceDE w:val="0"/>
        <w:autoSpaceDN w:val="0"/>
        <w:spacing w:after="0" w:line="360" w:lineRule="auto"/>
        <w:ind w:left="851"/>
        <w:rPr>
          <w:rFonts w:ascii="Arial" w:eastAsia="Times New Roman" w:hAnsi="Arial" w:cs="Arial"/>
          <w:lang w:val="id-ID"/>
        </w:rPr>
      </w:pPr>
    </w:p>
    <w:p w14:paraId="43F1A31E" w14:textId="77777777" w:rsidR="00952796" w:rsidRDefault="00952796" w:rsidP="00A21235">
      <w:pPr>
        <w:widowControl w:val="0"/>
        <w:numPr>
          <w:ilvl w:val="3"/>
          <w:numId w:val="45"/>
        </w:numPr>
        <w:tabs>
          <w:tab w:val="left" w:pos="1628"/>
        </w:tabs>
        <w:autoSpaceDE w:val="0"/>
        <w:autoSpaceDN w:val="0"/>
        <w:spacing w:after="0" w:line="360" w:lineRule="auto"/>
        <w:ind w:left="851" w:hanging="709"/>
        <w:jc w:val="both"/>
        <w:rPr>
          <w:rFonts w:ascii="Arial" w:eastAsia="Times New Roman" w:hAnsi="Arial" w:cs="Arial"/>
          <w:b/>
          <w:lang w:val="en-US"/>
        </w:rPr>
      </w:pPr>
      <w:r>
        <w:rPr>
          <w:rFonts w:ascii="Arial" w:eastAsia="Times New Roman" w:hAnsi="Arial" w:cs="Arial"/>
          <w:b/>
        </w:rPr>
        <w:t>Kesehatan</w:t>
      </w:r>
    </w:p>
    <w:p w14:paraId="280B8D91" w14:textId="77777777" w:rsidR="00952796" w:rsidRDefault="00952796" w:rsidP="00A21235">
      <w:pPr>
        <w:widowControl w:val="0"/>
        <w:numPr>
          <w:ilvl w:val="4"/>
          <w:numId w:val="45"/>
        </w:numPr>
        <w:autoSpaceDE w:val="0"/>
        <w:autoSpaceDN w:val="0"/>
        <w:spacing w:after="0" w:line="360" w:lineRule="auto"/>
        <w:ind w:left="1134" w:hanging="850"/>
        <w:jc w:val="both"/>
        <w:rPr>
          <w:rFonts w:ascii="Arial" w:eastAsia="Times New Roman" w:hAnsi="Arial" w:cs="Arial"/>
          <w:b/>
        </w:rPr>
      </w:pPr>
      <w:r>
        <w:rPr>
          <w:rFonts w:ascii="Arial" w:eastAsia="Times New Roman" w:hAnsi="Arial" w:cs="Arial"/>
          <w:b/>
        </w:rPr>
        <w:t>Angka Harapan</w:t>
      </w:r>
      <w:r>
        <w:rPr>
          <w:rFonts w:ascii="Arial" w:eastAsia="Times New Roman" w:hAnsi="Arial" w:cs="Arial"/>
          <w:b/>
          <w:spacing w:val="1"/>
        </w:rPr>
        <w:t xml:space="preserve"> </w:t>
      </w:r>
      <w:r>
        <w:rPr>
          <w:rFonts w:ascii="Arial" w:eastAsia="Times New Roman" w:hAnsi="Arial" w:cs="Arial"/>
          <w:b/>
        </w:rPr>
        <w:t>Hidup</w:t>
      </w:r>
    </w:p>
    <w:p w14:paraId="5E42BB15"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410FF270" w14:textId="77777777" w:rsidR="00952796" w:rsidRDefault="00952796" w:rsidP="00952796">
      <w:pPr>
        <w:widowControl w:val="0"/>
        <w:autoSpaceDE w:val="0"/>
        <w:autoSpaceDN w:val="0"/>
        <w:spacing w:after="0" w:line="360" w:lineRule="auto"/>
        <w:ind w:left="548" w:right="223"/>
        <w:jc w:val="both"/>
        <w:rPr>
          <w:rFonts w:ascii="Arial" w:eastAsia="Times New Roman" w:hAnsi="Arial" w:cs="Arial"/>
          <w:lang w:val="id-ID"/>
        </w:rPr>
      </w:pPr>
      <w:r>
        <w:rPr>
          <w:rFonts w:ascii="Arial" w:eastAsia="Times New Roman" w:hAnsi="Arial" w:cs="Arial"/>
          <w:lang w:val="id-ID"/>
        </w:rPr>
        <w:t>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lainnya termasuk kesehatan lingkungan, kecukupan gizi dan lain</w:t>
      </w:r>
      <w:r>
        <w:rPr>
          <w:rFonts w:ascii="Arial" w:eastAsia="Times New Roman" w:hAnsi="Arial" w:cs="Arial"/>
          <w:spacing w:val="-2"/>
          <w:lang w:val="id-ID"/>
        </w:rPr>
        <w:t xml:space="preserve"> </w:t>
      </w:r>
      <w:r>
        <w:rPr>
          <w:rFonts w:ascii="Arial" w:eastAsia="Times New Roman" w:hAnsi="Arial" w:cs="Arial"/>
          <w:lang w:val="id-ID"/>
        </w:rPr>
        <w:t>sebagainya.</w:t>
      </w:r>
    </w:p>
    <w:p w14:paraId="1BD49C6A"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 xml:space="preserve">Perkembangan Angka Usia Harapan Hidup Kabupaten Lahat kurun waktu 2018-2021 menunjukan peningkatan pada setiap tahunnya. </w:t>
      </w:r>
      <w:r>
        <w:rPr>
          <w:rFonts w:ascii="Arial" w:eastAsia="Times New Roman" w:hAnsi="Arial" w:cs="Arial"/>
          <w:lang w:val="id-ID"/>
        </w:rPr>
        <w:lastRenderedPageBreak/>
        <w:t>Tahun 2019, Angka Usia Harapan Hidup Kabupaten  Lahat sebesar 65,76 tahun meningkat menjadi sebesar 66,04 tahun di tahun 2020, dan pada tahun 2021 sebesar 66,16.</w:t>
      </w:r>
    </w:p>
    <w:p w14:paraId="46814D4C" w14:textId="77777777" w:rsidR="00952796" w:rsidRDefault="00952796" w:rsidP="00952796">
      <w:pPr>
        <w:widowControl w:val="0"/>
        <w:autoSpaceDE w:val="0"/>
        <w:autoSpaceDN w:val="0"/>
        <w:spacing w:after="0" w:line="360" w:lineRule="auto"/>
        <w:rPr>
          <w:rFonts w:ascii="Arial" w:eastAsia="Times New Roman" w:hAnsi="Arial" w:cs="Arial"/>
          <w:b/>
          <w:lang w:val="id-ID"/>
        </w:rPr>
      </w:pPr>
    </w:p>
    <w:p w14:paraId="697F3EB0" w14:textId="77777777" w:rsidR="00952796" w:rsidRDefault="00952796" w:rsidP="00A21235">
      <w:pPr>
        <w:widowControl w:val="0"/>
        <w:numPr>
          <w:ilvl w:val="4"/>
          <w:numId w:val="45"/>
        </w:numPr>
        <w:autoSpaceDE w:val="0"/>
        <w:autoSpaceDN w:val="0"/>
        <w:spacing w:after="0" w:line="360" w:lineRule="auto"/>
        <w:ind w:left="993" w:hanging="426"/>
        <w:jc w:val="both"/>
        <w:rPr>
          <w:rFonts w:ascii="Arial" w:eastAsia="Times New Roman" w:hAnsi="Arial" w:cs="Arial"/>
          <w:b/>
          <w:sz w:val="20"/>
          <w:szCs w:val="20"/>
          <w:lang w:val="en-US"/>
        </w:rPr>
      </w:pPr>
      <w:r>
        <w:rPr>
          <w:rFonts w:ascii="Arial" w:eastAsia="Times New Roman" w:hAnsi="Arial" w:cs="Arial"/>
          <w:b/>
          <w:sz w:val="20"/>
          <w:szCs w:val="20"/>
        </w:rPr>
        <w:t>Persentase Balita Gizi</w:t>
      </w:r>
      <w:r>
        <w:rPr>
          <w:rFonts w:ascii="Arial" w:eastAsia="Times New Roman" w:hAnsi="Arial" w:cs="Arial"/>
          <w:b/>
          <w:spacing w:val="1"/>
          <w:sz w:val="20"/>
          <w:szCs w:val="20"/>
        </w:rPr>
        <w:t xml:space="preserve"> </w:t>
      </w:r>
      <w:r>
        <w:rPr>
          <w:rFonts w:ascii="Arial" w:eastAsia="Times New Roman" w:hAnsi="Arial" w:cs="Arial"/>
          <w:b/>
          <w:sz w:val="20"/>
          <w:szCs w:val="20"/>
        </w:rPr>
        <w:t>Buruk</w:t>
      </w:r>
    </w:p>
    <w:p w14:paraId="5194DD39" w14:textId="41594A09"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Theme="minorHAnsi" w:eastAsiaTheme="minorHAnsi" w:hAnsiTheme="minorHAnsi" w:cstheme="minorBidi"/>
          <w:noProof/>
        </w:rPr>
        <mc:AlternateContent>
          <mc:Choice Requires="wps">
            <w:drawing>
              <wp:anchor distT="0" distB="0" distL="114300" distR="114300" simplePos="0" relativeHeight="251677184" behindDoc="0" locked="0" layoutInCell="1" allowOverlap="1" wp14:anchorId="0AA326B4" wp14:editId="5C764C48">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91BC1E2" id="Straight Connector 87"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" strokecolor="#ededed" strokeweight="3.85pt">
                <w10:wrap anchorx="page"/>
              </v:line>
            </w:pict>
          </mc:Fallback>
        </mc:AlternateContent>
      </w:r>
      <w:r>
        <w:rPr>
          <w:rFonts w:ascii="Arial" w:eastAsia="Times New Roman" w:hAnsi="Arial" w:cs="Arial"/>
          <w:lang w:val="id-ID"/>
        </w:rPr>
        <w:t>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ataupun terganggunya penyerapan zat gizi penting yang diperlukan oleh tubuh. Persentase balita gizi buruk Kabupaten Lahat pada  tahun 2018 sebesar 0,13 persen, lebih tinggi jika dibandingkan dengan capaian tahun 2017 sebesar 0,001 persen (target ≤</w:t>
      </w:r>
      <w:r>
        <w:rPr>
          <w:rFonts w:ascii="Arial" w:eastAsia="Times New Roman" w:hAnsi="Arial" w:cs="Arial"/>
          <w:spacing w:val="-10"/>
          <w:lang w:val="id-ID"/>
        </w:rPr>
        <w:t xml:space="preserve"> </w:t>
      </w:r>
      <w:r>
        <w:rPr>
          <w:rFonts w:ascii="Arial" w:eastAsia="Times New Roman" w:hAnsi="Arial" w:cs="Arial"/>
          <w:lang w:val="id-ID"/>
        </w:rPr>
        <w:t>1).</w:t>
      </w:r>
    </w:p>
    <w:p w14:paraId="56F7B423"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Kondisi gizi sangat menentukan status kesehatannya, karena status gizi merupakan keadaan dari struktur tubuh dan metabolisme yang dipengaruhi oleh zat gizi dalam makanan yang dikonsumsi. 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Pr>
          <w:rFonts w:ascii="Arial" w:eastAsia="Times New Roman" w:hAnsi="Arial" w:cs="Arial"/>
          <w:spacing w:val="-1"/>
          <w:lang w:val="id-ID"/>
        </w:rPr>
        <w:t xml:space="preserve"> </w:t>
      </w:r>
      <w:r>
        <w:rPr>
          <w:rFonts w:ascii="Arial" w:eastAsia="Times New Roman" w:hAnsi="Arial" w:cs="Arial"/>
          <w:lang w:val="id-ID"/>
        </w:rPr>
        <w:t>buruk.</w:t>
      </w:r>
    </w:p>
    <w:p w14:paraId="77C69A2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914922D" w14:textId="77777777" w:rsidR="00952796" w:rsidRDefault="00952796" w:rsidP="00A21235">
      <w:pPr>
        <w:widowControl w:val="0"/>
        <w:numPr>
          <w:ilvl w:val="3"/>
          <w:numId w:val="45"/>
        </w:numPr>
        <w:tabs>
          <w:tab w:val="left" w:pos="1628"/>
        </w:tabs>
        <w:autoSpaceDE w:val="0"/>
        <w:autoSpaceDN w:val="0"/>
        <w:spacing w:after="0" w:line="360" w:lineRule="auto"/>
        <w:ind w:left="993"/>
        <w:jc w:val="both"/>
        <w:rPr>
          <w:rFonts w:ascii="Arial" w:eastAsia="Times New Roman" w:hAnsi="Arial" w:cs="Arial"/>
          <w:b/>
          <w:sz w:val="20"/>
          <w:szCs w:val="20"/>
          <w:lang w:val="en-US"/>
        </w:rPr>
      </w:pPr>
      <w:r>
        <w:rPr>
          <w:rFonts w:ascii="Arial" w:eastAsia="Times New Roman" w:hAnsi="Arial" w:cs="Arial"/>
          <w:b/>
          <w:sz w:val="20"/>
          <w:szCs w:val="20"/>
        </w:rPr>
        <w:t>Ketenagakerjaan</w:t>
      </w:r>
    </w:p>
    <w:p w14:paraId="45389141" w14:textId="77777777" w:rsidR="00952796" w:rsidRDefault="00952796" w:rsidP="00952796">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 xml:space="preserve">Ketenagakerjaan merupakan salah satu aspek penting yang menunjukkan kesejahteraan masyarakat dan perkembangan </w:t>
      </w:r>
      <w:r>
        <w:rPr>
          <w:rFonts w:ascii="Arial" w:eastAsia="Times New Roman" w:hAnsi="Arial" w:cs="Arial"/>
          <w:lang w:val="id-ID"/>
        </w:rPr>
        <w:lastRenderedPageBreak/>
        <w:t>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merupakan salah satu indikator kemajuan perekonomian daerah</w:t>
      </w:r>
      <w:r>
        <w:rPr>
          <w:rFonts w:ascii="Arial" w:eastAsia="Times New Roman" w:hAnsi="Arial" w:cs="Arial"/>
          <w:spacing w:val="-1"/>
          <w:lang w:val="id-ID"/>
        </w:rPr>
        <w:t xml:space="preserve"> </w:t>
      </w:r>
      <w:r>
        <w:rPr>
          <w:rFonts w:ascii="Arial" w:eastAsia="Times New Roman" w:hAnsi="Arial" w:cs="Arial"/>
          <w:lang w:val="id-ID"/>
        </w:rPr>
        <w:t>tersebut.</w:t>
      </w:r>
    </w:p>
    <w:p w14:paraId="26293A57"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16AFD946"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Tingkat Partisipasi Angkatan Kerja (TPAK) merupakan proporsi 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732F18B6"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yang mencari pekerjaan atau melakukan kegiatan ekonomi jauh lebih</w:t>
      </w:r>
      <w:r>
        <w:rPr>
          <w:rFonts w:ascii="Arial" w:eastAsia="Times New Roman" w:hAnsi="Arial" w:cs="Arial"/>
          <w:spacing w:val="-12"/>
          <w:lang w:val="id-ID"/>
        </w:rPr>
        <w:t xml:space="preserve"> </w:t>
      </w:r>
      <w:r>
        <w:rPr>
          <w:rFonts w:ascii="Arial" w:eastAsia="Times New Roman" w:hAnsi="Arial" w:cs="Arial"/>
          <w:lang w:val="id-ID"/>
        </w:rPr>
        <w:t>banyak.</w:t>
      </w:r>
    </w:p>
    <w:p w14:paraId="70D3E67D" w14:textId="77777777" w:rsidR="00952796" w:rsidRDefault="00952796" w:rsidP="00952796">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 xml:space="preserve">Perkembangan TPAK Kabupaten Lahat kurun waktu 2014- 2017 yaitu pada tahun 2014 mencapai 70,66% meningkat menjadi 72,74% di </w:t>
      </w:r>
      <w:r>
        <w:rPr>
          <w:rFonts w:ascii="Arial" w:eastAsia="Times New Roman" w:hAnsi="Arial" w:cs="Arial"/>
          <w:lang w:val="id-ID"/>
        </w:rPr>
        <w:lastRenderedPageBreak/>
        <w:t>tahun 2017. Peningkatan TPAK dapat dipengaruhi oleh beberapa faktor seperti peningkatan partisipasi sekolah penduduk. Di daerah-daerah dengan struktur perekonomian yang didominasi 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Sebaliknya bila referensi waktu survei bertepatan dengan saat menunggu panen misalnya, maka TPAK akan cenderung</w:t>
      </w:r>
      <w:r>
        <w:rPr>
          <w:rFonts w:ascii="Arial" w:eastAsia="Times New Roman" w:hAnsi="Arial" w:cs="Arial"/>
          <w:spacing w:val="-1"/>
          <w:lang w:val="id-ID"/>
        </w:rPr>
        <w:t xml:space="preserve"> </w:t>
      </w:r>
      <w:r>
        <w:rPr>
          <w:rFonts w:ascii="Arial" w:eastAsia="Times New Roman" w:hAnsi="Arial" w:cs="Arial"/>
          <w:lang w:val="id-ID"/>
        </w:rPr>
        <w:t>rendah.</w:t>
      </w:r>
    </w:p>
    <w:p w14:paraId="0C3E4AAA"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Menelaah masalah TPAK, yang menarik adalah melihat TPAK penduduk perempuan, sedangkan TPAK laki-laki bersifat universal 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Pr>
          <w:rFonts w:ascii="Arial" w:eastAsia="Times New Roman" w:hAnsi="Arial" w:cs="Arial"/>
          <w:spacing w:val="-9"/>
          <w:lang w:val="id-ID"/>
        </w:rPr>
        <w:t xml:space="preserve"> </w:t>
      </w:r>
      <w:r>
        <w:rPr>
          <w:rFonts w:ascii="Arial" w:eastAsia="Times New Roman" w:hAnsi="Arial" w:cs="Arial"/>
          <w:lang w:val="id-ID"/>
        </w:rPr>
        <w:t>pekerjaan.</w:t>
      </w:r>
    </w:p>
    <w:p w14:paraId="4CC31BF9"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juga menimbulkan berbagai masalah di bidang sosial seperti kemiskinan dan kerawanan sosial. Angka pengangguran terbuka di Kabupaten Lahat berfluktuasi, pada tahun 2017 sebesar 4,33 persen, angka tersebut lebih rendah dibandingkan </w:t>
      </w:r>
      <w:r>
        <w:rPr>
          <w:rFonts w:ascii="Arial" w:eastAsia="Times New Roman" w:hAnsi="Arial" w:cs="Arial"/>
          <w:spacing w:val="39"/>
          <w:lang w:val="id-ID"/>
        </w:rPr>
        <w:t xml:space="preserve"> </w:t>
      </w:r>
      <w:r>
        <w:rPr>
          <w:rFonts w:ascii="Arial" w:eastAsia="Times New Roman" w:hAnsi="Arial" w:cs="Arial"/>
          <w:lang w:val="id-ID"/>
        </w:rPr>
        <w:t xml:space="preserve">tahun </w:t>
      </w:r>
      <w:r>
        <w:rPr>
          <w:rFonts w:ascii="Arial" w:eastAsia="Times New Roman" w:hAnsi="Arial" w:cs="Arial"/>
          <w:spacing w:val="39"/>
          <w:lang w:val="id-ID"/>
        </w:rPr>
        <w:t xml:space="preserve"> </w:t>
      </w:r>
      <w:r>
        <w:rPr>
          <w:rFonts w:ascii="Arial" w:eastAsia="Times New Roman" w:hAnsi="Arial" w:cs="Arial"/>
          <w:lang w:val="id-ID"/>
        </w:rPr>
        <w:t>2014</w:t>
      </w:r>
      <w:r>
        <w:rPr>
          <w:rFonts w:ascii="Arial" w:eastAsia="Times New Roman" w:hAnsi="Arial" w:cs="Arial"/>
          <w:lang w:val="id-ID"/>
        </w:rPr>
        <w:tab/>
        <w:t xml:space="preserve">yang </w:t>
      </w:r>
      <w:r>
        <w:rPr>
          <w:rFonts w:ascii="Arial" w:eastAsia="Times New Roman" w:hAnsi="Arial" w:cs="Arial"/>
          <w:spacing w:val="39"/>
          <w:lang w:val="id-ID"/>
        </w:rPr>
        <w:t xml:space="preserve"> </w:t>
      </w:r>
      <w:r>
        <w:rPr>
          <w:rFonts w:ascii="Arial" w:eastAsia="Times New Roman" w:hAnsi="Arial" w:cs="Arial"/>
          <w:lang w:val="id-ID"/>
        </w:rPr>
        <w:t>angkanya</w:t>
      </w:r>
      <w:r>
        <w:rPr>
          <w:rFonts w:ascii="Arial" w:eastAsia="Times New Roman" w:hAnsi="Arial" w:cs="Arial"/>
          <w:lang w:val="id-ID"/>
        </w:rPr>
        <w:tab/>
        <w:t xml:space="preserve">sebesar </w:t>
      </w:r>
      <w:r>
        <w:rPr>
          <w:rFonts w:ascii="Arial" w:eastAsia="Times New Roman" w:hAnsi="Arial" w:cs="Arial"/>
          <w:lang w:val="id-ID"/>
        </w:rPr>
        <w:lastRenderedPageBreak/>
        <w:t>5,62 persen. Pengangguran terbuka (</w:t>
      </w:r>
      <w:r>
        <w:rPr>
          <w:rFonts w:ascii="Arial" w:eastAsia="Times New Roman" w:hAnsi="Arial" w:cs="Arial"/>
          <w:i/>
          <w:lang w:val="id-ID"/>
        </w:rPr>
        <w:t>open unemployment</w:t>
      </w:r>
      <w:r>
        <w:rPr>
          <w:rFonts w:ascii="Arial" w:eastAsia="Times New Roman" w:hAnsi="Arial" w:cs="Arial"/>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Pr>
          <w:rFonts w:ascii="Arial" w:eastAsia="Times New Roman" w:hAnsi="Arial" w:cs="Arial"/>
          <w:spacing w:val="-1"/>
          <w:lang w:val="id-ID"/>
        </w:rPr>
        <w:t xml:space="preserve"> </w:t>
      </w:r>
      <w:r>
        <w:rPr>
          <w:rFonts w:ascii="Arial" w:eastAsia="Times New Roman" w:hAnsi="Arial" w:cs="Arial"/>
          <w:lang w:val="id-ID"/>
        </w:rPr>
        <w:t>asa).</w:t>
      </w:r>
    </w:p>
    <w:p w14:paraId="7414EC7B"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Penurunan angka pengangguran terbuka di Kabupaten Lahat tersebut terutama disebabkan oleh angka pengangguran penduduk laki-laki,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61C12065"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pengangguran terbuka, juga dikenal istilah setengah pengangguran (</w:t>
      </w:r>
      <w:r>
        <w:rPr>
          <w:rFonts w:ascii="Arial" w:eastAsia="Times New Roman" w:hAnsi="Arial" w:cs="Arial"/>
          <w:i/>
          <w:lang w:val="id-ID"/>
        </w:rPr>
        <w:t>under unemployment</w:t>
      </w:r>
      <w:r>
        <w:rPr>
          <w:rFonts w:ascii="Arial" w:eastAsia="Times New Roman" w:hAnsi="Arial" w:cs="Arial"/>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4904AA51" w14:textId="77777777" w:rsidR="00952796" w:rsidRDefault="00952796" w:rsidP="00952796">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 xml:space="preserve">Dalam rangka mengatasi hal tersebut maka Pemerintah Kabupaten Lahat melalui Dinas Tenaga Kerja dan Transmigrasi Kabupaten Lahat dapat menetapkan kebijakan dan menyusun perencanaan tenaga kerja secara berkesinambungan yang meliputi perencanaan tenaga kerja makro dan perencanaan tenaga kerja mikro serta disusun atas dasar informasi ketenagakerjaan yang antara lain meliputi penduduk dan tenaga kerja, kesempatan kerja, pelatihan kerja termasuk kompetensi kerja, produktivitas tenaga kerja, hubungan industrial, kondisi lapangan kerja, pengupahan dan kesejahteraan tenaga </w:t>
      </w:r>
      <w:r>
        <w:rPr>
          <w:rFonts w:ascii="Arial" w:eastAsia="Times New Roman" w:hAnsi="Arial" w:cs="Arial"/>
          <w:lang w:val="id-ID"/>
        </w:rPr>
        <w:lastRenderedPageBreak/>
        <w:t>kerja serta jaminan sosial tenaga kerja. Pelatihan kerja diselenggarakan dan diarahkan untuk membekali, meningkatkan, dan 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Pr>
          <w:rFonts w:ascii="Arial" w:eastAsia="Times New Roman" w:hAnsi="Arial" w:cs="Arial"/>
          <w:spacing w:val="-6"/>
          <w:lang w:val="id-ID"/>
        </w:rPr>
        <w:t xml:space="preserve"> </w:t>
      </w:r>
      <w:r>
        <w:rPr>
          <w:rFonts w:ascii="Arial" w:eastAsia="Times New Roman" w:hAnsi="Arial" w:cs="Arial"/>
          <w:lang w:val="id-ID"/>
        </w:rPr>
        <w:t>berjenjang.</w:t>
      </w:r>
    </w:p>
    <w:p w14:paraId="5306C748"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Selain itu, penempatan tenaga kerja dilaksanakan berdasarkan asas terbuka, bebas, obyektif, serta adil, dan setara tanpa diskriminasi. 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memperhatikan produktivitas serta pertumbuhan ekonomi dalam menetapkan upah minimum masyarakat di Kabupaten</w:t>
      </w:r>
      <w:r>
        <w:rPr>
          <w:rFonts w:ascii="Arial" w:eastAsia="Times New Roman" w:hAnsi="Arial" w:cs="Arial"/>
          <w:spacing w:val="-9"/>
          <w:lang w:val="id-ID"/>
        </w:rPr>
        <w:t xml:space="preserve"> </w:t>
      </w:r>
      <w:r>
        <w:rPr>
          <w:rFonts w:ascii="Arial" w:eastAsia="Times New Roman" w:hAnsi="Arial" w:cs="Arial"/>
          <w:lang w:val="id-ID"/>
        </w:rPr>
        <w:t>Lahat.</w:t>
      </w:r>
    </w:p>
    <w:p w14:paraId="4617F789" w14:textId="77777777" w:rsidR="00952796" w:rsidRDefault="00952796" w:rsidP="00952796">
      <w:pPr>
        <w:widowControl w:val="0"/>
        <w:autoSpaceDE w:val="0"/>
        <w:autoSpaceDN w:val="0"/>
        <w:spacing w:after="0" w:line="360" w:lineRule="auto"/>
        <w:ind w:left="548"/>
        <w:rPr>
          <w:rFonts w:ascii="Arial" w:eastAsia="Times New Roman" w:hAnsi="Arial" w:cs="Arial"/>
          <w:b/>
          <w:lang w:val="id-ID"/>
        </w:rPr>
      </w:pPr>
    </w:p>
    <w:p w14:paraId="20802F91" w14:textId="77777777" w:rsidR="00952796" w:rsidRDefault="00952796" w:rsidP="00952796">
      <w:pPr>
        <w:pStyle w:val="Heading2"/>
        <w:rPr>
          <w:rFonts w:ascii="Arial" w:hAnsi="Arial" w:cs="Arial"/>
          <w:b/>
          <w:color w:val="000000" w:themeColor="text1"/>
          <w:sz w:val="24"/>
          <w:szCs w:val="24"/>
          <w:lang w:val="id-ID"/>
        </w:rPr>
      </w:pPr>
      <w:bookmarkStart w:id="209" w:name="_Toc120915073"/>
      <w:bookmarkStart w:id="210" w:name="_Toc146682092"/>
      <w:r>
        <w:rPr>
          <w:rFonts w:ascii="Arial" w:hAnsi="Arial" w:cs="Arial"/>
          <w:b/>
          <w:color w:val="000000" w:themeColor="text1"/>
          <w:sz w:val="24"/>
          <w:szCs w:val="24"/>
          <w:lang w:val="id-ID"/>
        </w:rPr>
        <w:t>4.3.3  Fokus Seni Budaya dan Olahraga</w:t>
      </w:r>
      <w:bookmarkEnd w:id="209"/>
      <w:bookmarkEnd w:id="210"/>
    </w:p>
    <w:p w14:paraId="70AD9D9F"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 xml:space="preserve">Pembangunan kebudayaan di Kabupaten Lahat ditujukan untuk melestarikan dan mengembangkan kebudayaan daerah serta mempertahankan jati diri dan nilai-nilai budaya daerah di tengah- tengah semakin derasnya arus informasi dan pengaruh negatif budaya global. Namun, disisi lain upaya peningkatan jati diri masyarakat Kabupaten Lahat seperti solidaritas sosial, kekeluargaan, penghargaan terhadap nilai </w:t>
      </w:r>
      <w:r>
        <w:rPr>
          <w:rFonts w:ascii="Arial" w:eastAsia="Times New Roman" w:hAnsi="Arial" w:cs="Arial"/>
          <w:lang w:val="id-ID"/>
        </w:rPr>
        <w:lastRenderedPageBreak/>
        <w:t>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Pr>
          <w:rFonts w:ascii="Arial" w:eastAsia="Times New Roman" w:hAnsi="Arial" w:cs="Arial"/>
          <w:spacing w:val="-1"/>
          <w:lang w:val="id-ID"/>
        </w:rPr>
        <w:t xml:space="preserve"> </w:t>
      </w:r>
      <w:r>
        <w:rPr>
          <w:rFonts w:ascii="Arial" w:eastAsia="Times New Roman" w:hAnsi="Arial" w:cs="Arial"/>
          <w:lang w:val="id-ID"/>
        </w:rPr>
        <w:t>olahraga.</w:t>
      </w:r>
    </w:p>
    <w:p w14:paraId="4F84D5B2"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3606EE19"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itu, letak geografis Kabupaten Lahat yang berbukit sehingga terdapat banyak air terjun, sungai, danau dan sumber air panas. Saat ini telah terdata di Kabupaten Lahat terdapat lebih  kurang 126 air terjun dengan ketinggian dan keindahan yang berbeda. Pesona air terjun Kabupaten Lahat tersebar di beberapa kecamatan seperti: air terjun Milang di Kecamatan Merapi Barat. Air terjun Deras, air terjun Renalap di Kecamatan Merapi Selatan. Air  terjun Ganya  dan</w:t>
      </w:r>
      <w:r>
        <w:rPr>
          <w:rFonts w:ascii="Arial" w:eastAsia="Times New Roman" w:hAnsi="Arial" w:cs="Arial"/>
          <w:spacing w:val="54"/>
          <w:lang w:val="id-ID"/>
        </w:rPr>
        <w:t xml:space="preserve"> </w:t>
      </w:r>
      <w:r>
        <w:rPr>
          <w:rFonts w:ascii="Arial" w:eastAsia="Times New Roman" w:hAnsi="Arial" w:cs="Arial"/>
          <w:lang w:val="id-ID"/>
        </w:rPr>
        <w:t>Serame</w:t>
      </w:r>
      <w:r>
        <w:rPr>
          <w:rFonts w:ascii="Arial" w:eastAsia="Times New Roman" w:hAnsi="Arial" w:cs="Arial"/>
          <w:spacing w:val="54"/>
          <w:lang w:val="id-ID"/>
        </w:rPr>
        <w:t xml:space="preserve"> </w:t>
      </w:r>
      <w:r>
        <w:rPr>
          <w:rFonts w:ascii="Arial" w:eastAsia="Times New Roman" w:hAnsi="Arial" w:cs="Arial"/>
          <w:lang w:val="id-ID"/>
        </w:rPr>
        <w:t>di</w:t>
      </w:r>
      <w:r>
        <w:rPr>
          <w:rFonts w:ascii="Arial" w:eastAsia="Times New Roman" w:hAnsi="Arial" w:cs="Arial"/>
          <w:spacing w:val="54"/>
          <w:lang w:val="id-ID"/>
        </w:rPr>
        <w:t xml:space="preserve"> </w:t>
      </w:r>
      <w:r>
        <w:rPr>
          <w:rFonts w:ascii="Arial" w:eastAsia="Times New Roman" w:hAnsi="Arial" w:cs="Arial"/>
          <w:lang w:val="id-ID"/>
        </w:rPr>
        <w:t>Kecamatan</w:t>
      </w:r>
      <w:r>
        <w:rPr>
          <w:rFonts w:ascii="Arial" w:eastAsia="Times New Roman" w:hAnsi="Arial" w:cs="Arial"/>
          <w:spacing w:val="54"/>
          <w:lang w:val="id-ID"/>
        </w:rPr>
        <w:t xml:space="preserve"> </w:t>
      </w:r>
      <w:r>
        <w:rPr>
          <w:rFonts w:ascii="Arial" w:eastAsia="Times New Roman" w:hAnsi="Arial" w:cs="Arial"/>
          <w:lang w:val="id-ID"/>
        </w:rPr>
        <w:t>Kota</w:t>
      </w:r>
      <w:r>
        <w:rPr>
          <w:rFonts w:ascii="Arial" w:eastAsia="Times New Roman" w:hAnsi="Arial" w:cs="Arial"/>
          <w:spacing w:val="54"/>
          <w:lang w:val="id-ID"/>
        </w:rPr>
        <w:t xml:space="preserve"> </w:t>
      </w:r>
      <w:r>
        <w:rPr>
          <w:rFonts w:ascii="Arial" w:eastAsia="Times New Roman" w:hAnsi="Arial" w:cs="Arial"/>
          <w:lang w:val="id-ID"/>
        </w:rPr>
        <w:t>Lahat.</w:t>
      </w:r>
      <w:r>
        <w:rPr>
          <w:rFonts w:ascii="Arial" w:eastAsia="Times New Roman" w:hAnsi="Arial" w:cs="Arial"/>
          <w:spacing w:val="54"/>
          <w:lang w:val="id-ID"/>
        </w:rPr>
        <w:t xml:space="preserve"> </w:t>
      </w:r>
      <w:r>
        <w:rPr>
          <w:rFonts w:ascii="Arial" w:eastAsia="Times New Roman" w:hAnsi="Arial" w:cs="Arial"/>
          <w:lang w:val="id-ID"/>
        </w:rPr>
        <w:t>Air</w:t>
      </w:r>
      <w:r>
        <w:rPr>
          <w:rFonts w:ascii="Arial" w:eastAsia="Times New Roman" w:hAnsi="Arial" w:cs="Arial"/>
          <w:spacing w:val="54"/>
          <w:lang w:val="id-ID"/>
        </w:rPr>
        <w:t xml:space="preserve"> </w:t>
      </w:r>
      <w:r>
        <w:rPr>
          <w:rFonts w:ascii="Arial" w:eastAsia="Times New Roman" w:hAnsi="Arial" w:cs="Arial"/>
          <w:lang w:val="id-ID"/>
        </w:rPr>
        <w:t>terjun</w:t>
      </w:r>
      <w:r>
        <w:rPr>
          <w:rFonts w:ascii="Arial" w:eastAsia="Times New Roman" w:hAnsi="Arial" w:cs="Arial"/>
          <w:spacing w:val="54"/>
          <w:lang w:val="id-ID"/>
        </w:rPr>
        <w:t xml:space="preserve"> </w:t>
      </w:r>
      <w:r>
        <w:rPr>
          <w:rFonts w:ascii="Arial" w:eastAsia="Times New Roman" w:hAnsi="Arial" w:cs="Arial"/>
          <w:lang w:val="id-ID"/>
        </w:rPr>
        <w:t>Ketapang,</w:t>
      </w:r>
      <w:r>
        <w:rPr>
          <w:rFonts w:ascii="Arial" w:eastAsia="Times New Roman" w:hAnsi="Arial" w:cs="Arial"/>
          <w:spacing w:val="54"/>
          <w:lang w:val="id-ID"/>
        </w:rPr>
        <w:t xml:space="preserve"> </w:t>
      </w:r>
      <w:r>
        <w:rPr>
          <w:rFonts w:ascii="Arial" w:eastAsia="Times New Roman" w:hAnsi="Arial" w:cs="Arial"/>
          <w:lang w:val="id-ID"/>
        </w:rPr>
        <w:t xml:space="preserve">Salak, Sumbing, Bidadari, Pandak, Pegadungan, Terlantang, Ujan Panas, Panjang, Kunduran, Gunung Nyawe, Gegas di Kecamatan Pulau Pinang. Air terjun Lintang Kecil, Lintang Besar, Buluh 7 Tingkat, Maung di Kecamatan Gumay Ulu. Air terjun Kesik, Jambat Akar, Kijeng di Kecamatan Tanjung Tebat. Air terjun Bale, Kerinjing, Nelindang, Semindang Rindu di Kecamatan Kota Agung. Air terjun Jernih, Suruman, Dayang Rindu, Penenangan, Tinggi, Napalan di Kecamatan Mulak Ulu, air terjun Ughul Kecil, Ughul Besar, Bemban, Laye di Kecamatan Pagar Gunung, air terjun Lawang Agung di Kecamatan </w:t>
      </w:r>
      <w:r>
        <w:rPr>
          <w:rFonts w:ascii="Arial" w:eastAsia="Times New Roman" w:hAnsi="Arial" w:cs="Arial"/>
          <w:lang w:val="id-ID"/>
        </w:rPr>
        <w:lastRenderedPageBreak/>
        <w:t>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tingkat). Sedang</w:t>
      </w:r>
      <w:r>
        <w:rPr>
          <w:rFonts w:ascii="Arial" w:eastAsia="Times New Roman" w:hAnsi="Arial" w:cs="Arial"/>
          <w:spacing w:val="27"/>
          <w:lang w:val="id-ID"/>
        </w:rPr>
        <w:t xml:space="preserve"> </w:t>
      </w:r>
      <w:r>
        <w:rPr>
          <w:rFonts w:ascii="Arial" w:eastAsia="Times New Roman" w:hAnsi="Arial" w:cs="Arial"/>
          <w:lang w:val="id-ID"/>
        </w:rPr>
        <w:t>arung jeram di Sungai Manna Kecamatan Tanjung Sakti akan dibawa menikmati jernihnya air sungai dan indahnya pemandangan sepanjang sungai</w:t>
      </w:r>
      <w:r>
        <w:rPr>
          <w:rFonts w:ascii="Arial" w:eastAsia="Times New Roman" w:hAnsi="Arial" w:cs="Arial"/>
          <w:spacing w:val="-1"/>
          <w:lang w:val="id-ID"/>
        </w:rPr>
        <w:t xml:space="preserve"> </w:t>
      </w:r>
      <w:r>
        <w:rPr>
          <w:rFonts w:ascii="Arial" w:eastAsia="Times New Roman" w:hAnsi="Arial" w:cs="Arial"/>
          <w:lang w:val="id-ID"/>
        </w:rPr>
        <w:t>Manna.</w:t>
      </w:r>
    </w:p>
    <w:p w14:paraId="42E90628" w14:textId="77777777" w:rsidR="00952796" w:rsidRDefault="00952796" w:rsidP="00952796">
      <w:pPr>
        <w:widowControl w:val="0"/>
        <w:autoSpaceDE w:val="0"/>
        <w:autoSpaceDN w:val="0"/>
        <w:spacing w:after="0" w:line="360" w:lineRule="auto"/>
        <w:ind w:left="548" w:right="199" w:firstLine="708"/>
        <w:jc w:val="both"/>
        <w:rPr>
          <w:rFonts w:ascii="Arial" w:eastAsia="Times New Roman" w:hAnsi="Arial" w:cs="Arial"/>
          <w:lang w:val="id-ID"/>
        </w:rPr>
      </w:pPr>
      <w:r>
        <w:rPr>
          <w:rFonts w:ascii="Arial" w:eastAsia="Times New Roman" w:hAnsi="Arial" w:cs="Arial"/>
          <w:lang w:val="id-ID"/>
        </w:rPr>
        <w:t>Selain sebagai sarana olahraga arung jeram, saat ini juga merupakan salah satu potensi pariwisata unggulan yang sedang dikembangkan di Kabupaten Lahat. Masyarakat dan wisatawan yang 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mendorong berkembangnya kegiatan sosial, ekonomi dan budaya masyarakat.</w:t>
      </w:r>
    </w:p>
    <w:p w14:paraId="009DF48B" w14:textId="77777777" w:rsidR="00952796" w:rsidRDefault="00952796" w:rsidP="00952796">
      <w:pPr>
        <w:tabs>
          <w:tab w:val="left" w:pos="1268"/>
        </w:tabs>
        <w:spacing w:line="360" w:lineRule="auto"/>
        <w:ind w:left="548"/>
        <w:rPr>
          <w:rFonts w:ascii="Arial" w:hAnsi="Arial" w:cs="Arial"/>
          <w:b/>
          <w:lang w:val="en-US"/>
        </w:rPr>
      </w:pPr>
    </w:p>
    <w:p w14:paraId="46BB1AF7" w14:textId="77777777" w:rsidR="00952796" w:rsidRDefault="00952796" w:rsidP="00952796">
      <w:pPr>
        <w:pStyle w:val="Heading2"/>
        <w:rPr>
          <w:rFonts w:ascii="Arial" w:eastAsia="Calibri" w:hAnsi="Arial" w:cs="Arial"/>
          <w:b/>
          <w:color w:val="000000" w:themeColor="text1"/>
          <w:sz w:val="22"/>
          <w:szCs w:val="22"/>
        </w:rPr>
      </w:pPr>
      <w:bookmarkStart w:id="211" w:name="_Toc120915074"/>
      <w:bookmarkStart w:id="212" w:name="_Toc146682093"/>
      <w:r>
        <w:rPr>
          <w:rFonts w:ascii="Arial" w:eastAsia="Calibri" w:hAnsi="Arial" w:cs="Arial"/>
          <w:b/>
          <w:color w:val="000000" w:themeColor="text1"/>
          <w:sz w:val="22"/>
          <w:szCs w:val="22"/>
          <w:lang w:val="id-ID"/>
        </w:rPr>
        <w:lastRenderedPageBreak/>
        <w:t xml:space="preserve">4.4 </w:t>
      </w:r>
      <w:r>
        <w:rPr>
          <w:rFonts w:ascii="Arial" w:eastAsia="Calibri" w:hAnsi="Arial" w:cs="Arial"/>
          <w:b/>
          <w:color w:val="000000" w:themeColor="text1"/>
          <w:sz w:val="22"/>
          <w:szCs w:val="22"/>
        </w:rPr>
        <w:t>ASPEK PELAYANAN</w:t>
      </w:r>
      <w:r>
        <w:rPr>
          <w:rFonts w:ascii="Arial" w:eastAsia="Calibri" w:hAnsi="Arial" w:cs="Arial"/>
          <w:b/>
          <w:color w:val="000000" w:themeColor="text1"/>
          <w:spacing w:val="1"/>
          <w:sz w:val="22"/>
          <w:szCs w:val="22"/>
        </w:rPr>
        <w:t xml:space="preserve"> </w:t>
      </w:r>
      <w:r>
        <w:rPr>
          <w:rFonts w:ascii="Arial" w:eastAsia="Calibri" w:hAnsi="Arial" w:cs="Arial"/>
          <w:b/>
          <w:color w:val="000000" w:themeColor="text1"/>
          <w:sz w:val="22"/>
          <w:szCs w:val="22"/>
        </w:rPr>
        <w:t>UMUM</w:t>
      </w:r>
      <w:bookmarkEnd w:id="211"/>
      <w:bookmarkEnd w:id="212"/>
    </w:p>
    <w:p w14:paraId="13063E7D" w14:textId="77777777" w:rsidR="00952796" w:rsidRDefault="00952796" w:rsidP="00952796">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Pr>
          <w:rFonts w:ascii="Arial" w:eastAsia="Times New Roman" w:hAnsi="Arial" w:cs="Arial"/>
          <w:spacing w:val="-10"/>
          <w:lang w:val="id-ID"/>
        </w:rPr>
        <w:t xml:space="preserve"> </w:t>
      </w:r>
      <w:r>
        <w:rPr>
          <w:rFonts w:ascii="Arial" w:eastAsia="Times New Roman" w:hAnsi="Arial" w:cs="Arial"/>
          <w:lang w:val="id-ID"/>
        </w:rPr>
        <w:t>pilihan.</w:t>
      </w:r>
    </w:p>
    <w:p w14:paraId="71980EA9" w14:textId="77777777" w:rsidR="00952796" w:rsidRDefault="00952796" w:rsidP="00A21235">
      <w:pPr>
        <w:widowControl w:val="0"/>
        <w:numPr>
          <w:ilvl w:val="2"/>
          <w:numId w:val="47"/>
        </w:numPr>
        <w:tabs>
          <w:tab w:val="left" w:pos="1268"/>
        </w:tabs>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Fokus Layanan Urusan</w:t>
      </w:r>
      <w:r>
        <w:rPr>
          <w:rFonts w:ascii="Arial" w:eastAsia="Times New Roman" w:hAnsi="Arial" w:cs="Arial"/>
          <w:b/>
          <w:spacing w:val="1"/>
        </w:rPr>
        <w:t xml:space="preserve"> </w:t>
      </w:r>
      <w:r>
        <w:rPr>
          <w:rFonts w:ascii="Arial" w:eastAsia="Times New Roman" w:hAnsi="Arial" w:cs="Arial"/>
          <w:b/>
        </w:rPr>
        <w:t>Wajib</w:t>
      </w:r>
    </w:p>
    <w:p w14:paraId="71774DA5"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Fokus layanan urusan pemerintah wajib dilakukan terhadap indikator-indikator kinerja penyelenggaraan urusan wajib pemeintah daerah. Urusan pemerintah wajib yang berkaitan dengan pelayanan dasar meliputi bidang Urusan Pendidikan, Kesehatan, Pekerjaan 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Pengendalian Penduduk dan Keluarga Berencana, Perhubungan, Komunikasi dan Informatika, Koperasi, Usaha Kecil, dan Menengah, Penanaman Modal, Kepemudaan dan Olahraga, Statistik, Persandian, Kebudayaan, Perpustakaan, dan</w:t>
      </w:r>
      <w:r>
        <w:rPr>
          <w:rFonts w:ascii="Arial" w:eastAsia="Times New Roman" w:hAnsi="Arial" w:cs="Arial"/>
          <w:spacing w:val="-14"/>
          <w:lang w:val="id-ID"/>
        </w:rPr>
        <w:t xml:space="preserve"> </w:t>
      </w:r>
      <w:r>
        <w:rPr>
          <w:rFonts w:ascii="Arial" w:eastAsia="Times New Roman" w:hAnsi="Arial" w:cs="Arial"/>
          <w:lang w:val="id-ID"/>
        </w:rPr>
        <w:t>Kearsipan.</w:t>
      </w:r>
    </w:p>
    <w:p w14:paraId="08EAB4A5" w14:textId="77777777" w:rsidR="00952796" w:rsidRDefault="00952796" w:rsidP="00952796">
      <w:pPr>
        <w:tabs>
          <w:tab w:val="left" w:pos="1628"/>
        </w:tabs>
        <w:spacing w:after="0" w:line="360" w:lineRule="auto"/>
        <w:ind w:left="1628"/>
        <w:contextualSpacing/>
        <w:jc w:val="both"/>
        <w:rPr>
          <w:rFonts w:ascii="Arial" w:eastAsia="Times New Roman" w:hAnsi="Arial" w:cs="Arial"/>
          <w:b/>
          <w:lang w:val="en-US"/>
        </w:rPr>
      </w:pPr>
    </w:p>
    <w:p w14:paraId="2F20E19A" w14:textId="77777777" w:rsidR="00952796" w:rsidRDefault="00952796" w:rsidP="00A21235">
      <w:pPr>
        <w:numPr>
          <w:ilvl w:val="2"/>
          <w:numId w:val="47"/>
        </w:numPr>
        <w:tabs>
          <w:tab w:val="left" w:pos="1628"/>
        </w:tabs>
        <w:spacing w:after="0" w:line="360" w:lineRule="auto"/>
        <w:contextualSpacing/>
        <w:jc w:val="both"/>
        <w:rPr>
          <w:rFonts w:ascii="Arial" w:hAnsi="Arial" w:cs="Arial"/>
          <w:b/>
        </w:rPr>
      </w:pPr>
      <w:r>
        <w:rPr>
          <w:rFonts w:ascii="Arial" w:hAnsi="Arial" w:cs="Arial"/>
          <w:b/>
        </w:rPr>
        <w:t>Urusan</w:t>
      </w:r>
      <w:r>
        <w:rPr>
          <w:rFonts w:ascii="Arial" w:hAnsi="Arial" w:cs="Arial"/>
          <w:b/>
          <w:spacing w:val="-1"/>
        </w:rPr>
        <w:t xml:space="preserve"> </w:t>
      </w:r>
      <w:r>
        <w:rPr>
          <w:rFonts w:ascii="Arial" w:hAnsi="Arial" w:cs="Arial"/>
          <w:b/>
        </w:rPr>
        <w:t>Pendidikan</w:t>
      </w:r>
    </w:p>
    <w:p w14:paraId="1B7BAB9C" w14:textId="77777777" w:rsidR="00952796" w:rsidRDefault="00952796" w:rsidP="00952796">
      <w:pPr>
        <w:widowControl w:val="0"/>
        <w:tabs>
          <w:tab w:val="left" w:pos="1988"/>
        </w:tabs>
        <w:autoSpaceDE w:val="0"/>
        <w:autoSpaceDN w:val="0"/>
        <w:spacing w:after="0" w:line="360" w:lineRule="auto"/>
        <w:ind w:left="567"/>
        <w:jc w:val="both"/>
        <w:rPr>
          <w:rFonts w:ascii="Arial" w:eastAsia="Times New Roman" w:hAnsi="Arial" w:cs="Arial"/>
          <w:b/>
        </w:rPr>
      </w:pPr>
      <w:r>
        <w:rPr>
          <w:rFonts w:ascii="Arial" w:eastAsia="Times New Roman" w:hAnsi="Arial" w:cs="Arial"/>
          <w:b/>
          <w:lang w:val="id-ID"/>
        </w:rPr>
        <w:t xml:space="preserve">4.4.2.1 </w:t>
      </w:r>
      <w:r>
        <w:rPr>
          <w:rFonts w:ascii="Arial" w:eastAsia="Times New Roman" w:hAnsi="Arial" w:cs="Arial"/>
          <w:b/>
        </w:rPr>
        <w:t>Angka Partisipasi</w:t>
      </w:r>
      <w:r>
        <w:rPr>
          <w:rFonts w:ascii="Arial" w:eastAsia="Times New Roman" w:hAnsi="Arial" w:cs="Arial"/>
          <w:b/>
          <w:spacing w:val="1"/>
        </w:rPr>
        <w:t xml:space="preserve"> </w:t>
      </w:r>
      <w:r>
        <w:rPr>
          <w:rFonts w:ascii="Arial" w:eastAsia="Times New Roman" w:hAnsi="Arial" w:cs="Arial"/>
          <w:b/>
        </w:rPr>
        <w:t>Sekolah</w:t>
      </w:r>
    </w:p>
    <w:p w14:paraId="7273514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Upaya Pemerintah Kabupaten Lahat di bidang pendidikan antara lain menerapkan wajib belajar pendidikan dasar 9 tahun dan meningkatkan Angka Partisipasi Sekolah (APS) untuk meningkatkan angka rata-rata lama sekolah melalui kerjasama dengan berbagai pihak yang melibatkan partisipasi masyarakat dalam sosialisasi berbagai program yang tujuan utamanya untuk meningkatkan  derajat pendidikan masyarakat. Angka partisipasi sekolah  merupakan proporsi penduduk usia tertentu yang </w:t>
      </w:r>
      <w:r>
        <w:rPr>
          <w:rFonts w:ascii="Arial" w:eastAsia="Times New Roman" w:hAnsi="Arial" w:cs="Arial"/>
          <w:lang w:val="id-ID"/>
        </w:rPr>
        <w:lastRenderedPageBreak/>
        <w:t>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persen yang artinya pada tahun 2018, terdapat 82 penduduk yang bersekolah pada usia 16-18</w:t>
      </w:r>
      <w:r>
        <w:rPr>
          <w:rFonts w:ascii="Arial" w:eastAsia="Times New Roman" w:hAnsi="Arial" w:cs="Arial"/>
          <w:spacing w:val="-2"/>
          <w:lang w:val="id-ID"/>
        </w:rPr>
        <w:t xml:space="preserve"> </w:t>
      </w:r>
      <w:r>
        <w:rPr>
          <w:rFonts w:ascii="Arial" w:eastAsia="Times New Roman" w:hAnsi="Arial" w:cs="Arial"/>
          <w:lang w:val="id-ID"/>
        </w:rPr>
        <w:t>tahun.</w:t>
      </w:r>
    </w:p>
    <w:p w14:paraId="4D01967D"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Salah satu faktor yang sangat mempengaruhi angka partisipasi sekolah adalah faktor biaya pendidikan yang cenderung semakin mahal pada jenjang pendidikan lebih tinggi mengakibatkan sebagian siswa yang telah menamatkan suatu jenjang pendidikan terpaksa tidak dapat melanjutkan ke jenjang pendidikan yang lebih tinggi. Kondisi ini 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Pr>
          <w:rFonts w:ascii="Arial" w:eastAsia="Times New Roman" w:hAnsi="Arial" w:cs="Arial"/>
          <w:spacing w:val="-3"/>
          <w:lang w:val="id-ID"/>
        </w:rPr>
        <w:t xml:space="preserve"> </w:t>
      </w:r>
      <w:r>
        <w:rPr>
          <w:rFonts w:ascii="Arial" w:eastAsia="Times New Roman" w:hAnsi="Arial" w:cs="Arial"/>
          <w:lang w:val="id-ID"/>
        </w:rPr>
        <w:t>tahun.</w:t>
      </w:r>
    </w:p>
    <w:p w14:paraId="50F70BC1"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308ADCDB" w14:textId="77777777" w:rsidR="00952796" w:rsidRDefault="00952796" w:rsidP="00A21235">
      <w:pPr>
        <w:widowControl w:val="0"/>
        <w:numPr>
          <w:ilvl w:val="3"/>
          <w:numId w:val="48"/>
        </w:numPr>
        <w:autoSpaceDE w:val="0"/>
        <w:autoSpaceDN w:val="0"/>
        <w:spacing w:after="0" w:line="360" w:lineRule="auto"/>
        <w:ind w:hanging="294"/>
        <w:contextualSpacing/>
        <w:jc w:val="both"/>
        <w:rPr>
          <w:rFonts w:ascii="Arial" w:eastAsia="Times New Roman" w:hAnsi="Arial" w:cs="Arial"/>
          <w:b/>
          <w:lang w:val="en-US"/>
        </w:rPr>
      </w:pPr>
      <w:r>
        <w:rPr>
          <w:rFonts w:ascii="Arial" w:eastAsia="Times New Roman" w:hAnsi="Arial" w:cs="Arial"/>
          <w:b/>
        </w:rPr>
        <w:t>Rasio Ketersediaan Sekolah/Penduduk Usia</w:t>
      </w:r>
      <w:r>
        <w:rPr>
          <w:rFonts w:ascii="Arial" w:eastAsia="Times New Roman" w:hAnsi="Arial" w:cs="Arial"/>
          <w:b/>
          <w:spacing w:val="-4"/>
        </w:rPr>
        <w:t xml:space="preserve"> </w:t>
      </w:r>
      <w:r>
        <w:rPr>
          <w:rFonts w:ascii="Arial" w:eastAsia="Times New Roman" w:hAnsi="Arial" w:cs="Arial"/>
          <w:b/>
        </w:rPr>
        <w:t>Sekolah</w:t>
      </w:r>
    </w:p>
    <w:p w14:paraId="5A478D0E" w14:textId="77777777" w:rsidR="00952796" w:rsidRDefault="00952796" w:rsidP="00952796">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sekolah yang kekurangan</w:t>
      </w:r>
      <w:r>
        <w:rPr>
          <w:rFonts w:ascii="Arial" w:eastAsia="Times New Roman" w:hAnsi="Arial" w:cs="Arial"/>
          <w:spacing w:val="-25"/>
          <w:lang w:val="id-ID"/>
        </w:rPr>
        <w:t xml:space="preserve"> </w:t>
      </w:r>
      <w:r>
        <w:rPr>
          <w:rFonts w:ascii="Arial" w:eastAsia="Times New Roman" w:hAnsi="Arial" w:cs="Arial"/>
          <w:lang w:val="id-ID"/>
        </w:rPr>
        <w:t>guru.</w:t>
      </w:r>
    </w:p>
    <w:p w14:paraId="05FB4794"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3F5A50D" w14:textId="77777777" w:rsidR="00952796" w:rsidRDefault="00952796" w:rsidP="00A21235">
      <w:pPr>
        <w:widowControl w:val="0"/>
        <w:numPr>
          <w:ilvl w:val="3"/>
          <w:numId w:val="48"/>
        </w:numPr>
        <w:autoSpaceDE w:val="0"/>
        <w:autoSpaceDN w:val="0"/>
        <w:spacing w:after="0" w:line="360" w:lineRule="auto"/>
        <w:ind w:left="709" w:hanging="142"/>
        <w:contextualSpacing/>
        <w:jc w:val="both"/>
        <w:rPr>
          <w:rFonts w:ascii="Arial" w:eastAsia="Times New Roman" w:hAnsi="Arial" w:cs="Arial"/>
          <w:b/>
          <w:lang w:val="en-US"/>
        </w:rPr>
      </w:pPr>
      <w:r>
        <w:rPr>
          <w:rFonts w:ascii="Arial" w:eastAsia="Times New Roman" w:hAnsi="Arial" w:cs="Arial"/>
          <w:b/>
        </w:rPr>
        <w:t>Rasio Murid - Sekolah dan Rasio Murid -</w:t>
      </w:r>
      <w:r>
        <w:rPr>
          <w:rFonts w:ascii="Arial" w:eastAsia="Times New Roman" w:hAnsi="Arial" w:cs="Arial"/>
          <w:b/>
          <w:spacing w:val="2"/>
        </w:rPr>
        <w:t xml:space="preserve"> </w:t>
      </w:r>
      <w:r>
        <w:rPr>
          <w:rFonts w:ascii="Arial" w:eastAsia="Times New Roman" w:hAnsi="Arial" w:cs="Arial"/>
          <w:b/>
        </w:rPr>
        <w:t>Guru</w:t>
      </w:r>
    </w:p>
    <w:p w14:paraId="51C9A49C"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lastRenderedPageBreak/>
        <w:t>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3FBCDA0D"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Rasio murid terhadap sekolah pada tahun 2018 pada setiap 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Pr>
          <w:rFonts w:ascii="Arial" w:eastAsia="Times New Roman" w:hAnsi="Arial" w:cs="Arial"/>
          <w:spacing w:val="16"/>
          <w:lang w:val="id-ID"/>
        </w:rPr>
        <w:t xml:space="preserve"> </w:t>
      </w:r>
      <w:r>
        <w:rPr>
          <w:rFonts w:ascii="Arial" w:eastAsia="Times New Roman" w:hAnsi="Arial" w:cs="Arial"/>
          <w:lang w:val="id-ID"/>
        </w:rPr>
        <w:t>Lahat.</w:t>
      </w:r>
    </w:p>
    <w:p w14:paraId="4B05F558"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3EA21BE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Selanjutnya, angka rasio murid terhadap guru adalah rata-rata jumlah murid yang diajar oleh seorang guru dalam suatu tahun tertentu. Semakin kecil rasio murid terhadap guru tentunya menunjukan semakin baiknya pendidikan yang bisa diberikan guru terhadap muridnya. Rasio murid terhadap guru pada tahun 2014- 2018 yang disajikan pada tabel diatas menunjukan nilai fluktuatif. Rasio murid terhadap guru pada tahun 2018 yang disajikan pada tabel diatas menunjukan nilai yang semakin </w:t>
      </w:r>
      <w:r>
        <w:rPr>
          <w:rFonts w:ascii="Arial" w:eastAsia="Times New Roman" w:hAnsi="Arial" w:cs="Arial"/>
          <w:lang w:val="id-ID"/>
        </w:rPr>
        <w:lastRenderedPageBreak/>
        <w:t>besar bila dibandingkan 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6C14DB62"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Pada jenjang SD, 1 orang guru mengawasi secara rata-rata 9 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Pr>
          <w:rFonts w:ascii="Arial" w:eastAsia="Times New Roman" w:hAnsi="Arial" w:cs="Arial"/>
          <w:spacing w:val="-16"/>
          <w:lang w:val="id-ID"/>
        </w:rPr>
        <w:t xml:space="preserve"> </w:t>
      </w:r>
      <w:r>
        <w:rPr>
          <w:rFonts w:ascii="Arial" w:eastAsia="Times New Roman" w:hAnsi="Arial" w:cs="Arial"/>
          <w:lang w:val="id-ID"/>
        </w:rPr>
        <w:t>pula.</w:t>
      </w:r>
    </w:p>
    <w:p w14:paraId="77312B78" w14:textId="77777777" w:rsidR="00952796" w:rsidRDefault="00952796" w:rsidP="00952796">
      <w:pPr>
        <w:tabs>
          <w:tab w:val="left" w:pos="1628"/>
        </w:tabs>
        <w:spacing w:after="0" w:line="360" w:lineRule="auto"/>
        <w:ind w:left="1628"/>
        <w:contextualSpacing/>
        <w:rPr>
          <w:rFonts w:ascii="Arial" w:eastAsia="Times New Roman" w:hAnsi="Arial" w:cs="Arial"/>
          <w:b/>
          <w:sz w:val="20"/>
          <w:szCs w:val="20"/>
          <w:lang w:val="en-US"/>
        </w:rPr>
      </w:pPr>
    </w:p>
    <w:p w14:paraId="345D97F3" w14:textId="77777777" w:rsidR="00952796" w:rsidRDefault="00952796" w:rsidP="00952796">
      <w:pPr>
        <w:tabs>
          <w:tab w:val="left" w:pos="1628"/>
        </w:tabs>
        <w:spacing w:line="360" w:lineRule="auto"/>
        <w:ind w:left="567" w:hanging="141"/>
        <w:rPr>
          <w:rFonts w:ascii="Arial" w:hAnsi="Arial" w:cs="Arial"/>
          <w:b/>
        </w:rPr>
      </w:pPr>
      <w:r>
        <w:rPr>
          <w:rFonts w:ascii="Arial" w:hAnsi="Arial" w:cs="Arial"/>
          <w:b/>
          <w:lang w:val="id-ID"/>
        </w:rPr>
        <w:t xml:space="preserve">4.4.3 </w:t>
      </w:r>
      <w:r>
        <w:rPr>
          <w:rFonts w:ascii="Arial" w:hAnsi="Arial" w:cs="Arial"/>
          <w:b/>
        </w:rPr>
        <w:t>Urusan</w:t>
      </w:r>
      <w:r>
        <w:rPr>
          <w:rFonts w:ascii="Arial" w:hAnsi="Arial" w:cs="Arial"/>
          <w:b/>
          <w:spacing w:val="-1"/>
        </w:rPr>
        <w:t xml:space="preserve"> </w:t>
      </w:r>
      <w:r>
        <w:rPr>
          <w:rFonts w:ascii="Arial" w:hAnsi="Arial" w:cs="Arial"/>
          <w:b/>
        </w:rPr>
        <w:t>Kesehatan</w:t>
      </w:r>
    </w:p>
    <w:p w14:paraId="059B1AC6" w14:textId="77777777" w:rsidR="00952796" w:rsidRDefault="00952796" w:rsidP="00952796">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Pr>
          <w:rFonts w:ascii="Arial" w:eastAsia="Times New Roman" w:hAnsi="Arial" w:cs="Arial"/>
          <w:spacing w:val="-5"/>
          <w:lang w:val="id-ID"/>
        </w:rPr>
        <w:t xml:space="preserve"> </w:t>
      </w:r>
      <w:r>
        <w:rPr>
          <w:rFonts w:ascii="Arial" w:eastAsia="Times New Roman" w:hAnsi="Arial" w:cs="Arial"/>
          <w:lang w:val="id-ID"/>
        </w:rPr>
        <w:t>utama.</w:t>
      </w:r>
    </w:p>
    <w:p w14:paraId="2A5EDB13" w14:textId="77777777" w:rsidR="00952796" w:rsidRDefault="00952796" w:rsidP="00A21235">
      <w:pPr>
        <w:widowControl w:val="0"/>
        <w:numPr>
          <w:ilvl w:val="3"/>
          <w:numId w:val="49"/>
        </w:numPr>
        <w:tabs>
          <w:tab w:val="left" w:pos="2152"/>
        </w:tabs>
        <w:autoSpaceDE w:val="0"/>
        <w:autoSpaceDN w:val="0"/>
        <w:spacing w:after="0" w:line="360" w:lineRule="auto"/>
        <w:ind w:left="1560" w:hanging="993"/>
        <w:contextualSpacing/>
        <w:jc w:val="both"/>
        <w:rPr>
          <w:rFonts w:ascii="Arial" w:eastAsia="Times New Roman" w:hAnsi="Arial" w:cs="Arial"/>
          <w:b/>
          <w:lang w:val="en-US"/>
        </w:rPr>
      </w:pPr>
      <w:r>
        <w:rPr>
          <w:rFonts w:ascii="Arial" w:eastAsia="Times New Roman" w:hAnsi="Arial" w:cs="Arial"/>
          <w:b/>
        </w:rPr>
        <w:t>Fasilitas Pelayanan</w:t>
      </w:r>
      <w:r>
        <w:rPr>
          <w:rFonts w:ascii="Arial" w:eastAsia="Times New Roman" w:hAnsi="Arial" w:cs="Arial"/>
          <w:b/>
          <w:spacing w:val="1"/>
        </w:rPr>
        <w:t xml:space="preserve"> </w:t>
      </w:r>
      <w:r>
        <w:rPr>
          <w:rFonts w:ascii="Arial" w:eastAsia="Times New Roman" w:hAnsi="Arial" w:cs="Arial"/>
          <w:b/>
        </w:rPr>
        <w:t>Kesehatan</w:t>
      </w:r>
    </w:p>
    <w:p w14:paraId="140723C6"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kesehatan seperti tempat praktek dokter, bidan, poliklinik dan posyandu. Perkembangan fasilitas kesehatan di Kabupaten Lahat kurun waktu tahun 2014-2018 cenderung menunjukan peningkatan, begitu pula halnya </w:t>
      </w:r>
      <w:r>
        <w:rPr>
          <w:rFonts w:ascii="Arial" w:eastAsia="Times New Roman" w:hAnsi="Arial" w:cs="Arial"/>
          <w:lang w:val="id-ID"/>
        </w:rPr>
        <w:lastRenderedPageBreak/>
        <w:t xml:space="preserve">dengan jumlah tenaga kesehatan. </w:t>
      </w:r>
    </w:p>
    <w:p w14:paraId="70F41B6C"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Pada tahun 2018 di Kabupaten Lahat terdapat 2 unit rumah sakit, 33 unit puskesmas, 56 unit puskesmas pembantu, 1 unit rumah bersalin. Sementara itu jumlah apotik 19 buah, klinik/balai pengobatan sebanyak 13 buah dan optikal sebanyak 4 buah yang tersebar 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5FCCFCC9"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560AA347" w14:textId="77777777" w:rsidR="00952796" w:rsidRDefault="00952796" w:rsidP="00A21235">
      <w:pPr>
        <w:widowControl w:val="0"/>
        <w:numPr>
          <w:ilvl w:val="3"/>
          <w:numId w:val="49"/>
        </w:numPr>
        <w:tabs>
          <w:tab w:val="left" w:pos="2152"/>
        </w:tabs>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Morbiditas</w:t>
      </w:r>
    </w:p>
    <w:p w14:paraId="7126C916"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i/>
          <w:lang w:val="id-ID"/>
        </w:rPr>
      </w:pPr>
      <w:r>
        <w:rPr>
          <w:rFonts w:ascii="Arial" w:eastAsia="Times New Roman" w:hAnsi="Arial" w:cs="Arial"/>
          <w:lang w:val="id-ID"/>
        </w:rPr>
        <w:t>Morbiditas atau angka kesakitan dapat dijadikan alat ukur tingkat kesehatan masyarakat. Keluhan kesehatan adalah keadaan seseorang 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Pr>
          <w:rFonts w:ascii="Arial" w:eastAsia="Times New Roman" w:hAnsi="Arial" w:cs="Arial"/>
          <w:spacing w:val="17"/>
          <w:lang w:val="id-ID"/>
        </w:rPr>
        <w:t xml:space="preserve"> </w:t>
      </w:r>
      <w:r>
        <w:rPr>
          <w:rFonts w:ascii="Arial" w:eastAsia="Times New Roman" w:hAnsi="Arial" w:cs="Arial"/>
          <w:lang w:val="id-ID"/>
        </w:rPr>
        <w:t xml:space="preserve">yang bertujuan agar semua lapisan masyarakat memperoleh pelayanan kesehatan secara mudah, murah dan merata. Melalui upaya tersebut, diharapkan akan tercapai derajat kesehatan masyarakat yang lebih baik. </w:t>
      </w:r>
    </w:p>
    <w:p w14:paraId="77FD3937"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4888E64B" w14:textId="77777777" w:rsidR="00952796" w:rsidRDefault="00952796" w:rsidP="00A21235">
      <w:pPr>
        <w:widowControl w:val="0"/>
        <w:numPr>
          <w:ilvl w:val="2"/>
          <w:numId w:val="49"/>
        </w:numPr>
        <w:autoSpaceDE w:val="0"/>
        <w:autoSpaceDN w:val="0"/>
        <w:spacing w:after="0" w:line="360" w:lineRule="auto"/>
        <w:ind w:left="567" w:hanging="436"/>
        <w:contextualSpacing/>
        <w:jc w:val="both"/>
        <w:rPr>
          <w:rFonts w:ascii="Arial" w:eastAsia="Times New Roman" w:hAnsi="Arial" w:cs="Arial"/>
          <w:b/>
          <w:bCs/>
          <w:iCs/>
          <w:lang w:val="en-US"/>
        </w:rPr>
      </w:pPr>
      <w:r>
        <w:rPr>
          <w:rFonts w:ascii="Arial" w:eastAsia="Times New Roman" w:hAnsi="Arial" w:cs="Arial"/>
          <w:b/>
          <w:bCs/>
          <w:iCs/>
        </w:rPr>
        <w:t xml:space="preserve">TATA </w:t>
      </w:r>
      <w:r>
        <w:rPr>
          <w:rFonts w:ascii="Arial" w:eastAsia="Times New Roman" w:hAnsi="Arial" w:cs="Arial"/>
          <w:b/>
        </w:rPr>
        <w:t>RUANG</w:t>
      </w:r>
    </w:p>
    <w:p w14:paraId="46F7BA11" w14:textId="77777777" w:rsidR="00952796" w:rsidRDefault="00952796" w:rsidP="00A21235">
      <w:pPr>
        <w:widowControl w:val="0"/>
        <w:numPr>
          <w:ilvl w:val="3"/>
          <w:numId w:val="49"/>
        </w:numPr>
        <w:tabs>
          <w:tab w:val="left" w:pos="1914"/>
        </w:tabs>
        <w:autoSpaceDE w:val="0"/>
        <w:autoSpaceDN w:val="0"/>
        <w:spacing w:after="0" w:line="360" w:lineRule="auto"/>
        <w:ind w:left="1134"/>
        <w:jc w:val="both"/>
        <w:rPr>
          <w:rFonts w:ascii="Arial" w:eastAsia="Times New Roman" w:hAnsi="Arial" w:cs="Arial"/>
          <w:b/>
        </w:rPr>
      </w:pPr>
      <w:r>
        <w:rPr>
          <w:rFonts w:ascii="Arial" w:eastAsia="Times New Roman" w:hAnsi="Arial" w:cs="Arial"/>
          <w:b/>
        </w:rPr>
        <w:t>Jaringan</w:t>
      </w:r>
      <w:r>
        <w:rPr>
          <w:rFonts w:ascii="Arial" w:eastAsia="Times New Roman" w:hAnsi="Arial" w:cs="Arial"/>
          <w:b/>
          <w:spacing w:val="1"/>
        </w:rPr>
        <w:t xml:space="preserve"> </w:t>
      </w:r>
      <w:r>
        <w:rPr>
          <w:rFonts w:ascii="Arial" w:eastAsia="Times New Roman" w:hAnsi="Arial" w:cs="Arial"/>
          <w:b/>
        </w:rPr>
        <w:t>Irigasi</w:t>
      </w:r>
    </w:p>
    <w:p w14:paraId="28A9EA7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Jaringan irigasi adalah satu kesatuan saluran dan bangunan yang diperlukan untuk pengaturan air irigasi, mulai dari penyediaan, pengambilan, pembagian, pemberian dan penggunaannya. Secara </w:t>
      </w:r>
      <w:r>
        <w:rPr>
          <w:rFonts w:ascii="Arial" w:eastAsia="Times New Roman" w:hAnsi="Arial" w:cs="Arial"/>
          <w:lang w:val="id-ID"/>
        </w:rPr>
        <w:lastRenderedPageBreak/>
        <w:t>operasional jaringan irigasi dibedakan ke dalam tiga kategori yaitu jaringan irigasi primer, sekunder dan tersier. Sebagai salah satu infrastruktur yang sangat diperlukan untuk peningkatan produksi pertanian, maka jaringan irigasi tersebut haruslah dalam  kondisi baik sehingga kebutuhan air irigasi bagi pertanian dapat</w:t>
      </w:r>
      <w:r>
        <w:rPr>
          <w:rFonts w:ascii="Arial" w:eastAsia="Times New Roman" w:hAnsi="Arial" w:cs="Arial"/>
          <w:spacing w:val="-20"/>
          <w:lang w:val="id-ID"/>
        </w:rPr>
        <w:t xml:space="preserve"> </w:t>
      </w:r>
      <w:r>
        <w:rPr>
          <w:rFonts w:ascii="Arial" w:eastAsia="Times New Roman" w:hAnsi="Arial" w:cs="Arial"/>
          <w:lang w:val="id-ID"/>
        </w:rPr>
        <w:t>terpenuhi.</w:t>
      </w:r>
    </w:p>
    <w:p w14:paraId="19943A89"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Pr>
          <w:rFonts w:ascii="Arial" w:eastAsia="Times New Roman" w:hAnsi="Arial" w:cs="Arial"/>
          <w:spacing w:val="60"/>
          <w:lang w:val="id-ID"/>
        </w:rPr>
        <w:t xml:space="preserve"> </w:t>
      </w:r>
      <w:r>
        <w:rPr>
          <w:rFonts w:ascii="Arial" w:eastAsia="Times New Roman" w:hAnsi="Arial" w:cs="Arial"/>
          <w:lang w:val="id-ID"/>
        </w:rPr>
        <w:t>seluas</w:t>
      </w:r>
    </w:p>
    <w:p w14:paraId="66965DCD" w14:textId="77777777" w:rsidR="00952796" w:rsidRDefault="00952796" w:rsidP="00952796">
      <w:pPr>
        <w:widowControl w:val="0"/>
        <w:autoSpaceDE w:val="0"/>
        <w:autoSpaceDN w:val="0"/>
        <w:spacing w:after="0" w:line="360" w:lineRule="auto"/>
        <w:ind w:left="548" w:right="216"/>
        <w:jc w:val="both"/>
        <w:rPr>
          <w:rFonts w:ascii="Arial" w:eastAsia="Times New Roman" w:hAnsi="Arial" w:cs="Arial"/>
          <w:lang w:val="id-ID"/>
        </w:rPr>
      </w:pPr>
      <w:r>
        <w:rPr>
          <w:rFonts w:ascii="Arial" w:eastAsia="Times New Roman" w:hAnsi="Arial" w:cs="Arial"/>
          <w:lang w:val="id-ID"/>
        </w:rPr>
        <w:t>13.348 ha, yang terdiri dari saluran primer, sekunder, tersier dan saluran pembuang. Pada awal tahun 2017 memiliki kondisi jaringan irigasi dengan tingkat kerusakan 9,10% yang merupakan angka kritis menuju ke kondisi tidak baik.</w:t>
      </w:r>
    </w:p>
    <w:p w14:paraId="31997EFB"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alih fungsi lahan yang dapat mengancam ketahanan pangan yang berdampak pada perekonomian masyarakat di Kabupaten Lahat. Berdasarkan kewenangannya, jumlah Daerah Irigasi di Kabupaten Lahat sebanyak 214 Daerah Irigasi dengan Luas 13.348 hektar, sedangkan untuk kewenangan Provinsi Sumsel sebanyak 8 Daerah Irigasi dengan luas 10.443 hektar.</w:t>
      </w:r>
    </w:p>
    <w:p w14:paraId="68A9202C"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B4432A5" w14:textId="77777777" w:rsidR="00952796" w:rsidRDefault="00952796" w:rsidP="00A21235">
      <w:pPr>
        <w:widowControl w:val="0"/>
        <w:numPr>
          <w:ilvl w:val="3"/>
          <w:numId w:val="49"/>
        </w:numPr>
        <w:autoSpaceDE w:val="0"/>
        <w:autoSpaceDN w:val="0"/>
        <w:spacing w:after="0" w:line="360" w:lineRule="auto"/>
        <w:ind w:left="851" w:hanging="425"/>
        <w:jc w:val="both"/>
        <w:rPr>
          <w:rFonts w:ascii="Arial" w:eastAsia="Times New Roman" w:hAnsi="Arial" w:cs="Arial"/>
          <w:b/>
          <w:lang w:val="en-US"/>
        </w:rPr>
      </w:pPr>
      <w:r>
        <w:rPr>
          <w:rFonts w:ascii="Arial" w:eastAsia="Times New Roman" w:hAnsi="Arial" w:cs="Arial"/>
          <w:b/>
          <w:sz w:val="20"/>
          <w:szCs w:val="20"/>
        </w:rPr>
        <w:t>Penataan</w:t>
      </w:r>
      <w:r>
        <w:rPr>
          <w:rFonts w:ascii="Arial" w:eastAsia="Times New Roman" w:hAnsi="Arial" w:cs="Arial"/>
          <w:b/>
          <w:spacing w:val="-1"/>
          <w:sz w:val="20"/>
          <w:szCs w:val="20"/>
        </w:rPr>
        <w:t xml:space="preserve"> </w:t>
      </w:r>
      <w:r>
        <w:rPr>
          <w:rFonts w:ascii="Arial" w:eastAsia="Times New Roman" w:hAnsi="Arial" w:cs="Arial"/>
          <w:b/>
          <w:sz w:val="20"/>
          <w:szCs w:val="20"/>
        </w:rPr>
        <w:t>Ruang</w:t>
      </w:r>
    </w:p>
    <w:p w14:paraId="4257A4AE"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Penyelenggaraan penataan ruang Kabupaten Lahat masih mempedomani Peraturan Daerah Kabupaten Lahat Nomor 11 Tahun 2012 tentang Rencana Tata Ruang Wilayah Kabupaten Lahat Tahun 2012-2032 dan saat ini sedang dilakukan peninjauan kembali dan penyempurnaan Rencana Tata Ruang Wilayah Kabupaten Lahat agar sesuai dengan Undang-Undang Nomor 26 Tahun 2007 tentang Penataan Ruang. </w:t>
      </w:r>
      <w:r>
        <w:rPr>
          <w:rFonts w:ascii="Arial" w:eastAsia="Times New Roman" w:hAnsi="Arial" w:cs="Arial"/>
          <w:lang w:val="id-ID"/>
        </w:rPr>
        <w:lastRenderedPageBreak/>
        <w:t>Peninjauan kembali Peraturan Daerah Rencana  Tata Ruang Wilayah (RTRW) Kabupaten Lahat Tahun 2012-2032 dilaksanakan melalui tahapan pengkajian, evaluasi dan penilaian oleh Tim PK RTRW Kabupaten Lahat yang dibentuk dengan Surat Keputusan Bupati</w:t>
      </w:r>
      <w:r>
        <w:rPr>
          <w:rFonts w:ascii="Arial" w:eastAsia="Times New Roman" w:hAnsi="Arial" w:cs="Arial"/>
          <w:spacing w:val="-1"/>
          <w:lang w:val="id-ID"/>
        </w:rPr>
        <w:t xml:space="preserve"> </w:t>
      </w:r>
      <w:r>
        <w:rPr>
          <w:rFonts w:ascii="Arial" w:eastAsia="Times New Roman" w:hAnsi="Arial" w:cs="Arial"/>
          <w:lang w:val="id-ID"/>
        </w:rPr>
        <w:t>Lahat.</w:t>
      </w:r>
    </w:p>
    <w:p w14:paraId="37557EA7"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65E8A588"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rekomendasi dalam revisi RTRW berdasarkan hasil pengkajian, evaluasi dan penilaian terhadap RTRW Kabupaten Lahat Tahun 2012-2032 sebagai berikut:</w:t>
      </w:r>
    </w:p>
    <w:p w14:paraId="29233C95" w14:textId="77777777" w:rsidR="00952796" w:rsidRDefault="00952796" w:rsidP="00A21235">
      <w:pPr>
        <w:widowControl w:val="0"/>
        <w:numPr>
          <w:ilvl w:val="0"/>
          <w:numId w:val="50"/>
        </w:numPr>
        <w:tabs>
          <w:tab w:val="left" w:pos="906"/>
        </w:tabs>
        <w:autoSpaceDE w:val="0"/>
        <w:autoSpaceDN w:val="0"/>
        <w:spacing w:after="0" w:line="360" w:lineRule="auto"/>
        <w:jc w:val="both"/>
        <w:rPr>
          <w:rFonts w:ascii="Arial" w:eastAsia="Times New Roman" w:hAnsi="Arial" w:cs="Arial"/>
          <w:lang w:val="en-US"/>
        </w:rPr>
      </w:pPr>
      <w:r>
        <w:rPr>
          <w:rFonts w:ascii="Arial" w:eastAsia="Times New Roman" w:hAnsi="Arial" w:cs="Arial"/>
        </w:rPr>
        <w:t>Revisi Peraturan</w:t>
      </w:r>
      <w:r>
        <w:rPr>
          <w:rFonts w:ascii="Arial" w:eastAsia="Times New Roman" w:hAnsi="Arial" w:cs="Arial"/>
          <w:spacing w:val="-4"/>
        </w:rPr>
        <w:t xml:space="preserve"> </w:t>
      </w:r>
      <w:r>
        <w:rPr>
          <w:rFonts w:ascii="Arial" w:eastAsia="Times New Roman" w:hAnsi="Arial" w:cs="Arial"/>
        </w:rPr>
        <w:t>Daerah</w:t>
      </w:r>
    </w:p>
    <w:p w14:paraId="47D7E25E" w14:textId="77777777" w:rsidR="00952796" w:rsidRDefault="00952796" w:rsidP="00952796">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Perubahan peraturan daerah disebabkan antara lain adanya perubahan wilayah akibat pemekaran wilayah kecamatan. Selain itu perubahan peraturan daerah dilakukan untuk mengakomodir beberapa kebijakan pemerintah pusat dan pemerintah provinsi yang belum dimasukan dalam RTRW Kabupaten Lahat Tahun 2012-2032.</w:t>
      </w:r>
    </w:p>
    <w:p w14:paraId="4013F981" w14:textId="77777777" w:rsidR="00952796" w:rsidRDefault="00952796" w:rsidP="00A21235">
      <w:pPr>
        <w:widowControl w:val="0"/>
        <w:numPr>
          <w:ilvl w:val="0"/>
          <w:numId w:val="50"/>
        </w:numPr>
        <w:tabs>
          <w:tab w:val="left" w:pos="908"/>
        </w:tabs>
        <w:autoSpaceDE w:val="0"/>
        <w:autoSpaceDN w:val="0"/>
        <w:spacing w:after="0" w:line="360" w:lineRule="auto"/>
        <w:ind w:left="908"/>
        <w:jc w:val="both"/>
        <w:rPr>
          <w:rFonts w:ascii="Arial" w:eastAsia="Times New Roman" w:hAnsi="Arial" w:cs="Arial"/>
          <w:lang w:val="en-US"/>
        </w:rPr>
      </w:pPr>
      <w:r>
        <w:rPr>
          <w:rFonts w:ascii="Arial" w:eastAsia="Times New Roman" w:hAnsi="Arial" w:cs="Arial"/>
        </w:rPr>
        <w:t>Revisi terhadap Materi</w:t>
      </w:r>
      <w:r>
        <w:rPr>
          <w:rFonts w:ascii="Arial" w:eastAsia="Times New Roman" w:hAnsi="Arial" w:cs="Arial"/>
          <w:spacing w:val="-1"/>
        </w:rPr>
        <w:t xml:space="preserve"> </w:t>
      </w:r>
      <w:r>
        <w:rPr>
          <w:rFonts w:ascii="Arial" w:eastAsia="Times New Roman" w:hAnsi="Arial" w:cs="Arial"/>
        </w:rPr>
        <w:t>Teknis</w:t>
      </w:r>
    </w:p>
    <w:p w14:paraId="59579D08" w14:textId="77777777" w:rsidR="00952796" w:rsidRDefault="00952796" w:rsidP="00952796">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Revisi terhadap materi teknis akan disesuaikan dengan perubahan pada Peraturan Daerah serta mengakomodir beberapa kebijakan pemerintah pusat dan pemerintah provinsi yang belum dimasukan dalam RTRW Kabupaten Lahat Tahun 2012-2032.</w:t>
      </w:r>
    </w:p>
    <w:p w14:paraId="11302D93" w14:textId="77777777" w:rsidR="00952796" w:rsidRDefault="00952796" w:rsidP="00A21235">
      <w:pPr>
        <w:widowControl w:val="0"/>
        <w:numPr>
          <w:ilvl w:val="0"/>
          <w:numId w:val="50"/>
        </w:numPr>
        <w:tabs>
          <w:tab w:val="left" w:pos="908"/>
        </w:tabs>
        <w:autoSpaceDE w:val="0"/>
        <w:autoSpaceDN w:val="0"/>
        <w:spacing w:after="0" w:line="360" w:lineRule="auto"/>
        <w:ind w:left="908"/>
        <w:jc w:val="both"/>
        <w:rPr>
          <w:rFonts w:ascii="Arial" w:eastAsia="Times New Roman" w:hAnsi="Arial" w:cs="Arial"/>
          <w:lang w:val="en-US"/>
        </w:rPr>
      </w:pPr>
      <w:r>
        <w:rPr>
          <w:rFonts w:ascii="Arial" w:eastAsia="Times New Roman" w:hAnsi="Arial" w:cs="Arial"/>
        </w:rPr>
        <w:t>Revisi terhadap</w:t>
      </w:r>
      <w:r>
        <w:rPr>
          <w:rFonts w:ascii="Arial" w:eastAsia="Times New Roman" w:hAnsi="Arial" w:cs="Arial"/>
          <w:spacing w:val="-1"/>
        </w:rPr>
        <w:t xml:space="preserve"> </w:t>
      </w:r>
      <w:r>
        <w:rPr>
          <w:rFonts w:ascii="Arial" w:eastAsia="Times New Roman" w:hAnsi="Arial" w:cs="Arial"/>
        </w:rPr>
        <w:t>peta</w:t>
      </w:r>
    </w:p>
    <w:p w14:paraId="005128F0" w14:textId="77777777" w:rsidR="00952796" w:rsidRDefault="00952796" w:rsidP="00952796">
      <w:pPr>
        <w:widowControl w:val="0"/>
        <w:autoSpaceDE w:val="0"/>
        <w:autoSpaceDN w:val="0"/>
        <w:spacing w:after="0" w:line="360" w:lineRule="auto"/>
        <w:ind w:left="908" w:right="216"/>
        <w:jc w:val="both"/>
        <w:rPr>
          <w:rFonts w:ascii="Arial" w:eastAsia="Times New Roman" w:hAnsi="Arial" w:cs="Arial"/>
          <w:lang w:val="id-ID"/>
        </w:rPr>
      </w:pPr>
      <w:r>
        <w:rPr>
          <w:rFonts w:ascii="Arial" w:eastAsia="Times New Roman" w:hAnsi="Arial" w:cs="Arial"/>
          <w:lang w:val="id-ID"/>
        </w:rPr>
        <w:t xml:space="preserve">Revisi terhadap peta-peta juga diperlukan untuk memberikan gambaran data spasial terhadap RTRW Kabupaten Lahat Tahun 2012-2032 yang mengalami revisi. Revisi peta meliputi perubahan batas administrasi, perubahan data-data spasial yang dipersyaratkan dalam dokumen RTRW, perubahan peta-peta rencana yang meliputi peta </w:t>
      </w:r>
      <w:r>
        <w:rPr>
          <w:rFonts w:ascii="Arial" w:eastAsia="Times New Roman" w:hAnsi="Arial" w:cs="Arial"/>
          <w:lang w:val="id-ID"/>
        </w:rPr>
        <w:lastRenderedPageBreak/>
        <w:t>struktur ruang, peta pola ruang dan peta kawasan strategis.</w:t>
      </w:r>
    </w:p>
    <w:p w14:paraId="449C2C12" w14:textId="77777777" w:rsidR="00952796" w:rsidRDefault="00952796" w:rsidP="00952796">
      <w:pPr>
        <w:pStyle w:val="Heading2"/>
        <w:rPr>
          <w:rFonts w:ascii="Arial" w:hAnsi="Arial" w:cs="Arial"/>
          <w:b/>
          <w:bCs/>
          <w:lang w:val="id-ID"/>
        </w:rPr>
      </w:pPr>
    </w:p>
    <w:p w14:paraId="365380D0" w14:textId="77777777" w:rsidR="00952796" w:rsidRDefault="00952796" w:rsidP="00952796">
      <w:pPr>
        <w:pStyle w:val="Heading2"/>
        <w:rPr>
          <w:rFonts w:ascii="Arial" w:hAnsi="Arial" w:cs="Arial"/>
          <w:b/>
          <w:bCs/>
          <w:color w:val="000000" w:themeColor="text1"/>
          <w:sz w:val="22"/>
          <w:szCs w:val="22"/>
          <w:lang w:val="en-US"/>
        </w:rPr>
      </w:pPr>
      <w:bookmarkStart w:id="213" w:name="_Toc120915075"/>
      <w:bookmarkStart w:id="214" w:name="_Toc146682094"/>
      <w:r>
        <w:rPr>
          <w:rFonts w:ascii="Arial" w:hAnsi="Arial" w:cs="Arial"/>
          <w:b/>
          <w:bCs/>
          <w:color w:val="000000" w:themeColor="text1"/>
          <w:sz w:val="22"/>
          <w:szCs w:val="22"/>
          <w:lang w:val="id-ID"/>
        </w:rPr>
        <w:t xml:space="preserve">4.5 </w:t>
      </w:r>
      <w:r>
        <w:rPr>
          <w:rFonts w:ascii="Arial" w:hAnsi="Arial" w:cs="Arial"/>
          <w:b/>
          <w:bCs/>
          <w:color w:val="000000" w:themeColor="text1"/>
          <w:sz w:val="22"/>
          <w:szCs w:val="22"/>
        </w:rPr>
        <w:t>FOKUS URUSAN DASAR</w:t>
      </w:r>
      <w:bookmarkEnd w:id="213"/>
      <w:bookmarkEnd w:id="214"/>
    </w:p>
    <w:p w14:paraId="3C817E5C" w14:textId="77777777" w:rsidR="00952796" w:rsidRDefault="00952796" w:rsidP="00A21235">
      <w:pPr>
        <w:widowControl w:val="0"/>
        <w:numPr>
          <w:ilvl w:val="2"/>
          <w:numId w:val="51"/>
        </w:numPr>
        <w:autoSpaceDE w:val="0"/>
        <w:autoSpaceDN w:val="0"/>
        <w:spacing w:after="0" w:line="360" w:lineRule="auto"/>
        <w:ind w:left="1276" w:hanging="709"/>
        <w:contextualSpacing/>
        <w:jc w:val="both"/>
        <w:rPr>
          <w:rFonts w:ascii="Arial" w:eastAsia="Times New Roman" w:hAnsi="Arial" w:cs="Arial"/>
          <w:b/>
        </w:rPr>
      </w:pPr>
      <w:r>
        <w:rPr>
          <w:rFonts w:ascii="Arial" w:eastAsia="Times New Roman" w:hAnsi="Arial" w:cs="Arial"/>
          <w:b/>
        </w:rPr>
        <w:t>Urusan Perumahan Rakyat dan Kawasan</w:t>
      </w:r>
      <w:r>
        <w:rPr>
          <w:rFonts w:ascii="Arial" w:eastAsia="Times New Roman" w:hAnsi="Arial" w:cs="Arial"/>
          <w:b/>
          <w:spacing w:val="-4"/>
        </w:rPr>
        <w:t xml:space="preserve"> </w:t>
      </w:r>
      <w:r>
        <w:rPr>
          <w:rFonts w:ascii="Arial" w:eastAsia="Times New Roman" w:hAnsi="Arial" w:cs="Arial"/>
          <w:b/>
        </w:rPr>
        <w:t>Permukiman</w:t>
      </w:r>
    </w:p>
    <w:p w14:paraId="4ED95E3F"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Pr>
          <w:rFonts w:ascii="Arial" w:eastAsia="Times New Roman" w:hAnsi="Arial" w:cs="Arial"/>
          <w:spacing w:val="58"/>
          <w:lang w:val="id-ID"/>
        </w:rPr>
        <w:t xml:space="preserve"> </w:t>
      </w:r>
      <w:r>
        <w:rPr>
          <w:rFonts w:ascii="Arial" w:eastAsia="Times New Roman" w:hAnsi="Arial" w:cs="Arial"/>
          <w:lang w:val="id-ID"/>
        </w:rPr>
        <w:t>dengan</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air</w:t>
      </w:r>
      <w:r>
        <w:rPr>
          <w:rFonts w:ascii="Arial" w:eastAsia="Times New Roman" w:hAnsi="Arial" w:cs="Arial"/>
          <w:spacing w:val="59"/>
          <w:lang w:val="id-ID"/>
        </w:rPr>
        <w:t xml:space="preserve"> </w:t>
      </w:r>
      <w:r>
        <w:rPr>
          <w:rFonts w:ascii="Arial" w:eastAsia="Times New Roman" w:hAnsi="Arial" w:cs="Arial"/>
          <w:lang w:val="id-ID"/>
        </w:rPr>
        <w:t>minum,</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sanitasi</w:t>
      </w:r>
      <w:r>
        <w:rPr>
          <w:rFonts w:ascii="Arial" w:eastAsia="Times New Roman" w:hAnsi="Arial" w:cs="Arial"/>
          <w:spacing w:val="58"/>
          <w:lang w:val="id-ID"/>
        </w:rPr>
        <w:t xml:space="preserve"> </w:t>
      </w:r>
      <w:r>
        <w:rPr>
          <w:rFonts w:ascii="Arial" w:eastAsia="Times New Roman" w:hAnsi="Arial" w:cs="Arial"/>
          <w:lang w:val="id-ID"/>
        </w:rPr>
        <w:t>yang</w:t>
      </w:r>
      <w:r>
        <w:rPr>
          <w:rFonts w:ascii="Arial" w:eastAsia="Times New Roman" w:hAnsi="Arial" w:cs="Arial"/>
          <w:spacing w:val="59"/>
          <w:lang w:val="id-ID"/>
        </w:rPr>
        <w:t xml:space="preserve"> </w:t>
      </w:r>
      <w:r>
        <w:rPr>
          <w:rFonts w:ascii="Arial" w:eastAsia="Times New Roman" w:hAnsi="Arial" w:cs="Arial"/>
          <w:lang w:val="id-ID"/>
        </w:rPr>
        <w:t>layak,</w:t>
      </w:r>
      <w:r>
        <w:rPr>
          <w:rFonts w:ascii="Arial" w:eastAsia="Times New Roman" w:hAnsi="Arial" w:cs="Arial"/>
          <w:spacing w:val="59"/>
          <w:lang w:val="id-ID"/>
        </w:rPr>
        <w:t xml:space="preserve"> </w:t>
      </w:r>
      <w:r>
        <w:rPr>
          <w:rFonts w:ascii="Arial" w:eastAsia="Times New Roman" w:hAnsi="Arial" w:cs="Arial"/>
          <w:lang w:val="id-ID"/>
        </w:rPr>
        <w:t>akses terhadap sumber listrik dan beberapa indikator lainnya. Permasalahan air minum, sanitasi dan sumber listrik perlu menjadi perhatian, karena merupakan kebutuhan dasar bagi masyarakat. Selain itu akan meningkatkan derajat kesehatan masyarakat yang nantinya akan berpengaruh pada indeks pembangunan manusia di Kabupaten</w:t>
      </w:r>
      <w:r>
        <w:rPr>
          <w:rFonts w:ascii="Arial" w:eastAsia="Times New Roman" w:hAnsi="Arial" w:cs="Arial"/>
          <w:spacing w:val="-1"/>
          <w:lang w:val="id-ID"/>
        </w:rPr>
        <w:t xml:space="preserve"> </w:t>
      </w:r>
      <w:r>
        <w:rPr>
          <w:rFonts w:ascii="Arial" w:eastAsia="Times New Roman" w:hAnsi="Arial" w:cs="Arial"/>
          <w:lang w:val="id-ID"/>
        </w:rPr>
        <w:t>Lahat.</w:t>
      </w:r>
    </w:p>
    <w:p w14:paraId="04017407"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6CCDB8D" w14:textId="77777777" w:rsidR="00952796" w:rsidRDefault="00952796" w:rsidP="00952796">
      <w:pPr>
        <w:widowControl w:val="0"/>
        <w:autoSpaceDE w:val="0"/>
        <w:autoSpaceDN w:val="0"/>
        <w:spacing w:line="360" w:lineRule="auto"/>
        <w:ind w:left="426"/>
        <w:rPr>
          <w:rFonts w:ascii="Arial" w:hAnsi="Arial" w:cs="Arial"/>
          <w:b/>
          <w:lang w:val="id-ID"/>
        </w:rPr>
      </w:pPr>
      <w:r>
        <w:rPr>
          <w:rFonts w:ascii="Arial" w:hAnsi="Arial" w:cs="Arial"/>
          <w:b/>
          <w:lang w:val="id-ID"/>
        </w:rPr>
        <w:t xml:space="preserve"> 4.5.2 Rumah Tangga dengan Akses Air</w:t>
      </w:r>
      <w:r>
        <w:rPr>
          <w:rFonts w:ascii="Arial" w:hAnsi="Arial" w:cs="Arial"/>
          <w:b/>
          <w:spacing w:val="1"/>
          <w:lang w:val="id-ID"/>
        </w:rPr>
        <w:t xml:space="preserve"> </w:t>
      </w:r>
      <w:r>
        <w:rPr>
          <w:rFonts w:ascii="Arial" w:hAnsi="Arial" w:cs="Arial"/>
          <w:b/>
          <w:lang w:val="id-ID"/>
        </w:rPr>
        <w:t>Minum</w:t>
      </w:r>
    </w:p>
    <w:p w14:paraId="3C0F941A"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Air bersih merupakan kebutuhan yang sangat penting bagi rumah tangga dalam kehidupan sehari-hari. Ketersediaan dalam jumlah yang cukup terutama untuk keperluan minum dan masak merupakan tujuan dari program penyediaan air bersih yang terus 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permasalahan akses air minum, kawasan kumuh dan sanitasi yang layak sudah menjadi prioritas nasional merupakan permasalahan yang harus segera</w:t>
      </w:r>
      <w:r>
        <w:rPr>
          <w:rFonts w:ascii="Arial" w:eastAsia="Times New Roman" w:hAnsi="Arial" w:cs="Arial"/>
          <w:spacing w:val="-1"/>
          <w:lang w:val="id-ID"/>
        </w:rPr>
        <w:t xml:space="preserve"> </w:t>
      </w:r>
      <w:r>
        <w:rPr>
          <w:rFonts w:ascii="Arial" w:eastAsia="Times New Roman" w:hAnsi="Arial" w:cs="Arial"/>
          <w:lang w:val="id-ID"/>
        </w:rPr>
        <w:t>diselesaikan.</w:t>
      </w:r>
    </w:p>
    <w:p w14:paraId="3CB18828"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lastRenderedPageBreak/>
        <w:t>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pendanaan baik melalui hibah, CSR, APBN, APBD dan</w:t>
      </w:r>
      <w:r>
        <w:rPr>
          <w:rFonts w:ascii="Arial" w:eastAsia="Times New Roman" w:hAnsi="Arial" w:cs="Arial"/>
          <w:spacing w:val="-5"/>
          <w:lang w:val="id-ID"/>
        </w:rPr>
        <w:t xml:space="preserve"> </w:t>
      </w:r>
      <w:r>
        <w:rPr>
          <w:rFonts w:ascii="Arial" w:eastAsia="Times New Roman" w:hAnsi="Arial" w:cs="Arial"/>
          <w:lang w:val="id-ID"/>
        </w:rPr>
        <w:t>lain-lain.</w:t>
      </w:r>
    </w:p>
    <w:p w14:paraId="01C130CA" w14:textId="77777777" w:rsidR="00952796" w:rsidRDefault="00952796" w:rsidP="00952796">
      <w:pPr>
        <w:widowControl w:val="0"/>
        <w:autoSpaceDE w:val="0"/>
        <w:autoSpaceDN w:val="0"/>
        <w:spacing w:after="0" w:line="360" w:lineRule="auto"/>
        <w:ind w:left="548" w:right="221" w:firstLine="660"/>
        <w:jc w:val="both"/>
        <w:rPr>
          <w:rFonts w:ascii="Arial" w:eastAsia="Times New Roman" w:hAnsi="Arial" w:cs="Arial"/>
          <w:lang w:val="id-ID"/>
        </w:rPr>
      </w:pPr>
      <w:r>
        <w:rPr>
          <w:rFonts w:ascii="Arial" w:eastAsia="Times New Roman" w:hAnsi="Arial" w:cs="Arial"/>
          <w:lang w:val="id-ID"/>
        </w:rPr>
        <w:t>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masyarakat dan keterlibatan masyarakat dalam pembangunan sarana dan prasarana air minum yang berkelanjutan, meningkatkan keterlibatan dunia usaha (swasta) dalam pendanaan pembangunan prasarana air minum yang</w:t>
      </w:r>
      <w:r>
        <w:rPr>
          <w:rFonts w:ascii="Arial" w:eastAsia="Times New Roman" w:hAnsi="Arial" w:cs="Arial"/>
          <w:spacing w:val="-2"/>
          <w:lang w:val="id-ID"/>
        </w:rPr>
        <w:t xml:space="preserve"> </w:t>
      </w:r>
      <w:r>
        <w:rPr>
          <w:rFonts w:ascii="Arial" w:eastAsia="Times New Roman" w:hAnsi="Arial" w:cs="Arial"/>
          <w:lang w:val="id-ID"/>
        </w:rPr>
        <w:t>berkelanjutan.</w:t>
      </w:r>
    </w:p>
    <w:p w14:paraId="6B796915"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en-US"/>
        </w:rPr>
      </w:pPr>
      <w:r>
        <w:rPr>
          <w:rFonts w:ascii="Arial" w:eastAsia="Times New Roman" w:hAnsi="Arial" w:cs="Arial"/>
          <w:lang w:val="id-ID"/>
        </w:rPr>
        <w:t>Dalam rangka pemenuhan pelayanan air bersih, Pemerintah 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konsumen di Kabupaten Lahat</w:t>
      </w:r>
      <w:r>
        <w:rPr>
          <w:rFonts w:ascii="Arial" w:eastAsia="Times New Roman" w:hAnsi="Arial" w:cs="Arial"/>
        </w:rPr>
        <w:t>.</w:t>
      </w:r>
    </w:p>
    <w:p w14:paraId="2BC13136"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rPr>
      </w:pPr>
    </w:p>
    <w:p w14:paraId="2D89A249" w14:textId="77777777" w:rsidR="00952796" w:rsidRDefault="00952796" w:rsidP="00A21235">
      <w:pPr>
        <w:pStyle w:val="ListParagraph"/>
        <w:widowControl w:val="0"/>
        <w:numPr>
          <w:ilvl w:val="2"/>
          <w:numId w:val="52"/>
        </w:numPr>
        <w:autoSpaceDE w:val="0"/>
        <w:autoSpaceDN w:val="0"/>
        <w:spacing w:after="0" w:line="360" w:lineRule="auto"/>
        <w:jc w:val="both"/>
        <w:rPr>
          <w:rFonts w:ascii="Arial" w:eastAsia="Times New Roman" w:hAnsi="Arial" w:cs="Arial"/>
          <w:b/>
        </w:rPr>
      </w:pPr>
      <w:r>
        <w:rPr>
          <w:rFonts w:ascii="Arial" w:hAnsi="Arial" w:cs="Arial"/>
          <w:b/>
        </w:rPr>
        <w:t>Urusan Ketentraman dan Ketertiban Umum serta Perlindungan</w:t>
      </w:r>
      <w:r>
        <w:rPr>
          <w:rFonts w:ascii="Arial" w:hAnsi="Arial" w:cs="Arial"/>
          <w:b/>
          <w:spacing w:val="1"/>
        </w:rPr>
        <w:t xml:space="preserve"> </w:t>
      </w:r>
      <w:r>
        <w:rPr>
          <w:rFonts w:ascii="Arial" w:hAnsi="Arial" w:cs="Arial"/>
          <w:b/>
        </w:rPr>
        <w:lastRenderedPageBreak/>
        <w:t>Masyarakat</w:t>
      </w:r>
    </w:p>
    <w:p w14:paraId="142390CE"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3376F0D9"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Masyarakat sebagai salah satu mitra aparat keamanan dalam 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penertiban penginapan, hotel, losmen dan penertiban KTP. Disisi lain dilakukan juga kerjasama dengan aparat hukum lainnya dalam rangka pengembangan kapasitas</w:t>
      </w:r>
      <w:r>
        <w:rPr>
          <w:rFonts w:ascii="Arial" w:eastAsia="Times New Roman" w:hAnsi="Arial" w:cs="Arial"/>
          <w:spacing w:val="-2"/>
          <w:lang w:val="id-ID"/>
        </w:rPr>
        <w:t xml:space="preserve"> </w:t>
      </w:r>
      <w:r>
        <w:rPr>
          <w:rFonts w:ascii="Arial" w:eastAsia="Times New Roman" w:hAnsi="Arial" w:cs="Arial"/>
          <w:lang w:val="id-ID"/>
        </w:rPr>
        <w:t>aparat.</w:t>
      </w:r>
    </w:p>
    <w:p w14:paraId="75028FA4"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p>
    <w:p w14:paraId="7E4D8C79" w14:textId="77777777" w:rsidR="00952796" w:rsidRDefault="00952796" w:rsidP="00A21235">
      <w:pPr>
        <w:pStyle w:val="ListParagraph"/>
        <w:widowControl w:val="0"/>
        <w:numPr>
          <w:ilvl w:val="2"/>
          <w:numId w:val="52"/>
        </w:numPr>
        <w:autoSpaceDE w:val="0"/>
        <w:autoSpaceDN w:val="0"/>
        <w:spacing w:after="0" w:line="360" w:lineRule="auto"/>
        <w:jc w:val="both"/>
        <w:rPr>
          <w:rFonts w:ascii="Arial" w:eastAsia="Times New Roman" w:hAnsi="Arial" w:cs="Arial"/>
          <w:b/>
          <w:lang w:val="en-US"/>
        </w:rPr>
      </w:pPr>
      <w:r>
        <w:rPr>
          <w:rFonts w:ascii="Arial" w:hAnsi="Arial" w:cs="Arial"/>
          <w:b/>
        </w:rPr>
        <w:t>Urusan</w:t>
      </w:r>
      <w:r>
        <w:rPr>
          <w:rFonts w:ascii="Arial" w:hAnsi="Arial" w:cs="Arial"/>
          <w:b/>
          <w:spacing w:val="-1"/>
        </w:rPr>
        <w:t xml:space="preserve"> </w:t>
      </w:r>
      <w:r>
        <w:rPr>
          <w:rFonts w:ascii="Arial" w:hAnsi="Arial" w:cs="Arial"/>
          <w:b/>
        </w:rPr>
        <w:t>Sosial</w:t>
      </w:r>
    </w:p>
    <w:p w14:paraId="0012EE94"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Tujuan utama pembangunan kesejahteraan sosial di  Kabupaten Lahat adalah untuk meningkatan kesejahteraan masyarakat Kabupaten Lahat selaras dengan tujuan pembangunan di Indonesia yaitu untuk meningkatkan kesejahteraan rakyat Indonesia secara adil merata sehingga dapat mengurangi kesenjangan yang ada di masyarakat baik </w:t>
      </w:r>
      <w:r>
        <w:rPr>
          <w:rFonts w:ascii="Arial" w:eastAsia="Times New Roman" w:hAnsi="Arial" w:cs="Arial"/>
          <w:lang w:val="id-ID"/>
        </w:rPr>
        <w:lastRenderedPageBreak/>
        <w:t>secara sosial, ekonomi maupun</w:t>
      </w:r>
      <w:r>
        <w:rPr>
          <w:rFonts w:ascii="Arial" w:eastAsia="Times New Roman" w:hAnsi="Arial" w:cs="Arial"/>
          <w:spacing w:val="-8"/>
          <w:lang w:val="id-ID"/>
        </w:rPr>
        <w:t xml:space="preserve"> </w:t>
      </w:r>
      <w:r>
        <w:rPr>
          <w:rFonts w:ascii="Arial" w:eastAsia="Times New Roman" w:hAnsi="Arial" w:cs="Arial"/>
          <w:lang w:val="id-ID"/>
        </w:rPr>
        <w:t xml:space="preserve">budaya. Pembangunan di bidang kesejahteraan sosial terus dilaksanakan untuk meningkatkan kepedulian masyarakat terhadap Penyandang Masalah Kesejahteraan Sosial (PMKS) yang  meliputi  anak balita terlantar, anak terlantar (Usia 6-18 tahun), anak yang berhadapan dengan hukum, anak </w:t>
      </w:r>
      <w:r>
        <w:rPr>
          <w:rFonts w:ascii="Arial" w:eastAsia="Times New Roman" w:hAnsi="Arial" w:cs="Arial"/>
          <w:spacing w:val="-1"/>
          <w:lang w:val="id-ID"/>
        </w:rPr>
        <w:t xml:space="preserve">jalanan, </w:t>
      </w:r>
      <w:r>
        <w:rPr>
          <w:rFonts w:ascii="Arial" w:eastAsia="Times New Roman" w:hAnsi="Arial" w:cs="Arial"/>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Pr>
          <w:rFonts w:ascii="Arial" w:eastAsia="Times New Roman" w:hAnsi="Arial" w:cs="Arial"/>
          <w:spacing w:val="-1"/>
          <w:lang w:val="id-ID"/>
        </w:rPr>
        <w:t xml:space="preserve">dengan </w:t>
      </w:r>
      <w:r>
        <w:rPr>
          <w:rFonts w:ascii="Arial" w:eastAsia="Times New Roman" w:hAnsi="Arial" w:cs="Arial"/>
          <w:lang w:val="id-ID"/>
        </w:rPr>
        <w:t>HIV/AIDS (ODHA), korban penyalahgunaan NAPZA (Narkotika, Psikotropika, dan Zat Aditif lainnya).</w:t>
      </w:r>
    </w:p>
    <w:p w14:paraId="7157578A"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Pr>
          <w:rFonts w:ascii="Arial" w:eastAsia="Times New Roman" w:hAnsi="Arial" w:cs="Arial"/>
          <w:lang w:val="id-ID"/>
        </w:rPr>
        <w:tab/>
        <w:t>keterlantaran,</w:t>
      </w:r>
      <w:r>
        <w:rPr>
          <w:rFonts w:ascii="Arial" w:eastAsia="Times New Roman" w:hAnsi="Arial" w:cs="Arial"/>
          <w:lang w:val="id-ID"/>
        </w:rPr>
        <w:tab/>
        <w:t>kecacatan, keturunan sosial, keterbelakangan, keterasingan dan perubahan lingkungan (secara mendidik) yang kurang mendukung seperti terjadinya bencana.Sedangkan yang dimaksud Potensi dan Sumber Kesejahteraan Sosial yang selanjutnya disebut</w:t>
      </w:r>
      <w:r>
        <w:rPr>
          <w:rFonts w:ascii="Arial" w:eastAsia="Times New Roman" w:hAnsi="Arial" w:cs="Arial"/>
          <w:lang w:val="id-ID"/>
        </w:rPr>
        <w:tab/>
        <w:t xml:space="preserve"> PSKS adalah perseorangan, keluarga, kelompok, dan/atau masyarakat yang dapat berperan serta untuk menjaga, menciptakan,</w:t>
      </w:r>
      <w:r>
        <w:rPr>
          <w:rFonts w:ascii="Arial" w:eastAsia="Times New Roman" w:hAnsi="Arial" w:cs="Arial"/>
          <w:lang w:val="id-ID"/>
        </w:rPr>
        <w:tab/>
        <w:t>mendukung dan memperkuat penyelenggaraan kesejahteraan sosial.</w:t>
      </w:r>
    </w:p>
    <w:p w14:paraId="3EC636AE"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anak jalanan dan santunan bagi lansia terlantar, selain itu juga telah dilakukan peningkatan pemberdayaan peran keluarga miskin dan bantuan bagi keluarga fakir miskin dalam bentuk Kelompok Usaha Bersama (KUBE), Rehabilitasi dan Perlindungan Sosial termasuk Penyempurnaan Sarana Prasarana Pusat Rehabilitas dan Panti Asuhan, </w:t>
      </w:r>
      <w:r>
        <w:rPr>
          <w:rFonts w:ascii="Arial" w:eastAsia="Times New Roman" w:hAnsi="Arial" w:cs="Arial"/>
          <w:lang w:val="id-ID"/>
        </w:rPr>
        <w:lastRenderedPageBreak/>
        <w:t>Bantuan Tanggap Darurat kepada para korban bencana.</w:t>
      </w:r>
    </w:p>
    <w:p w14:paraId="552C87E7"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memathkan isolasi/keterasingan secara fisik dari kelompok- kelompok masyarakat lain di Lingkungannya tetapi lebih penting lagi adalah isu sosial, sehingga mereka dapat hidup sejajar dengan masyarakat</w:t>
      </w:r>
      <w:r>
        <w:rPr>
          <w:rFonts w:ascii="Arial" w:eastAsia="Times New Roman" w:hAnsi="Arial" w:cs="Arial"/>
          <w:spacing w:val="-1"/>
          <w:lang w:val="id-ID"/>
        </w:rPr>
        <w:t xml:space="preserve"> </w:t>
      </w:r>
      <w:r>
        <w:rPr>
          <w:rFonts w:ascii="Arial" w:eastAsia="Times New Roman" w:hAnsi="Arial" w:cs="Arial"/>
          <w:lang w:val="id-ID"/>
        </w:rPr>
        <w:t>sekitarnya.</w:t>
      </w:r>
    </w:p>
    <w:p w14:paraId="286688D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(PKH), Program 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Sosial (Eks Narapidana, PSK, Narkoba dan Penyakit Sosial Lainnya) dengan Indikator Kinerja Persentase eks Penyandang Penyakit Sosial yang Tertangani, Program Pemberdayaan Kelembagaan Kesejahteraan </w:t>
      </w:r>
      <w:r>
        <w:rPr>
          <w:rFonts w:ascii="Arial" w:eastAsia="Times New Roman" w:hAnsi="Arial" w:cs="Arial"/>
          <w:lang w:val="id-ID"/>
        </w:rPr>
        <w:lastRenderedPageBreak/>
        <w:t>Sosial dengan Indikator Kinerja Jumlah Lembaga Pelayanan Kesejahteraan Sosial, Program Pencegahan Dini dan Penanggulangan Korban Bencana dengan Indikator Kenerja Jumlah Korban Bencana yang Menerima Bantuan Sosial selama Masa Tanggap Darurat, Program Pembinaan Anak Terlantar dengan Indikator Kinerja Persentase Anak Terlantar yang dilatih</w:t>
      </w:r>
      <w:r>
        <w:rPr>
          <w:rFonts w:ascii="Arial" w:eastAsia="Times New Roman" w:hAnsi="Arial" w:cs="Arial"/>
          <w:spacing w:val="-3"/>
          <w:lang w:val="id-ID"/>
        </w:rPr>
        <w:t xml:space="preserve"> </w:t>
      </w:r>
      <w:r>
        <w:rPr>
          <w:rFonts w:ascii="Arial" w:eastAsia="Times New Roman" w:hAnsi="Arial" w:cs="Arial"/>
          <w:lang w:val="id-ID"/>
        </w:rPr>
        <w:t>Keterampilannya.</w:t>
      </w:r>
    </w:p>
    <w:p w14:paraId="009BF3AD" w14:textId="77777777" w:rsidR="00952796" w:rsidRDefault="00952796" w:rsidP="00952796">
      <w:pPr>
        <w:tabs>
          <w:tab w:val="left" w:pos="1508"/>
        </w:tabs>
        <w:spacing w:after="0" w:line="360" w:lineRule="auto"/>
        <w:ind w:left="1508"/>
        <w:contextualSpacing/>
        <w:rPr>
          <w:rFonts w:ascii="Arial" w:eastAsia="Times New Roman" w:hAnsi="Arial" w:cs="Arial"/>
          <w:b/>
          <w:lang w:val="en-US"/>
        </w:rPr>
      </w:pPr>
    </w:p>
    <w:p w14:paraId="79DFF256"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rPr>
        <w:t>Urusan Pemberdayaan Perempuan dan Perlindungan</w:t>
      </w:r>
      <w:r>
        <w:rPr>
          <w:rFonts w:ascii="Arial" w:eastAsia="Times New Roman" w:hAnsi="Arial" w:cs="Arial"/>
          <w:b/>
          <w:spacing w:val="-7"/>
        </w:rPr>
        <w:t xml:space="preserve"> </w:t>
      </w:r>
      <w:r>
        <w:rPr>
          <w:rFonts w:ascii="Arial" w:eastAsia="Times New Roman" w:hAnsi="Arial" w:cs="Arial"/>
          <w:b/>
        </w:rPr>
        <w:t>Anak</w:t>
      </w:r>
    </w:p>
    <w:p w14:paraId="1F60B9D1"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Pr>
          <w:rFonts w:ascii="Arial" w:eastAsia="Times New Roman" w:hAnsi="Arial" w:cs="Arial"/>
          <w:spacing w:val="-3"/>
          <w:lang w:val="id-ID"/>
        </w:rPr>
        <w:t xml:space="preserve"> </w:t>
      </w:r>
      <w:r>
        <w:rPr>
          <w:rFonts w:ascii="Arial" w:eastAsia="Times New Roman" w:hAnsi="Arial" w:cs="Arial"/>
          <w:lang w:val="id-ID"/>
        </w:rPr>
        <w:t>Anak.</w:t>
      </w:r>
    </w:p>
    <w:p w14:paraId="5CC54D95"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Perkembangan angka partisipasi perempuan di lembaga legislatif dan lembaga pemerintah pada kurun waktu 2014-2018 mengalami peningkatan dari semula pada tahun 2014 untuk 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Pembangunan.</w:t>
      </w:r>
    </w:p>
    <w:p w14:paraId="183E31FC"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p>
    <w:p w14:paraId="251056C2"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Pangan</w:t>
      </w:r>
    </w:p>
    <w:p w14:paraId="7EDD0B84"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Kebutuhan pangan di Kabupaten Lahat saat ini jauh lebih kecil dari pada produksi dan ketersediaan pangan di kabupaten Lahat. Selisih antara kebutuhan dan ketersediaan pangan mencapai 152.914.570.500 ton/tahun. Ketersediaan pangan terdiri dari indikator kebutuhan </w:t>
      </w:r>
      <w:r>
        <w:rPr>
          <w:rFonts w:ascii="Arial" w:eastAsia="Times New Roman" w:hAnsi="Arial" w:cs="Arial"/>
          <w:lang w:val="id-ID"/>
        </w:rPr>
        <w:lastRenderedPageBreak/>
        <w:t xml:space="preserve">konsumsi normatif terhadap ketersediaan serealia. </w:t>
      </w:r>
    </w:p>
    <w:p w14:paraId="010FCC41"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Pr>
          <w:rFonts w:ascii="Arial" w:eastAsia="Times New Roman" w:hAnsi="Arial" w:cs="Arial"/>
          <w:spacing w:val="-11"/>
          <w:lang w:val="id-ID"/>
        </w:rPr>
        <w:t xml:space="preserve"> </w:t>
      </w:r>
      <w:r>
        <w:rPr>
          <w:rFonts w:ascii="Arial" w:eastAsia="Times New Roman" w:hAnsi="Arial" w:cs="Arial"/>
          <w:lang w:val="id-ID"/>
        </w:rPr>
        <w:t>sedikit.</w:t>
      </w:r>
    </w:p>
    <w:p w14:paraId="561B927C"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p>
    <w:p w14:paraId="7ACF73B7"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 xml:space="preserve">Urusan </w:t>
      </w:r>
      <w:r>
        <w:rPr>
          <w:rFonts w:ascii="Arial" w:eastAsia="Times New Roman" w:hAnsi="Arial" w:cs="Arial"/>
          <w:b/>
          <w:bCs/>
        </w:rPr>
        <w:t>Lingkungan</w:t>
      </w:r>
      <w:r>
        <w:rPr>
          <w:rFonts w:ascii="Arial" w:eastAsia="Times New Roman" w:hAnsi="Arial" w:cs="Arial"/>
          <w:b/>
          <w:spacing w:val="3"/>
        </w:rPr>
        <w:t xml:space="preserve"> </w:t>
      </w:r>
      <w:r>
        <w:rPr>
          <w:rFonts w:ascii="Arial" w:eastAsia="Times New Roman" w:hAnsi="Arial" w:cs="Arial"/>
          <w:b/>
        </w:rPr>
        <w:t>Hidup</w:t>
      </w:r>
    </w:p>
    <w:p w14:paraId="03972287"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Daya dukung lingkungan hidup merupakan input penting 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58145003" w14:textId="77777777" w:rsidR="00952796" w:rsidRDefault="00952796" w:rsidP="00A21235">
      <w:pPr>
        <w:widowControl w:val="0"/>
        <w:numPr>
          <w:ilvl w:val="3"/>
          <w:numId w:val="52"/>
        </w:numPr>
        <w:tabs>
          <w:tab w:val="left" w:pos="959"/>
        </w:tabs>
        <w:autoSpaceDE w:val="0"/>
        <w:autoSpaceDN w:val="0"/>
        <w:spacing w:after="0" w:line="360" w:lineRule="auto"/>
        <w:ind w:left="1276"/>
        <w:contextualSpacing/>
        <w:jc w:val="both"/>
        <w:rPr>
          <w:rFonts w:ascii="Arial" w:eastAsia="Times New Roman" w:hAnsi="Arial" w:cs="Arial"/>
          <w:b/>
          <w:sz w:val="20"/>
          <w:szCs w:val="20"/>
          <w:lang w:val="en-US"/>
        </w:rPr>
      </w:pPr>
      <w:bookmarkStart w:id="215" w:name="a.Daya_Dukung_Air_Permukaan"/>
      <w:bookmarkEnd w:id="215"/>
      <w:r>
        <w:rPr>
          <w:rFonts w:ascii="Arial" w:eastAsia="Times New Roman" w:hAnsi="Arial" w:cs="Arial"/>
          <w:b/>
          <w:sz w:val="20"/>
          <w:szCs w:val="20"/>
        </w:rPr>
        <w:t>Daya Dukung Air</w:t>
      </w:r>
      <w:r>
        <w:rPr>
          <w:rFonts w:ascii="Arial" w:eastAsia="Times New Roman" w:hAnsi="Arial" w:cs="Arial"/>
          <w:b/>
          <w:spacing w:val="1"/>
          <w:sz w:val="20"/>
          <w:szCs w:val="20"/>
        </w:rPr>
        <w:t xml:space="preserve"> </w:t>
      </w:r>
      <w:r>
        <w:rPr>
          <w:rFonts w:ascii="Arial" w:eastAsia="Times New Roman" w:hAnsi="Arial" w:cs="Arial"/>
          <w:b/>
          <w:sz w:val="20"/>
          <w:szCs w:val="20"/>
        </w:rPr>
        <w:t>Permukaan</w:t>
      </w:r>
    </w:p>
    <w:p w14:paraId="1E4E5B0F" w14:textId="77777777" w:rsidR="00952796" w:rsidRDefault="00952796" w:rsidP="00952796">
      <w:pPr>
        <w:widowControl w:val="0"/>
        <w:autoSpaceDE w:val="0"/>
        <w:autoSpaceDN w:val="0"/>
        <w:spacing w:after="0" w:line="360" w:lineRule="auto"/>
        <w:ind w:left="720" w:right="463" w:firstLine="485"/>
        <w:jc w:val="both"/>
        <w:rPr>
          <w:rFonts w:ascii="Arial" w:eastAsia="Times New Roman" w:hAnsi="Arial" w:cs="Arial"/>
          <w:lang w:val="id-ID"/>
        </w:rPr>
      </w:pPr>
      <w:r>
        <w:rPr>
          <w:rFonts w:ascii="Arial" w:eastAsia="Times New Roman" w:hAnsi="Arial" w:cs="Arial"/>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Pr>
          <w:rFonts w:ascii="Arial" w:eastAsia="Times New Roman" w:hAnsi="Arial" w:cs="Arial"/>
          <w:i/>
          <w:lang w:val="id-ID"/>
        </w:rPr>
        <w:t>(overflow)</w:t>
      </w:r>
      <w:r>
        <w:rPr>
          <w:rFonts w:ascii="Arial" w:eastAsia="Times New Roman" w:hAnsi="Arial" w:cs="Arial"/>
          <w:lang w:val="id-ID"/>
        </w:rPr>
        <w:t xml:space="preserve">. Kelebihan air tanah dimaksud adalah mata air atau sumber air lainnya. Jumlah air larian dihitung dengan mempertimbangkan curah hujan dan kemampuan tanah dalam meresapkan air. Koefisien air larian sesuai dengan kelas tutupan tanah berdasarkan standar Permen LH No.17 Tahun 2009. Jumlah air dari mata air dihitung dari rata-rata debit kemudian diperhitungkan dalam setahun. Sementara itu kebutuhan air dihitung dengan dua pendekatan yakni (1) kebutuhan layak yang mencakupi tidak hanya untuk kebutuhan dasar namun meliputi kebutuhan sosial, </w:t>
      </w:r>
      <w:r>
        <w:rPr>
          <w:rFonts w:ascii="Arial" w:eastAsia="Times New Roman" w:hAnsi="Arial" w:cs="Arial"/>
          <w:lang w:val="id-ID"/>
        </w:rPr>
        <w:lastRenderedPageBreak/>
        <w:t xml:space="preserve">pertanian dan industri, dan (2) kebutuhan dasar untuk hidup </w:t>
      </w:r>
      <w:r>
        <w:rPr>
          <w:rFonts w:ascii="Arial" w:eastAsia="Times New Roman" w:hAnsi="Arial" w:cs="Arial"/>
          <w:i/>
          <w:lang w:val="id-ID"/>
        </w:rPr>
        <w:t>(basicneed)</w:t>
      </w:r>
      <w:r>
        <w:rPr>
          <w:rFonts w:ascii="Arial" w:eastAsia="Times New Roman" w:hAnsi="Arial" w:cs="Arial"/>
          <w:lang w:val="id-ID"/>
        </w:rPr>
        <w:t>.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dari jumlah penduduk dikalikan dengan kebutuhan air untuk hidup layak per kapita.</w:t>
      </w:r>
    </w:p>
    <w:p w14:paraId="3F080B5E" w14:textId="77777777" w:rsidR="00952796" w:rsidRDefault="00952796" w:rsidP="00952796">
      <w:pPr>
        <w:widowControl w:val="0"/>
        <w:autoSpaceDE w:val="0"/>
        <w:autoSpaceDN w:val="0"/>
        <w:spacing w:after="0" w:line="360" w:lineRule="auto"/>
        <w:ind w:left="548" w:right="456" w:firstLine="657"/>
        <w:jc w:val="both"/>
        <w:rPr>
          <w:rFonts w:ascii="Arial" w:eastAsia="Times New Roman" w:hAnsi="Arial" w:cs="Arial"/>
          <w:lang w:val="id-ID"/>
        </w:rPr>
      </w:pPr>
      <w:r>
        <w:rPr>
          <w:rFonts w:ascii="Arial" w:eastAsia="Times New Roman" w:hAnsi="Arial" w:cs="Arial"/>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Pr>
          <w:rFonts w:ascii="Arial" w:eastAsia="Times New Roman" w:hAnsi="Arial" w:cs="Arial"/>
          <w:spacing w:val="-1"/>
          <w:lang w:val="id-ID"/>
        </w:rPr>
        <w:t xml:space="preserve"> </w:t>
      </w:r>
      <w:r>
        <w:rPr>
          <w:rFonts w:ascii="Arial" w:eastAsia="Times New Roman" w:hAnsi="Arial" w:cs="Arial"/>
          <w:lang w:val="id-ID"/>
        </w:rPr>
        <w:t>PDAM.</w:t>
      </w:r>
    </w:p>
    <w:p w14:paraId="32A8E27A" w14:textId="77777777" w:rsidR="00952796" w:rsidRDefault="00952796" w:rsidP="00952796">
      <w:pPr>
        <w:widowControl w:val="0"/>
        <w:autoSpaceDE w:val="0"/>
        <w:autoSpaceDN w:val="0"/>
        <w:spacing w:after="0" w:line="360" w:lineRule="auto"/>
        <w:ind w:left="548" w:right="456" w:firstLine="660"/>
        <w:jc w:val="both"/>
        <w:rPr>
          <w:rFonts w:ascii="Arial" w:eastAsia="Times New Roman" w:hAnsi="Arial" w:cs="Arial"/>
          <w:lang w:val="id-ID"/>
        </w:rPr>
      </w:pPr>
      <w:r>
        <w:rPr>
          <w:rFonts w:ascii="Arial" w:eastAsia="Times New Roman" w:hAnsi="Arial" w:cs="Arial"/>
          <w:lang w:val="id-ID"/>
        </w:rPr>
        <w:t>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sebesar 2.589.135,822 m</w:t>
      </w:r>
      <w:r>
        <w:rPr>
          <w:rFonts w:ascii="Arial" w:eastAsia="Times New Roman" w:hAnsi="Arial" w:cs="Arial"/>
          <w:position w:val="8"/>
          <w:lang w:val="id-ID"/>
        </w:rPr>
        <w:t>3</w:t>
      </w:r>
      <w:r>
        <w:rPr>
          <w:rFonts w:ascii="Arial" w:eastAsia="Times New Roman" w:hAnsi="Arial" w:cs="Arial"/>
          <w:lang w:val="id-ID"/>
        </w:rPr>
        <w:t>/tahun dari total kebutuhan domestik. Tabel diatas menunjukkan rekapitulasi kebutuhan air bersih domestik yang diperoleh dari hasil model dan kebutuhan air rumah tangga yang dilayani PDAM. Terdapat perbedaan signifikan, dikarenakan tidak semua sumber air rumah tangga di kabupaten Lahat menggunakan jasa layanan PDAM.</w:t>
      </w:r>
    </w:p>
    <w:p w14:paraId="1405272F" w14:textId="77777777" w:rsidR="00952796" w:rsidRDefault="00952796" w:rsidP="00952796">
      <w:pPr>
        <w:widowControl w:val="0"/>
        <w:autoSpaceDE w:val="0"/>
        <w:autoSpaceDN w:val="0"/>
        <w:spacing w:after="0" w:line="360" w:lineRule="auto"/>
        <w:ind w:left="831" w:right="418" w:firstLine="472"/>
        <w:jc w:val="both"/>
        <w:rPr>
          <w:rFonts w:ascii="Arial" w:eastAsia="Times New Roman" w:hAnsi="Arial" w:cs="Arial"/>
          <w:lang w:val="id-ID"/>
        </w:rPr>
      </w:pPr>
      <w:r>
        <w:rPr>
          <w:rFonts w:ascii="Arial" w:eastAsia="Times New Roman" w:hAnsi="Arial" w:cs="Arial"/>
          <w:lang w:val="id-ID"/>
        </w:rPr>
        <w:t>Dengan demikian daya dukung lingkungan hidup dalam menyediakan air bagi kebutuhan hidup layak penduduk kabupaten Lahat sebagai berikut:</w:t>
      </w:r>
    </w:p>
    <w:p w14:paraId="24BCE6C8" w14:textId="77777777" w:rsidR="00952796" w:rsidRDefault="00952796" w:rsidP="00A21235">
      <w:pPr>
        <w:widowControl w:val="0"/>
        <w:numPr>
          <w:ilvl w:val="0"/>
          <w:numId w:val="53"/>
        </w:numPr>
        <w:tabs>
          <w:tab w:val="left" w:pos="968"/>
        </w:tabs>
        <w:autoSpaceDE w:val="0"/>
        <w:autoSpaceDN w:val="0"/>
        <w:spacing w:after="0" w:line="360" w:lineRule="auto"/>
        <w:ind w:right="415"/>
        <w:jc w:val="both"/>
        <w:rPr>
          <w:rFonts w:ascii="Arial" w:eastAsia="Times New Roman" w:hAnsi="Arial" w:cs="Arial"/>
          <w:lang w:val="en-US"/>
        </w:rPr>
      </w:pPr>
      <w:r>
        <w:rPr>
          <w:rFonts w:ascii="Arial" w:eastAsia="Times New Roman" w:hAnsi="Arial" w:cs="Arial"/>
        </w:rPr>
        <w:t>Jika dibandingkan dengan kebutuhan hidup layak 1.000 m</w:t>
      </w:r>
      <w:r>
        <w:rPr>
          <w:rFonts w:ascii="Arial" w:eastAsia="Times New Roman" w:hAnsi="Arial" w:cs="Arial"/>
          <w:position w:val="8"/>
        </w:rPr>
        <w:t>3</w:t>
      </w:r>
      <w:r>
        <w:rPr>
          <w:rFonts w:ascii="Arial" w:eastAsia="Times New Roman" w:hAnsi="Arial" w:cs="Arial"/>
        </w:rPr>
        <w:t>/kapita/tahun menurut standar WHO maka kebutuhan air sebesar 11.096.656,90 m</w:t>
      </w:r>
      <w:r>
        <w:rPr>
          <w:rFonts w:ascii="Arial" w:eastAsia="Times New Roman" w:hAnsi="Arial" w:cs="Arial"/>
          <w:position w:val="8"/>
        </w:rPr>
        <w:t>3</w:t>
      </w:r>
      <w:r>
        <w:rPr>
          <w:rFonts w:ascii="Arial" w:eastAsia="Times New Roman" w:hAnsi="Arial" w:cs="Arial"/>
        </w:rPr>
        <w:t xml:space="preserve">atau 5% dari kebutuhan. Sehingga daya </w:t>
      </w:r>
      <w:r>
        <w:rPr>
          <w:rFonts w:ascii="Arial" w:eastAsia="Times New Roman" w:hAnsi="Arial" w:cs="Arial"/>
        </w:rPr>
        <w:lastRenderedPageBreak/>
        <w:t>dukungnya mencapai</w:t>
      </w:r>
      <w:r>
        <w:rPr>
          <w:rFonts w:ascii="Arial" w:eastAsia="Times New Roman" w:hAnsi="Arial" w:cs="Arial"/>
          <w:spacing w:val="-1"/>
        </w:rPr>
        <w:t xml:space="preserve"> </w:t>
      </w:r>
      <w:r>
        <w:rPr>
          <w:rFonts w:ascii="Arial" w:eastAsia="Times New Roman" w:hAnsi="Arial" w:cs="Arial"/>
        </w:rPr>
        <w:t>0,95</w:t>
      </w:r>
    </w:p>
    <w:p w14:paraId="7DEE3CAD" w14:textId="77777777" w:rsidR="00952796" w:rsidRDefault="00952796" w:rsidP="00A21235">
      <w:pPr>
        <w:widowControl w:val="0"/>
        <w:numPr>
          <w:ilvl w:val="0"/>
          <w:numId w:val="53"/>
        </w:numPr>
        <w:tabs>
          <w:tab w:val="left" w:pos="968"/>
        </w:tabs>
        <w:autoSpaceDE w:val="0"/>
        <w:autoSpaceDN w:val="0"/>
        <w:spacing w:after="0" w:line="360" w:lineRule="auto"/>
        <w:ind w:right="420"/>
        <w:jc w:val="both"/>
        <w:rPr>
          <w:rFonts w:ascii="Arial" w:eastAsia="Times New Roman" w:hAnsi="Arial" w:cs="Arial"/>
        </w:rPr>
      </w:pPr>
      <w:r>
        <w:rPr>
          <w:rFonts w:ascii="Arial" w:eastAsia="Times New Roman" w:hAnsi="Arial" w:cs="Arial"/>
        </w:rPr>
        <w:t>Jika dibandingkan dengan kebutuhan air dirinci menurut kebutuhan sosial, pertanian dan industri maka kebutuhan air sebesar 192.591.890 m</w:t>
      </w:r>
      <w:r>
        <w:rPr>
          <w:rFonts w:ascii="Arial" w:eastAsia="Times New Roman" w:hAnsi="Arial" w:cs="Arial"/>
          <w:position w:val="8"/>
        </w:rPr>
        <w:t>3</w:t>
      </w:r>
      <w:r>
        <w:rPr>
          <w:rFonts w:ascii="Arial" w:eastAsia="Times New Roman" w:hAnsi="Arial" w:cs="Arial"/>
        </w:rPr>
        <w:t>/tahun atau 94 % dari kebutuhan. Sehingga daya dukungnya hanya mencapai</w:t>
      </w:r>
      <w:r>
        <w:rPr>
          <w:rFonts w:ascii="Arial" w:eastAsia="Times New Roman" w:hAnsi="Arial" w:cs="Arial"/>
          <w:spacing w:val="-5"/>
        </w:rPr>
        <w:t xml:space="preserve"> </w:t>
      </w:r>
      <w:r>
        <w:rPr>
          <w:rFonts w:ascii="Arial" w:eastAsia="Times New Roman" w:hAnsi="Arial" w:cs="Arial"/>
        </w:rPr>
        <w:t>0,06.</w:t>
      </w:r>
    </w:p>
    <w:p w14:paraId="379AB7A1" w14:textId="77777777" w:rsidR="00952796" w:rsidRDefault="00952796" w:rsidP="00A21235">
      <w:pPr>
        <w:widowControl w:val="0"/>
        <w:numPr>
          <w:ilvl w:val="3"/>
          <w:numId w:val="52"/>
        </w:numPr>
        <w:tabs>
          <w:tab w:val="left" w:pos="959"/>
        </w:tabs>
        <w:autoSpaceDE w:val="0"/>
        <w:autoSpaceDN w:val="0"/>
        <w:spacing w:after="0" w:line="360" w:lineRule="auto"/>
        <w:ind w:left="1276"/>
        <w:contextualSpacing/>
        <w:jc w:val="both"/>
        <w:rPr>
          <w:rFonts w:ascii="Arial" w:eastAsia="Times New Roman" w:hAnsi="Arial" w:cs="Arial"/>
          <w:b/>
        </w:rPr>
      </w:pPr>
      <w:bookmarkStart w:id="216" w:name="b.Kualitas_Air_Sungai"/>
      <w:bookmarkEnd w:id="216"/>
      <w:r>
        <w:rPr>
          <w:rFonts w:ascii="Arial" w:eastAsia="Times New Roman" w:hAnsi="Arial" w:cs="Arial"/>
          <w:b/>
        </w:rPr>
        <w:t>Kualitas Air</w:t>
      </w:r>
      <w:r>
        <w:rPr>
          <w:rFonts w:ascii="Arial" w:eastAsia="Times New Roman" w:hAnsi="Arial" w:cs="Arial"/>
          <w:b/>
          <w:spacing w:val="-1"/>
        </w:rPr>
        <w:t xml:space="preserve"> </w:t>
      </w:r>
      <w:r>
        <w:rPr>
          <w:rFonts w:ascii="Arial" w:eastAsia="Times New Roman" w:hAnsi="Arial" w:cs="Arial"/>
          <w:b/>
        </w:rPr>
        <w:t>Sungai</w:t>
      </w:r>
    </w:p>
    <w:p w14:paraId="45835BDA" w14:textId="77777777" w:rsidR="00952796" w:rsidRDefault="00952796" w:rsidP="0095279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5B679528" w14:textId="77777777" w:rsidR="00952796" w:rsidRDefault="00952796" w:rsidP="00952796">
      <w:pPr>
        <w:widowControl w:val="0"/>
        <w:autoSpaceDE w:val="0"/>
        <w:autoSpaceDN w:val="0"/>
        <w:spacing w:after="0" w:line="360" w:lineRule="auto"/>
        <w:ind w:left="548" w:right="456"/>
        <w:jc w:val="both"/>
        <w:rPr>
          <w:rFonts w:ascii="Arial" w:eastAsia="Times New Roman" w:hAnsi="Arial" w:cs="Arial"/>
          <w:lang w:val="id-ID"/>
        </w:rPr>
      </w:pPr>
      <w:r>
        <w:rPr>
          <w:rFonts w:ascii="Arial" w:eastAsia="Times New Roman" w:hAnsi="Arial" w:cs="Arial"/>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Pr>
          <w:rFonts w:ascii="Arial" w:eastAsia="Times New Roman" w:hAnsi="Arial" w:cs="Arial"/>
          <w:i/>
          <w:lang w:val="id-ID"/>
        </w:rPr>
        <w:t xml:space="preserve">. </w:t>
      </w:r>
      <w:r>
        <w:rPr>
          <w:rFonts w:ascii="Arial" w:eastAsia="Times New Roman" w:hAnsi="Arial" w:cs="Arial"/>
          <w:lang w:val="id-ID"/>
        </w:rPr>
        <w:t>Sumber pencemar air sungai di kabupaten Lahat meliputi limbah domestik, limbah pertanian, limbah peternakan, limbah UMKM (usaha mikro, kecil, dan menengah), dan limbah industri.</w:t>
      </w:r>
    </w:p>
    <w:p w14:paraId="2FD20D01" w14:textId="77777777" w:rsidR="00952796" w:rsidRDefault="00952796" w:rsidP="00A21235">
      <w:pPr>
        <w:widowControl w:val="0"/>
        <w:numPr>
          <w:ilvl w:val="0"/>
          <w:numId w:val="54"/>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Beban pencemar dari limbah</w:t>
      </w:r>
      <w:r>
        <w:rPr>
          <w:rFonts w:ascii="Arial" w:eastAsia="Times New Roman" w:hAnsi="Arial" w:cs="Arial"/>
          <w:spacing w:val="-1"/>
        </w:rPr>
        <w:t xml:space="preserve"> </w:t>
      </w:r>
      <w:r>
        <w:rPr>
          <w:rFonts w:ascii="Arial" w:eastAsia="Times New Roman" w:hAnsi="Arial" w:cs="Arial"/>
        </w:rPr>
        <w:t>domestik</w:t>
      </w:r>
    </w:p>
    <w:p w14:paraId="2849A14D" w14:textId="77777777" w:rsidR="00952796" w:rsidRDefault="00952796" w:rsidP="00952796">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t>Sungai Lematang dan sungai Selangis merupakan wilayah paling tinggi beban pencemar dari limbah domestik COD</w:t>
      </w:r>
      <w:r>
        <w:rPr>
          <w:rFonts w:ascii="Arial" w:eastAsia="Times New Roman" w:hAnsi="Arial" w:cs="Arial"/>
          <w:spacing w:val="58"/>
          <w:lang w:val="id-ID"/>
        </w:rPr>
        <w:t xml:space="preserve"> </w:t>
      </w:r>
      <w:r>
        <w:rPr>
          <w:rFonts w:ascii="Arial" w:eastAsia="Times New Roman" w:hAnsi="Arial" w:cs="Arial"/>
          <w:lang w:val="id-ID"/>
        </w:rPr>
        <w:t>sebesar</w:t>
      </w:r>
    </w:p>
    <w:p w14:paraId="2BBDDAD2" w14:textId="77777777" w:rsidR="00952796" w:rsidRDefault="00952796" w:rsidP="00952796">
      <w:pPr>
        <w:widowControl w:val="0"/>
        <w:autoSpaceDE w:val="0"/>
        <w:autoSpaceDN w:val="0"/>
        <w:spacing w:after="0" w:line="360" w:lineRule="auto"/>
        <w:ind w:left="987"/>
        <w:jc w:val="both"/>
        <w:rPr>
          <w:rFonts w:ascii="Arial" w:eastAsia="Times New Roman" w:hAnsi="Arial" w:cs="Arial"/>
          <w:lang w:val="id-ID"/>
        </w:rPr>
      </w:pPr>
      <w:r>
        <w:rPr>
          <w:rFonts w:ascii="Arial" w:eastAsia="Times New Roman" w:hAnsi="Arial" w:cs="Arial"/>
          <w:lang w:val="id-ID"/>
        </w:rPr>
        <w:t>500.000 kg/hari dan BOD 220.000 kg/hari.</w:t>
      </w:r>
    </w:p>
    <w:p w14:paraId="2D80679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21288EF" w14:textId="77777777" w:rsidR="00952796" w:rsidRDefault="00952796" w:rsidP="00A21235">
      <w:pPr>
        <w:widowControl w:val="0"/>
        <w:numPr>
          <w:ilvl w:val="0"/>
          <w:numId w:val="54"/>
        </w:numPr>
        <w:tabs>
          <w:tab w:val="left" w:pos="973"/>
        </w:tabs>
        <w:autoSpaceDE w:val="0"/>
        <w:autoSpaceDN w:val="0"/>
        <w:spacing w:after="0" w:line="360" w:lineRule="auto"/>
        <w:ind w:right="467"/>
        <w:jc w:val="both"/>
        <w:rPr>
          <w:rFonts w:ascii="Arial" w:eastAsia="Times New Roman" w:hAnsi="Arial" w:cs="Arial"/>
          <w:lang w:val="en-US"/>
        </w:rPr>
      </w:pPr>
      <w:r>
        <w:rPr>
          <w:rFonts w:ascii="Arial" w:eastAsia="Times New Roman" w:hAnsi="Arial" w:cs="Arial"/>
        </w:rPr>
        <w:t>Beban pencemar dari limbah pertanian dan penggunaan lahan (non-titik)</w:t>
      </w:r>
    </w:p>
    <w:p w14:paraId="0C1C0F72" w14:textId="77777777" w:rsidR="00952796" w:rsidRDefault="00952796" w:rsidP="00952796">
      <w:pPr>
        <w:widowControl w:val="0"/>
        <w:autoSpaceDE w:val="0"/>
        <w:autoSpaceDN w:val="0"/>
        <w:spacing w:after="0" w:line="360" w:lineRule="auto"/>
        <w:ind w:left="987" w:right="465"/>
        <w:jc w:val="both"/>
        <w:rPr>
          <w:rFonts w:ascii="Arial" w:eastAsia="Times New Roman" w:hAnsi="Arial" w:cs="Arial"/>
          <w:lang w:val="id-ID"/>
        </w:rPr>
      </w:pPr>
      <w:r>
        <w:rPr>
          <w:rFonts w:ascii="Arial" w:eastAsia="Times New Roman" w:hAnsi="Arial" w:cs="Arial"/>
          <w:lang w:val="id-ID"/>
        </w:rPr>
        <w:t>Sungai Lim merupakan wilayah paling tinggi beban pencemar  dari limbah pertanian dan penggunaan COD sebesar 7.685 kg/hari dan BOD sebesar 1. 750</w:t>
      </w:r>
      <w:r>
        <w:rPr>
          <w:rFonts w:ascii="Arial" w:eastAsia="Times New Roman" w:hAnsi="Arial" w:cs="Arial"/>
          <w:spacing w:val="-3"/>
          <w:lang w:val="id-ID"/>
        </w:rPr>
        <w:t xml:space="preserve"> </w:t>
      </w:r>
      <w:r>
        <w:rPr>
          <w:rFonts w:ascii="Arial" w:eastAsia="Times New Roman" w:hAnsi="Arial" w:cs="Arial"/>
          <w:lang w:val="id-ID"/>
        </w:rPr>
        <w:t>kg/hari.</w:t>
      </w:r>
    </w:p>
    <w:p w14:paraId="2B893AFE" w14:textId="77777777" w:rsidR="00952796" w:rsidRDefault="00952796" w:rsidP="00A21235">
      <w:pPr>
        <w:widowControl w:val="0"/>
        <w:numPr>
          <w:ilvl w:val="0"/>
          <w:numId w:val="54"/>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Beban pencemar dari limbah</w:t>
      </w:r>
      <w:r>
        <w:rPr>
          <w:rFonts w:ascii="Arial" w:eastAsia="Times New Roman" w:hAnsi="Arial" w:cs="Arial"/>
          <w:spacing w:val="-2"/>
        </w:rPr>
        <w:t xml:space="preserve"> </w:t>
      </w:r>
      <w:r>
        <w:rPr>
          <w:rFonts w:ascii="Arial" w:eastAsia="Times New Roman" w:hAnsi="Arial" w:cs="Arial"/>
        </w:rPr>
        <w:t>peternakan</w:t>
      </w:r>
    </w:p>
    <w:p w14:paraId="4AA8ED0D" w14:textId="77777777" w:rsidR="00952796" w:rsidRDefault="00952796" w:rsidP="00952796">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t>Beban pencemar dari limbah peternakan terbesar berasal hewan sapi dan kerbau dengan kandungan COD sebesar 9.000 Kg/hari dan BOD 1.790 kg/hari</w:t>
      </w:r>
    </w:p>
    <w:p w14:paraId="4D9AF033" w14:textId="77777777" w:rsidR="00952796" w:rsidRDefault="00952796" w:rsidP="00A21235">
      <w:pPr>
        <w:widowControl w:val="0"/>
        <w:numPr>
          <w:ilvl w:val="0"/>
          <w:numId w:val="54"/>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lastRenderedPageBreak/>
        <w:t>Beban pencemar dari limbah</w:t>
      </w:r>
      <w:r>
        <w:rPr>
          <w:rFonts w:ascii="Arial" w:eastAsia="Times New Roman" w:hAnsi="Arial" w:cs="Arial"/>
          <w:spacing w:val="-1"/>
        </w:rPr>
        <w:t xml:space="preserve"> </w:t>
      </w:r>
      <w:r>
        <w:rPr>
          <w:rFonts w:ascii="Arial" w:eastAsia="Times New Roman" w:hAnsi="Arial" w:cs="Arial"/>
        </w:rPr>
        <w:t>UMKM</w:t>
      </w:r>
    </w:p>
    <w:p w14:paraId="4BFDC49F" w14:textId="77777777" w:rsidR="00952796" w:rsidRDefault="00952796" w:rsidP="00952796">
      <w:pPr>
        <w:widowControl w:val="0"/>
        <w:autoSpaceDE w:val="0"/>
        <w:autoSpaceDN w:val="0"/>
        <w:spacing w:after="0" w:line="360" w:lineRule="auto"/>
        <w:ind w:left="987" w:right="461"/>
        <w:jc w:val="both"/>
        <w:rPr>
          <w:rFonts w:ascii="Arial" w:eastAsia="Times New Roman" w:hAnsi="Arial" w:cs="Arial"/>
          <w:lang w:val="id-ID"/>
        </w:rPr>
      </w:pPr>
      <w:r>
        <w:rPr>
          <w:rFonts w:ascii="Arial" w:eastAsia="Times New Roman" w:hAnsi="Arial" w:cs="Arial"/>
          <w:lang w:val="id-ID"/>
        </w:rPr>
        <w:t>Sungai Endikat paling tinggi beban pencemar dari limbah UMKM dengan jumlah COD sebesar 7.950 kg/hari dan BOD sebesar 1.755 kg/hari.</w:t>
      </w:r>
    </w:p>
    <w:p w14:paraId="616CD769" w14:textId="77777777" w:rsidR="00952796" w:rsidRDefault="00952796" w:rsidP="00A21235">
      <w:pPr>
        <w:widowControl w:val="0"/>
        <w:numPr>
          <w:ilvl w:val="0"/>
          <w:numId w:val="54"/>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Beban pencemar dari limbah</w:t>
      </w:r>
      <w:r>
        <w:rPr>
          <w:rFonts w:ascii="Arial" w:eastAsia="Times New Roman" w:hAnsi="Arial" w:cs="Arial"/>
          <w:spacing w:val="-1"/>
        </w:rPr>
        <w:t xml:space="preserve"> </w:t>
      </w:r>
      <w:r>
        <w:rPr>
          <w:rFonts w:ascii="Arial" w:eastAsia="Times New Roman" w:hAnsi="Arial" w:cs="Arial"/>
        </w:rPr>
        <w:t>Industri</w:t>
      </w:r>
    </w:p>
    <w:p w14:paraId="2790B435" w14:textId="77777777" w:rsidR="00952796" w:rsidRDefault="00952796" w:rsidP="00952796">
      <w:pPr>
        <w:widowControl w:val="0"/>
        <w:autoSpaceDE w:val="0"/>
        <w:autoSpaceDN w:val="0"/>
        <w:spacing w:after="0" w:line="360" w:lineRule="auto"/>
        <w:ind w:left="987"/>
        <w:rPr>
          <w:rFonts w:ascii="Arial" w:eastAsia="Times New Roman" w:hAnsi="Arial" w:cs="Arial"/>
          <w:lang w:val="id-ID"/>
        </w:rPr>
      </w:pPr>
      <w:r>
        <w:rPr>
          <w:rFonts w:ascii="Arial" w:eastAsia="Times New Roman" w:hAnsi="Arial" w:cs="Arial"/>
          <w:lang w:val="id-ID"/>
        </w:rPr>
        <w:t>Sungai Lematang merupakan sungai dengan jumlah industri terbanyak yang membuang limbah sebanyak 18 industri.</w:t>
      </w:r>
    </w:p>
    <w:p w14:paraId="755E1FA8"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dapat</w:t>
      </w:r>
      <w:r>
        <w:rPr>
          <w:rFonts w:ascii="Arial" w:eastAsia="Times New Roman" w:hAnsi="Arial" w:cs="Arial"/>
          <w:spacing w:val="-1"/>
          <w:lang w:val="id-ID"/>
        </w:rPr>
        <w:t xml:space="preserve"> </w:t>
      </w:r>
      <w:r>
        <w:rPr>
          <w:rFonts w:ascii="Arial" w:eastAsia="Times New Roman" w:hAnsi="Arial" w:cs="Arial"/>
          <w:lang w:val="id-ID"/>
        </w:rPr>
        <w:t>dikurangi.</w:t>
      </w:r>
    </w:p>
    <w:p w14:paraId="36F15808"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en-US"/>
        </w:rPr>
      </w:pPr>
      <w:r>
        <w:rPr>
          <w:rFonts w:ascii="Arial" w:eastAsia="Times New Roman" w:hAnsi="Arial" w:cs="Arial"/>
          <w:lang w:val="id-ID"/>
        </w:rPr>
        <w:t>Timbulan sampah di Kabupaten Lahat telah melampaui dari kapasitas yang ada. Dalam pengelolaan sampah dapat melalui kegiatan 3R (</w:t>
      </w:r>
      <w:r>
        <w:rPr>
          <w:rFonts w:ascii="Arial" w:eastAsia="Times New Roman" w:hAnsi="Arial" w:cs="Arial"/>
          <w:i/>
          <w:iCs/>
          <w:lang w:val="id-ID"/>
        </w:rPr>
        <w:t>reduce, reuse, recycle</w:t>
      </w:r>
      <w:r>
        <w:rPr>
          <w:rFonts w:ascii="Arial" w:eastAsia="Times New Roman" w:hAnsi="Arial" w:cs="Arial"/>
          <w:lang w:val="id-ID"/>
        </w:rPr>
        <w:t>) di berbagai sumber timbulan sampah seperti permukiman, industri, pasar, perkantoran, dan lain- lain. Sistem yang diterapkan dalam pengolahan sampah secara  ramah lingkungan seperti sanitary landfill dan semi sanitary landfill sudah diterapkan oleh TPA yang berada di Kabupaten Lahat tetapi masih kekurangan Fasilitas dalam pengolahan dan penampungan sampah. Saat ini fasilitas pengolahan sampah yang  ada  di Kabupaten Lahat</w:t>
      </w:r>
      <w:r>
        <w:rPr>
          <w:rFonts w:ascii="Arial" w:eastAsia="Times New Roman" w:hAnsi="Arial" w:cs="Arial"/>
        </w:rPr>
        <w:t>.</w:t>
      </w:r>
    </w:p>
    <w:p w14:paraId="63CB093D"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7F2E5D4C"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 xml:space="preserve">Urusan </w:t>
      </w:r>
      <w:r>
        <w:rPr>
          <w:rFonts w:ascii="Arial" w:eastAsia="Times New Roman" w:hAnsi="Arial" w:cs="Arial"/>
          <w:b/>
          <w:bCs/>
        </w:rPr>
        <w:t>Administrasi</w:t>
      </w:r>
      <w:r>
        <w:rPr>
          <w:rFonts w:ascii="Arial" w:eastAsia="Times New Roman" w:hAnsi="Arial" w:cs="Arial"/>
          <w:b/>
        </w:rPr>
        <w:t xml:space="preserve"> Kependudukan dan</w:t>
      </w:r>
      <w:r>
        <w:rPr>
          <w:rFonts w:ascii="Arial" w:eastAsia="Times New Roman" w:hAnsi="Arial" w:cs="Arial"/>
          <w:b/>
          <w:spacing w:val="2"/>
        </w:rPr>
        <w:t xml:space="preserve"> </w:t>
      </w:r>
      <w:r>
        <w:rPr>
          <w:rFonts w:ascii="Arial" w:eastAsia="Times New Roman" w:hAnsi="Arial" w:cs="Arial"/>
          <w:b/>
        </w:rPr>
        <w:t>Capil</w:t>
      </w:r>
    </w:p>
    <w:p w14:paraId="30BE1B48" w14:textId="77777777" w:rsidR="00952796" w:rsidRDefault="00952796" w:rsidP="00952796">
      <w:pPr>
        <w:widowControl w:val="0"/>
        <w:autoSpaceDE w:val="0"/>
        <w:autoSpaceDN w:val="0"/>
        <w:spacing w:after="0" w:line="360" w:lineRule="auto"/>
        <w:ind w:left="548" w:right="456" w:firstLine="708"/>
        <w:jc w:val="both"/>
        <w:rPr>
          <w:rFonts w:ascii="Arial" w:eastAsia="Times New Roman" w:hAnsi="Arial" w:cs="Arial"/>
          <w:lang w:val="id-ID"/>
        </w:rPr>
      </w:pPr>
      <w:r>
        <w:rPr>
          <w:rFonts w:ascii="Arial" w:eastAsia="Times New Roman" w:hAnsi="Arial" w:cs="Arial"/>
          <w:lang w:val="id-ID"/>
        </w:rPr>
        <w:t xml:space="preserve">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Dalam pemenuhan penduduk wajib KTP yang sudah memiliki KTP pada tahun 2018 telah mencapai 85%, sedangkan untuk penerbitan Akta Kelahiran sebesar 20% dan Akta Kematian sebesar 14%. Hal tersebut </w:t>
      </w:r>
      <w:r>
        <w:rPr>
          <w:rFonts w:ascii="Arial" w:eastAsia="Times New Roman" w:hAnsi="Arial" w:cs="Arial"/>
          <w:lang w:val="id-ID"/>
        </w:rPr>
        <w:lastRenderedPageBreak/>
        <w:t>didukung oleh pelaksanaan Program Penataan Administrasi Kependudukan dan Kegiatan Sosialisasi Kebijakan Kependudukan yang baik dan sesuai prosedur.</w:t>
      </w:r>
    </w:p>
    <w:p w14:paraId="08295793"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51161A5"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Urusan Pemberdayaan Masyarakat</w:t>
      </w:r>
      <w:r>
        <w:rPr>
          <w:rFonts w:ascii="Arial" w:eastAsia="Times New Roman" w:hAnsi="Arial" w:cs="Arial"/>
          <w:b/>
          <w:spacing w:val="2"/>
        </w:rPr>
        <w:t xml:space="preserve"> </w:t>
      </w:r>
      <w:r>
        <w:rPr>
          <w:rFonts w:ascii="Arial" w:eastAsia="Times New Roman" w:hAnsi="Arial" w:cs="Arial"/>
          <w:b/>
        </w:rPr>
        <w:t>Desa</w:t>
      </w:r>
    </w:p>
    <w:p w14:paraId="76DBB61A"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Pada tahun 2017, dalam rangka meningkatkan pasar desa  yang modern, Pemerintah Kabupaten Lahat melalui Dinas Pemberdayaan Masyarakat dan Pemerintah Desa bidang ekonomi sosial budaya dan usaha ekonomi masyarakat mengadakan pembinaan pengelolaan pasar desa yang difokuskan pada 25 pasar desa</w:t>
      </w:r>
      <w:r>
        <w:rPr>
          <w:rFonts w:ascii="Arial" w:eastAsia="Times New Roman" w:hAnsi="Arial" w:cs="Arial"/>
          <w:spacing w:val="15"/>
          <w:lang w:val="id-ID"/>
        </w:rPr>
        <w:t xml:space="preserve"> </w:t>
      </w:r>
      <w:r>
        <w:rPr>
          <w:rFonts w:ascii="Arial" w:eastAsia="Times New Roman" w:hAnsi="Arial" w:cs="Arial"/>
          <w:lang w:val="id-ID"/>
        </w:rPr>
        <w:t>di</w:t>
      </w:r>
      <w:r>
        <w:rPr>
          <w:rFonts w:ascii="Arial" w:eastAsia="Times New Roman" w:hAnsi="Arial" w:cs="Arial"/>
          <w:spacing w:val="16"/>
          <w:lang w:val="id-ID"/>
        </w:rPr>
        <w:t xml:space="preserve"> </w:t>
      </w:r>
      <w:r>
        <w:rPr>
          <w:rFonts w:ascii="Arial" w:eastAsia="Times New Roman" w:hAnsi="Arial" w:cs="Arial"/>
          <w:lang w:val="id-ID"/>
        </w:rPr>
        <w:t>Kabupaten</w:t>
      </w:r>
      <w:r>
        <w:rPr>
          <w:rFonts w:ascii="Arial" w:eastAsia="Times New Roman" w:hAnsi="Arial" w:cs="Arial"/>
          <w:spacing w:val="16"/>
          <w:lang w:val="id-ID"/>
        </w:rPr>
        <w:t xml:space="preserve"> </w:t>
      </w:r>
      <w:r>
        <w:rPr>
          <w:rFonts w:ascii="Arial" w:eastAsia="Times New Roman" w:hAnsi="Arial" w:cs="Arial"/>
          <w:lang w:val="id-ID"/>
        </w:rPr>
        <w:t>Lahat.</w:t>
      </w:r>
      <w:r>
        <w:rPr>
          <w:rFonts w:ascii="Arial" w:eastAsia="Times New Roman" w:hAnsi="Arial" w:cs="Arial"/>
          <w:spacing w:val="16"/>
          <w:lang w:val="id-ID"/>
        </w:rPr>
        <w:t xml:space="preserve"> </w:t>
      </w:r>
      <w:r>
        <w:rPr>
          <w:rFonts w:ascii="Arial" w:eastAsia="Times New Roman" w:hAnsi="Arial" w:cs="Arial"/>
          <w:lang w:val="id-ID"/>
        </w:rPr>
        <w:t>Dengan</w:t>
      </w:r>
      <w:r>
        <w:rPr>
          <w:rFonts w:ascii="Arial" w:eastAsia="Times New Roman" w:hAnsi="Arial" w:cs="Arial"/>
          <w:spacing w:val="16"/>
          <w:lang w:val="id-ID"/>
        </w:rPr>
        <w:t xml:space="preserve"> </w:t>
      </w:r>
      <w:r>
        <w:rPr>
          <w:rFonts w:ascii="Arial" w:eastAsia="Times New Roman" w:hAnsi="Arial" w:cs="Arial"/>
          <w:lang w:val="id-ID"/>
        </w:rPr>
        <w:t>harapan</w:t>
      </w:r>
      <w:r>
        <w:rPr>
          <w:rFonts w:ascii="Arial" w:eastAsia="Times New Roman" w:hAnsi="Arial" w:cs="Arial"/>
          <w:spacing w:val="16"/>
          <w:lang w:val="id-ID"/>
        </w:rPr>
        <w:t xml:space="preserve"> </w:t>
      </w:r>
      <w:r>
        <w:rPr>
          <w:rFonts w:ascii="Arial" w:eastAsia="Times New Roman" w:hAnsi="Arial" w:cs="Arial"/>
          <w:lang w:val="id-ID"/>
        </w:rPr>
        <w:t>pasar</w:t>
      </w:r>
      <w:r>
        <w:rPr>
          <w:rFonts w:ascii="Arial" w:eastAsia="Times New Roman" w:hAnsi="Arial" w:cs="Arial"/>
          <w:spacing w:val="18"/>
          <w:lang w:val="id-ID"/>
        </w:rPr>
        <w:t xml:space="preserve"> </w:t>
      </w:r>
      <w:r>
        <w:rPr>
          <w:rFonts w:ascii="Arial" w:eastAsia="Times New Roman" w:hAnsi="Arial" w:cs="Arial"/>
          <w:lang w:val="id-ID"/>
        </w:rPr>
        <w:t>desa</w:t>
      </w:r>
      <w:r>
        <w:rPr>
          <w:rFonts w:ascii="Arial" w:eastAsia="Times New Roman" w:hAnsi="Arial" w:cs="Arial"/>
          <w:spacing w:val="16"/>
          <w:lang w:val="id-ID"/>
        </w:rPr>
        <w:t xml:space="preserve"> </w:t>
      </w:r>
      <w:r>
        <w:rPr>
          <w:rFonts w:ascii="Arial" w:eastAsia="Times New Roman" w:hAnsi="Arial" w:cs="Arial"/>
          <w:lang w:val="id-ID"/>
        </w:rPr>
        <w:t>tersebut</w:t>
      </w:r>
      <w:r>
        <w:rPr>
          <w:rFonts w:ascii="Arial" w:eastAsia="Times New Roman" w:hAnsi="Arial" w:cs="Arial"/>
          <w:spacing w:val="16"/>
          <w:lang w:val="id-ID"/>
        </w:rPr>
        <w:t xml:space="preserve"> </w:t>
      </w:r>
      <w:r>
        <w:rPr>
          <w:rFonts w:ascii="Arial" w:eastAsia="Times New Roman" w:hAnsi="Arial" w:cs="Arial"/>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65E6085E"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Sebagai salah satu bentuk peran serta masyarakat dalam menuju desa swasembada, masyarakat Desa Muara Tiga Kecamatan 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44DBE0FB"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252C710"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r>
        <w:rPr>
          <w:rFonts w:ascii="Arial" w:eastAsia="Times New Roman" w:hAnsi="Arial" w:cs="Arial"/>
          <w:b/>
        </w:rPr>
        <w:t>Urusan Pengendalian Penduduk dan Keluarga</w:t>
      </w:r>
      <w:r>
        <w:rPr>
          <w:rFonts w:ascii="Arial" w:eastAsia="Times New Roman" w:hAnsi="Arial" w:cs="Arial"/>
          <w:b/>
          <w:spacing w:val="-8"/>
        </w:rPr>
        <w:t xml:space="preserve"> </w:t>
      </w:r>
      <w:r>
        <w:rPr>
          <w:rFonts w:ascii="Arial" w:eastAsia="Times New Roman" w:hAnsi="Arial" w:cs="Arial"/>
          <w:b/>
        </w:rPr>
        <w:t>Berencana</w:t>
      </w:r>
    </w:p>
    <w:p w14:paraId="7CAB8E65" w14:textId="77777777" w:rsidR="00952796" w:rsidRDefault="00952796" w:rsidP="00952796">
      <w:pPr>
        <w:widowControl w:val="0"/>
        <w:autoSpaceDE w:val="0"/>
        <w:autoSpaceDN w:val="0"/>
        <w:spacing w:after="0" w:line="360" w:lineRule="auto"/>
        <w:ind w:left="548" w:right="458" w:firstLine="708"/>
        <w:jc w:val="both"/>
        <w:rPr>
          <w:rFonts w:ascii="Arial" w:eastAsia="Times New Roman" w:hAnsi="Arial" w:cs="Arial"/>
          <w:lang w:val="id-ID"/>
        </w:rPr>
      </w:pPr>
      <w:r>
        <w:rPr>
          <w:rFonts w:ascii="Arial" w:eastAsia="Times New Roman" w:hAnsi="Arial" w:cs="Arial"/>
          <w:lang w:val="id-ID"/>
        </w:rPr>
        <w:t xml:space="preserve">Cakupan sasaran Pasangan Usia Subur menjadi peserta KB aktif (target SPM 65%) kurun waktu 2014-2018 menunjukan angka yang fluktuatif yaitu pada tahun 2014 adalah 73,04% meningkat menjadi 76,09% di tahun 2017, akan tetapi pada tahun 2018 menurun menjadi 73,28%. Realisasi cakupan sasaran Pasangan Usia Subur menjadi peserta KB aktif telah melebihi target SPM sebesar 65%. Tercapainya indikator ini didukung oleh Program Keluarga Berencana seperti </w:t>
      </w:r>
      <w:r>
        <w:rPr>
          <w:rFonts w:ascii="Arial" w:eastAsia="Times New Roman" w:hAnsi="Arial" w:cs="Arial"/>
          <w:lang w:val="id-ID"/>
        </w:rPr>
        <w:lastRenderedPageBreak/>
        <w:t>penyediaan pelayanan KB dan alat  kontrasepsi bagi keluarga miskin, pelayanan KIE, peningkatan perlindungan hak reproduksi 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Pr>
          <w:rFonts w:ascii="Arial" w:eastAsia="Times New Roman" w:hAnsi="Arial" w:cs="Arial"/>
          <w:spacing w:val="12"/>
          <w:lang w:val="id-ID"/>
        </w:rPr>
        <w:t xml:space="preserve"> </w:t>
      </w:r>
      <w:r>
        <w:rPr>
          <w:rFonts w:ascii="Arial" w:eastAsia="Times New Roman" w:hAnsi="Arial" w:cs="Arial"/>
          <w:lang w:val="id-ID"/>
        </w:rPr>
        <w:t>Cakupan PUS peserta KB anggota usaha peningkatan pendapatan keluarga sejahtera (UPPKS) yang berKB dan Rasio PPKBD setiap desa/kelurahan. Sedangkan kinerja yang belum memenuhi target SPM antara lain cakupan PUS yang ingin ber KB tidak terpenuhi/ unmeet need dan Rasio PLKB/PKB (petugas/desa).</w:t>
      </w:r>
    </w:p>
    <w:p w14:paraId="5C82B3DF" w14:textId="77777777" w:rsidR="00952796" w:rsidRDefault="00952796" w:rsidP="00952796">
      <w:pPr>
        <w:widowControl w:val="0"/>
        <w:autoSpaceDE w:val="0"/>
        <w:autoSpaceDN w:val="0"/>
        <w:spacing w:after="0" w:line="360" w:lineRule="auto"/>
        <w:ind w:left="548" w:right="458" w:firstLine="708"/>
        <w:jc w:val="both"/>
        <w:rPr>
          <w:rFonts w:ascii="Arial" w:eastAsia="Times New Roman" w:hAnsi="Arial" w:cs="Arial"/>
          <w:lang w:val="id-ID"/>
        </w:rPr>
      </w:pPr>
    </w:p>
    <w:p w14:paraId="1D3B6388"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lang w:val="id-ID"/>
        </w:rPr>
        <w:t xml:space="preserve"> </w:t>
      </w: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Perhubungan</w:t>
      </w:r>
    </w:p>
    <w:p w14:paraId="0A661301"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Sejalan dengan peningkatan jumlah arus penumpang angkutan umum di Kabupaten Lahat, Pemerintah Kabupaten Lahat telah melaksanakan beberapa program seperti Peningkatan Pelayanan Angkutan, Pembangunan Sarana dan Prasarana Perhubungan, Pembangunan Prasarana dan Fasilitas Perhubungan, Program Pengendalian dan Pengamanan Lalu Lintas. Saat ini transportasi Darat yang ada di Kabupaten lahat tahun 2017 berupa angkutan darat umum yang berjumlah 210 angkutan darat dengan jumlah penumpang 16.618 orang dengan menggunakan angkutan desa.</w:t>
      </w:r>
    </w:p>
    <w:p w14:paraId="08F3C27E"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p>
    <w:p w14:paraId="0A7906F0"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Urusan Komunikasi dan</w:t>
      </w:r>
      <w:r>
        <w:rPr>
          <w:rFonts w:ascii="Arial" w:eastAsia="Times New Roman" w:hAnsi="Arial" w:cs="Arial"/>
          <w:b/>
          <w:spacing w:val="3"/>
        </w:rPr>
        <w:t xml:space="preserve"> </w:t>
      </w:r>
      <w:r>
        <w:rPr>
          <w:rFonts w:ascii="Arial" w:eastAsia="Times New Roman" w:hAnsi="Arial" w:cs="Arial"/>
          <w:b/>
        </w:rPr>
        <w:t>Informatika</w:t>
      </w:r>
    </w:p>
    <w:p w14:paraId="600BCA46"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Pada tahun 2018, capaian Urusan Komunikasi dan Informatika Kabupaten Lahat yang sebelumnya dilaksanakan oleh Dinas Perhubungan dan Kominfo antara lain: pengembangan komunikasi, informasi dan media massa melalui kegiatan Pembinaaan dan pengembangan jaringan komunikasi dan informasi, Pembinaaan dan pengembangan sumber daya komunikasi dan informasi, Pengkajian </w:t>
      </w:r>
      <w:r>
        <w:rPr>
          <w:rFonts w:ascii="Arial" w:eastAsia="Times New Roman" w:hAnsi="Arial" w:cs="Arial"/>
          <w:lang w:val="id-ID"/>
        </w:rPr>
        <w:lastRenderedPageBreak/>
        <w:t>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Pr>
          <w:rFonts w:ascii="Arial" w:eastAsia="Times New Roman" w:hAnsi="Arial" w:cs="Arial"/>
          <w:spacing w:val="71"/>
          <w:lang w:val="id-ID"/>
        </w:rPr>
        <w:t xml:space="preserve"> </w:t>
      </w:r>
      <w:r>
        <w:rPr>
          <w:rFonts w:ascii="Arial" w:eastAsia="Times New Roman" w:hAnsi="Arial" w:cs="Arial"/>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hyperlink r:id="rId78" w:history="1">
        <w:r>
          <w:rPr>
            <w:rStyle w:val="Footer"/>
            <w:rFonts w:ascii="Arial" w:hAnsi="Arial" w:cs="Arial"/>
            <w:i/>
            <w:lang w:val="id-ID"/>
          </w:rPr>
          <w:t>www.lahatkab.go.id</w:t>
        </w:r>
      </w:hyperlink>
      <w:r>
        <w:rPr>
          <w:rFonts w:ascii="Arial" w:eastAsia="Times New Roman" w:hAnsi="Arial" w:cs="Arial"/>
          <w:i/>
          <w:lang w:val="id-ID"/>
        </w:rPr>
        <w:t xml:space="preserve"> </w:t>
      </w:r>
      <w:r>
        <w:rPr>
          <w:rFonts w:ascii="Arial" w:eastAsia="Times New Roman" w:hAnsi="Arial" w:cs="Arial"/>
          <w:lang w:val="id-ID"/>
        </w:rPr>
        <w:t>dengan harapan data dan informasi Kabupaten Lahat dapat diakses oleh masyarakat dengan mudah dan</w:t>
      </w:r>
      <w:r>
        <w:rPr>
          <w:rFonts w:ascii="Arial" w:eastAsia="Times New Roman" w:hAnsi="Arial" w:cs="Arial"/>
          <w:spacing w:val="-3"/>
          <w:lang w:val="id-ID"/>
        </w:rPr>
        <w:t xml:space="preserve"> </w:t>
      </w:r>
      <w:r>
        <w:rPr>
          <w:rFonts w:ascii="Arial" w:eastAsia="Times New Roman" w:hAnsi="Arial" w:cs="Arial"/>
          <w:lang w:val="id-ID"/>
        </w:rPr>
        <w:t>lengkap.</w:t>
      </w:r>
    </w:p>
    <w:p w14:paraId="3F5BDC43"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21DC158"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lang w:val="id-ID"/>
        </w:rPr>
        <w:t xml:space="preserve"> </w:t>
      </w:r>
      <w:r>
        <w:rPr>
          <w:rFonts w:ascii="Arial" w:eastAsia="Times New Roman" w:hAnsi="Arial" w:cs="Arial"/>
          <w:b/>
        </w:rPr>
        <w:t>Urusan Koperasi, Usaha Kecil dan</w:t>
      </w:r>
      <w:r>
        <w:rPr>
          <w:rFonts w:ascii="Arial" w:eastAsia="Times New Roman" w:hAnsi="Arial" w:cs="Arial"/>
          <w:b/>
          <w:spacing w:val="2"/>
        </w:rPr>
        <w:t xml:space="preserve"> </w:t>
      </w:r>
      <w:r>
        <w:rPr>
          <w:rFonts w:ascii="Arial" w:eastAsia="Times New Roman" w:hAnsi="Arial" w:cs="Arial"/>
          <w:b/>
        </w:rPr>
        <w:t>Menengah</w:t>
      </w:r>
    </w:p>
    <w:p w14:paraId="0A8F1FFE"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Perkembangan </w:t>
      </w:r>
      <w:r>
        <w:rPr>
          <w:rFonts w:ascii="Arial" w:eastAsia="Times New Roman" w:hAnsi="Arial" w:cs="Arial"/>
          <w:spacing w:val="39"/>
          <w:lang w:val="id-ID"/>
        </w:rPr>
        <w:t xml:space="preserve"> </w:t>
      </w:r>
      <w:r>
        <w:rPr>
          <w:rFonts w:ascii="Arial" w:eastAsia="Times New Roman" w:hAnsi="Arial" w:cs="Arial"/>
          <w:lang w:val="id-ID"/>
        </w:rPr>
        <w:t>jumlah</w:t>
      </w:r>
      <w:r>
        <w:rPr>
          <w:rFonts w:ascii="Arial" w:eastAsia="Times New Roman" w:hAnsi="Arial" w:cs="Arial"/>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Pr>
          <w:rFonts w:ascii="Arial" w:eastAsia="Times New Roman" w:hAnsi="Arial" w:cs="Arial"/>
          <w:spacing w:val="-8"/>
          <w:lang w:val="id-ID"/>
        </w:rPr>
        <w:t xml:space="preserve"> </w:t>
      </w:r>
      <w:r>
        <w:rPr>
          <w:rFonts w:ascii="Arial" w:eastAsia="Times New Roman" w:hAnsi="Arial" w:cs="Arial"/>
          <w:lang w:val="id-ID"/>
        </w:rPr>
        <w:t>tersebut.</w:t>
      </w:r>
    </w:p>
    <w:p w14:paraId="2FCB10A4"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Usaha yang</w:t>
      </w:r>
      <w:r>
        <w:rPr>
          <w:rFonts w:ascii="Arial" w:eastAsia="Times New Roman" w:hAnsi="Arial" w:cs="Arial"/>
          <w:spacing w:val="-2"/>
          <w:lang w:val="id-ID"/>
        </w:rPr>
        <w:t xml:space="preserve"> </w:t>
      </w:r>
      <w:r>
        <w:rPr>
          <w:rFonts w:ascii="Arial" w:eastAsia="Times New Roman" w:hAnsi="Arial" w:cs="Arial"/>
          <w:lang w:val="id-ID"/>
        </w:rPr>
        <w:t>kondusif.</w:t>
      </w:r>
    </w:p>
    <w:p w14:paraId="1C4A345A"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p>
    <w:p w14:paraId="65C73330"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r>
        <w:rPr>
          <w:rFonts w:ascii="Arial" w:eastAsia="Times New Roman" w:hAnsi="Arial" w:cs="Arial"/>
          <w:b/>
        </w:rPr>
        <w:t>Urusan Penanaman Modal dan Pelayanan</w:t>
      </w:r>
      <w:r>
        <w:rPr>
          <w:rFonts w:ascii="Arial" w:eastAsia="Times New Roman" w:hAnsi="Arial" w:cs="Arial"/>
          <w:b/>
          <w:spacing w:val="-1"/>
        </w:rPr>
        <w:t xml:space="preserve"> </w:t>
      </w:r>
      <w:r>
        <w:rPr>
          <w:rFonts w:ascii="Arial" w:eastAsia="Times New Roman" w:hAnsi="Arial" w:cs="Arial"/>
          <w:b/>
        </w:rPr>
        <w:t>Terpadu</w:t>
      </w:r>
    </w:p>
    <w:p w14:paraId="2603B81E" w14:textId="77777777" w:rsidR="00952796" w:rsidRDefault="00952796" w:rsidP="00952796">
      <w:pPr>
        <w:widowControl w:val="0"/>
        <w:autoSpaceDE w:val="0"/>
        <w:autoSpaceDN w:val="0"/>
        <w:spacing w:after="0" w:line="360" w:lineRule="auto"/>
        <w:ind w:left="426" w:right="473" w:firstLine="720"/>
        <w:jc w:val="both"/>
        <w:rPr>
          <w:rFonts w:ascii="Arial" w:eastAsia="Times New Roman" w:hAnsi="Arial" w:cs="Arial"/>
          <w:lang w:val="id-ID"/>
        </w:rPr>
      </w:pPr>
      <w:r>
        <w:rPr>
          <w:rFonts w:ascii="Arial" w:eastAsia="Times New Roman" w:hAnsi="Arial" w:cs="Arial"/>
          <w:lang w:val="id-ID"/>
        </w:rPr>
        <w:t>Pemerintah Kabupaten Lahat dalam meningkatkan promosi</w:t>
      </w:r>
      <w:r>
        <w:rPr>
          <w:rFonts w:ascii="Arial" w:eastAsia="Times New Roman" w:hAnsi="Arial" w:cs="Arial"/>
          <w:spacing w:val="-36"/>
          <w:lang w:val="id-ID"/>
        </w:rPr>
        <w:t xml:space="preserve"> </w:t>
      </w:r>
      <w:r>
        <w:rPr>
          <w:rFonts w:ascii="Arial" w:eastAsia="Times New Roman" w:hAnsi="Arial" w:cs="Arial"/>
          <w:lang w:val="id-ID"/>
        </w:rPr>
        <w:t xml:space="preserve">dan kerjasama investasi </w:t>
      </w:r>
      <w:r>
        <w:rPr>
          <w:rFonts w:ascii="Arial" w:eastAsia="Times New Roman" w:hAnsi="Arial" w:cs="Arial"/>
          <w:spacing w:val="3"/>
          <w:lang w:val="id-ID"/>
        </w:rPr>
        <w:t xml:space="preserve">melakukan </w:t>
      </w:r>
      <w:r>
        <w:rPr>
          <w:rFonts w:ascii="Arial" w:eastAsia="Times New Roman" w:hAnsi="Arial" w:cs="Arial"/>
          <w:lang w:val="id-ID"/>
        </w:rPr>
        <w:t>koordinasi antar lembaga</w:t>
      </w:r>
      <w:r>
        <w:rPr>
          <w:rFonts w:ascii="Arial" w:eastAsia="Times New Roman" w:hAnsi="Arial" w:cs="Arial"/>
          <w:spacing w:val="76"/>
          <w:lang w:val="id-ID"/>
        </w:rPr>
        <w:t xml:space="preserve"> </w:t>
      </w:r>
      <w:r>
        <w:rPr>
          <w:rFonts w:ascii="Arial" w:eastAsia="Times New Roman" w:hAnsi="Arial" w:cs="Arial"/>
          <w:lang w:val="id-ID"/>
        </w:rPr>
        <w:t xml:space="preserve">pemerintah </w:t>
      </w:r>
      <w:r>
        <w:rPr>
          <w:rFonts w:ascii="Arial" w:eastAsia="Times New Roman" w:hAnsi="Arial" w:cs="Arial"/>
          <w:lang w:val="id-ID"/>
        </w:rPr>
        <w:lastRenderedPageBreak/>
        <w:t>dan dunia usaha guna meningkatkan kerjasama di bidang penanaman 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Pr>
          <w:rFonts w:ascii="Arial" w:eastAsia="Times New Roman" w:hAnsi="Arial" w:cs="Arial"/>
          <w:spacing w:val="-9"/>
          <w:lang w:val="id-ID"/>
        </w:rPr>
        <w:t xml:space="preserve"> </w:t>
      </w:r>
      <w:r>
        <w:rPr>
          <w:rFonts w:ascii="Arial" w:eastAsia="Times New Roman" w:hAnsi="Arial" w:cs="Arial"/>
          <w:lang w:val="id-ID"/>
        </w:rPr>
        <w:t>usaha.</w:t>
      </w:r>
    </w:p>
    <w:p w14:paraId="77BB1E27" w14:textId="77777777" w:rsidR="00952796" w:rsidRDefault="00952796" w:rsidP="00952796">
      <w:pPr>
        <w:widowControl w:val="0"/>
        <w:autoSpaceDE w:val="0"/>
        <w:autoSpaceDN w:val="0"/>
        <w:spacing w:after="0" w:line="360" w:lineRule="auto"/>
        <w:ind w:left="548" w:right="538" w:firstLine="720"/>
        <w:jc w:val="both"/>
        <w:rPr>
          <w:rFonts w:ascii="Arial" w:eastAsia="Times New Roman" w:hAnsi="Arial" w:cs="Arial"/>
          <w:lang w:val="id-ID"/>
        </w:rPr>
      </w:pPr>
      <w:r>
        <w:rPr>
          <w:rFonts w:ascii="Arial" w:eastAsia="Times New Roman" w:hAnsi="Arial" w:cs="Arial"/>
          <w:spacing w:val="-3"/>
          <w:lang w:val="id-ID"/>
        </w:rPr>
        <w:t xml:space="preserve">Badan </w:t>
      </w:r>
      <w:r>
        <w:rPr>
          <w:rFonts w:ascii="Arial" w:eastAsia="Times New Roman" w:hAnsi="Arial" w:cs="Arial"/>
          <w:spacing w:val="-4"/>
          <w:lang w:val="id-ID"/>
        </w:rPr>
        <w:t xml:space="preserve">Pelayanan Perizinan Terpadu </w:t>
      </w:r>
      <w:r>
        <w:rPr>
          <w:rFonts w:ascii="Arial" w:eastAsia="Times New Roman" w:hAnsi="Arial" w:cs="Arial"/>
          <w:lang w:val="id-ID"/>
        </w:rPr>
        <w:t xml:space="preserve">dan </w:t>
      </w:r>
      <w:r>
        <w:rPr>
          <w:rFonts w:ascii="Arial" w:eastAsia="Times New Roman" w:hAnsi="Arial" w:cs="Arial"/>
          <w:spacing w:val="-4"/>
          <w:lang w:val="id-ID"/>
        </w:rPr>
        <w:t xml:space="preserve">Penanaman </w:t>
      </w:r>
      <w:r>
        <w:rPr>
          <w:rFonts w:ascii="Arial" w:eastAsia="Times New Roman" w:hAnsi="Arial" w:cs="Arial"/>
          <w:spacing w:val="-3"/>
          <w:lang w:val="id-ID"/>
        </w:rPr>
        <w:t xml:space="preserve">Modal </w:t>
      </w:r>
      <w:r>
        <w:rPr>
          <w:rFonts w:ascii="Arial" w:eastAsia="Times New Roman" w:hAnsi="Arial" w:cs="Arial"/>
          <w:spacing w:val="-4"/>
          <w:lang w:val="id-ID"/>
        </w:rPr>
        <w:t xml:space="preserve">Daerah Kabupaten </w:t>
      </w:r>
      <w:r>
        <w:rPr>
          <w:rFonts w:ascii="Arial" w:eastAsia="Times New Roman" w:hAnsi="Arial" w:cs="Arial"/>
          <w:spacing w:val="-3"/>
          <w:lang w:val="id-ID"/>
        </w:rPr>
        <w:t xml:space="preserve">Lahat telah </w:t>
      </w:r>
      <w:r>
        <w:rPr>
          <w:rFonts w:ascii="Arial" w:eastAsia="Times New Roman" w:hAnsi="Arial" w:cs="Arial"/>
          <w:spacing w:val="-4"/>
          <w:lang w:val="id-ID"/>
        </w:rPr>
        <w:t>memberikan kemudahan</w:t>
      </w:r>
      <w:r>
        <w:rPr>
          <w:rFonts w:ascii="Arial" w:eastAsia="Times New Roman" w:hAnsi="Arial" w:cs="Arial"/>
          <w:spacing w:val="68"/>
          <w:lang w:val="id-ID"/>
        </w:rPr>
        <w:t xml:space="preserve"> </w:t>
      </w:r>
      <w:r>
        <w:rPr>
          <w:rFonts w:ascii="Arial" w:eastAsia="Times New Roman" w:hAnsi="Arial" w:cs="Arial"/>
          <w:spacing w:val="-4"/>
          <w:lang w:val="id-ID"/>
        </w:rPr>
        <w:t xml:space="preserve">pelayanan perizinan </w:t>
      </w:r>
      <w:r>
        <w:rPr>
          <w:rFonts w:ascii="Arial" w:eastAsia="Times New Roman" w:hAnsi="Arial" w:cs="Arial"/>
          <w:lang w:val="id-ID"/>
        </w:rPr>
        <w:t xml:space="preserve">di </w:t>
      </w:r>
      <w:r>
        <w:rPr>
          <w:rFonts w:ascii="Arial" w:eastAsia="Times New Roman" w:hAnsi="Arial" w:cs="Arial"/>
          <w:spacing w:val="-4"/>
          <w:lang w:val="id-ID"/>
        </w:rPr>
        <w:t xml:space="preserve">Kabupaten Lahat. </w:t>
      </w:r>
      <w:r>
        <w:rPr>
          <w:rFonts w:ascii="Arial" w:eastAsia="Times New Roman" w:hAnsi="Arial" w:cs="Arial"/>
          <w:lang w:val="id-ID"/>
        </w:rPr>
        <w:t>Bagi pemohon yang akan membayar pajak dan retribusi atas izin yang dimohonkan cukup di Kantor DPM dan PTSP Kabupaten Lahat, selain itu pula bagi perusahaan- perusahaan yang akan mendaftarkan tenaga kerjanya di BPJS Kesehatan juga telah tersedia di Kantor Dinas PM dan PTSP Kabupaten Lahat.</w:t>
      </w:r>
    </w:p>
    <w:p w14:paraId="6080B467"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495C589"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r>
        <w:rPr>
          <w:rFonts w:ascii="Arial" w:eastAsia="Times New Roman" w:hAnsi="Arial" w:cs="Arial"/>
          <w:b/>
        </w:rPr>
        <w:t>Urusan Kepemudaan dan Olah</w:t>
      </w:r>
      <w:r>
        <w:rPr>
          <w:rFonts w:ascii="Arial" w:eastAsia="Times New Roman" w:hAnsi="Arial" w:cs="Arial"/>
          <w:b/>
          <w:spacing w:val="4"/>
        </w:rPr>
        <w:t xml:space="preserve"> </w:t>
      </w:r>
      <w:r>
        <w:rPr>
          <w:rFonts w:ascii="Arial" w:eastAsia="Times New Roman" w:hAnsi="Arial" w:cs="Arial"/>
          <w:b/>
        </w:rPr>
        <w:t>Raga</w:t>
      </w:r>
    </w:p>
    <w:p w14:paraId="40C7E4BF"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pertandingan olahraga ditingkat regional maupun</w:t>
      </w:r>
      <w:r>
        <w:rPr>
          <w:rFonts w:ascii="Arial" w:eastAsia="Times New Roman" w:hAnsi="Arial" w:cs="Arial"/>
          <w:spacing w:val="-3"/>
          <w:lang w:val="id-ID"/>
        </w:rPr>
        <w:t xml:space="preserve"> </w:t>
      </w:r>
      <w:r>
        <w:rPr>
          <w:rFonts w:ascii="Arial" w:eastAsia="Times New Roman" w:hAnsi="Arial" w:cs="Arial"/>
          <w:lang w:val="id-ID"/>
        </w:rPr>
        <w:t>nasional.</w:t>
      </w:r>
    </w:p>
    <w:p w14:paraId="4F9F5445" w14:textId="77777777" w:rsidR="00952796" w:rsidRDefault="00952796" w:rsidP="00952796">
      <w:pPr>
        <w:spacing w:line="360" w:lineRule="auto"/>
        <w:jc w:val="both"/>
        <w:rPr>
          <w:rFonts w:ascii="Arial" w:hAnsi="Arial" w:cs="Arial"/>
          <w:lang w:val="en-US"/>
        </w:rPr>
      </w:pPr>
    </w:p>
    <w:p w14:paraId="2E70AF96" w14:textId="77777777" w:rsidR="00952796" w:rsidRDefault="00952796" w:rsidP="00A21235">
      <w:pPr>
        <w:widowControl w:val="0"/>
        <w:numPr>
          <w:ilvl w:val="2"/>
          <w:numId w:val="52"/>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lang w:val="id-ID"/>
        </w:rPr>
        <w:lastRenderedPageBreak/>
        <w:t xml:space="preserve"> </w:t>
      </w: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Perpustakaan</w:t>
      </w:r>
    </w:p>
    <w:p w14:paraId="340CE323"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6D7280CA" w14:textId="77777777" w:rsidR="00952796" w:rsidRDefault="00952796" w:rsidP="00952796">
      <w:pPr>
        <w:widowControl w:val="0"/>
        <w:autoSpaceDE w:val="0"/>
        <w:autoSpaceDN w:val="0"/>
        <w:spacing w:after="0" w:line="360" w:lineRule="auto"/>
        <w:ind w:left="548" w:right="458" w:firstLine="849"/>
        <w:jc w:val="both"/>
        <w:rPr>
          <w:rFonts w:ascii="Arial" w:eastAsia="Times New Roman" w:hAnsi="Arial" w:cs="Arial"/>
          <w:lang w:val="id-ID"/>
        </w:rPr>
      </w:pPr>
      <w:r>
        <w:rPr>
          <w:rFonts w:ascii="Arial" w:eastAsia="Times New Roman" w:hAnsi="Arial" w:cs="Arial"/>
          <w:lang w:val="id-ID"/>
        </w:rPr>
        <w:t>Dalam menunjang kegiatan dan Pelayanan di Dinas Perpustakaan Kabupaten Lahat perlu adanya pengadaan sarana dan prasarana perpustakaan khususnya meubelair dan sarana  penunjang lainnya, antara lain pengadaan buku-buku perpustakaan untuk 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5CC3C5BC" w14:textId="77777777" w:rsidR="00952796" w:rsidRDefault="00952796" w:rsidP="00952796">
      <w:pPr>
        <w:widowControl w:val="0"/>
        <w:autoSpaceDE w:val="0"/>
        <w:autoSpaceDN w:val="0"/>
        <w:spacing w:after="0" w:line="360" w:lineRule="auto"/>
        <w:ind w:left="548" w:right="461" w:firstLine="852"/>
        <w:jc w:val="both"/>
        <w:rPr>
          <w:rFonts w:ascii="Arial" w:eastAsia="Times New Roman" w:hAnsi="Arial" w:cs="Arial"/>
          <w:lang w:val="id-ID"/>
        </w:rPr>
      </w:pPr>
      <w:r>
        <w:rPr>
          <w:rFonts w:ascii="Arial" w:eastAsia="Times New Roman" w:hAnsi="Arial" w:cs="Arial"/>
          <w:lang w:val="id-ID"/>
        </w:rPr>
        <w:t>Dinas Perpustakaan telah menggunakan kartu keanggotaan perpustakaan elektronik untuk tertibnya administrasi. Dengan sarana ini pengunjung perpustakaan cukup menggunakan kartu elektronik ini untuk peminjaman dan pengembalian buku. Secara otomatis</w:t>
      </w:r>
      <w:r>
        <w:rPr>
          <w:rFonts w:ascii="Arial" w:eastAsia="Times New Roman" w:hAnsi="Arial" w:cs="Arial"/>
          <w:spacing w:val="51"/>
          <w:lang w:val="id-ID"/>
        </w:rPr>
        <w:t xml:space="preserve"> </w:t>
      </w:r>
      <w:r>
        <w:rPr>
          <w:rFonts w:ascii="Arial" w:eastAsia="Times New Roman" w:hAnsi="Arial" w:cs="Arial"/>
          <w:lang w:val="id-ID"/>
        </w:rPr>
        <w:t>komputer</w:t>
      </w:r>
      <w:r>
        <w:rPr>
          <w:rFonts w:ascii="Arial" w:eastAsia="Times New Roman" w:hAnsi="Arial" w:cs="Arial"/>
          <w:spacing w:val="51"/>
          <w:lang w:val="id-ID"/>
        </w:rPr>
        <w:t xml:space="preserve"> </w:t>
      </w:r>
      <w:r>
        <w:rPr>
          <w:rFonts w:ascii="Arial" w:eastAsia="Times New Roman" w:hAnsi="Arial" w:cs="Arial"/>
          <w:lang w:val="id-ID"/>
        </w:rPr>
        <w:t>akan</w:t>
      </w:r>
      <w:r>
        <w:rPr>
          <w:rFonts w:ascii="Arial" w:eastAsia="Times New Roman" w:hAnsi="Arial" w:cs="Arial"/>
          <w:spacing w:val="51"/>
          <w:lang w:val="id-ID"/>
        </w:rPr>
        <w:t xml:space="preserve"> </w:t>
      </w:r>
      <w:r>
        <w:rPr>
          <w:rFonts w:ascii="Arial" w:eastAsia="Times New Roman" w:hAnsi="Arial" w:cs="Arial"/>
          <w:lang w:val="id-ID"/>
        </w:rPr>
        <w:t>meng-update</w:t>
      </w:r>
      <w:r>
        <w:rPr>
          <w:rFonts w:ascii="Arial" w:eastAsia="Times New Roman" w:hAnsi="Arial" w:cs="Arial"/>
          <w:spacing w:val="52"/>
          <w:lang w:val="id-ID"/>
        </w:rPr>
        <w:t xml:space="preserve"> </w:t>
      </w:r>
      <w:r>
        <w:rPr>
          <w:rFonts w:ascii="Arial" w:eastAsia="Times New Roman" w:hAnsi="Arial" w:cs="Arial"/>
          <w:lang w:val="id-ID"/>
        </w:rPr>
        <w:t>ke</w:t>
      </w:r>
      <w:r>
        <w:rPr>
          <w:rFonts w:ascii="Arial" w:eastAsia="Times New Roman" w:hAnsi="Arial" w:cs="Arial"/>
          <w:spacing w:val="51"/>
          <w:lang w:val="id-ID"/>
        </w:rPr>
        <w:t xml:space="preserve"> </w:t>
      </w:r>
      <w:r>
        <w:rPr>
          <w:rFonts w:ascii="Arial" w:eastAsia="Times New Roman" w:hAnsi="Arial" w:cs="Arial"/>
          <w:lang w:val="id-ID"/>
        </w:rPr>
        <w:t>data</w:t>
      </w:r>
      <w:r>
        <w:rPr>
          <w:rFonts w:ascii="Arial" w:eastAsia="Times New Roman" w:hAnsi="Arial" w:cs="Arial"/>
          <w:spacing w:val="51"/>
          <w:lang w:val="id-ID"/>
        </w:rPr>
        <w:t xml:space="preserve"> </w:t>
      </w:r>
      <w:r>
        <w:rPr>
          <w:rFonts w:ascii="Arial" w:eastAsia="Times New Roman" w:hAnsi="Arial" w:cs="Arial"/>
          <w:lang w:val="id-ID"/>
        </w:rPr>
        <w:t>base</w:t>
      </w:r>
      <w:r>
        <w:rPr>
          <w:rFonts w:ascii="Arial" w:eastAsia="Times New Roman" w:hAnsi="Arial" w:cs="Arial"/>
          <w:spacing w:val="53"/>
          <w:lang w:val="id-ID"/>
        </w:rPr>
        <w:t xml:space="preserve"> </w:t>
      </w:r>
      <w:r>
        <w:rPr>
          <w:rFonts w:ascii="Arial" w:eastAsia="Times New Roman" w:hAnsi="Arial" w:cs="Arial"/>
          <w:lang w:val="id-ID"/>
        </w:rPr>
        <w:t xml:space="preserve">komputer.Sedangkan untuk menunjang pelayanan perpustakaan yang prima, maka perpustakaan perlu menyediakan informasi-informasi bagi masyarakat luas mengenai koleksi buku-buku di Dinas Perpustakaan Kabupaten Lahat. Beberapa program dan kegiatan yang akan dilakukan Dinas Perpustakaan kedepan untuk meningkatkan pelayanan Dinas Perpustakaan Kabupaten Lahat kepada masyarakat antara lain peningkatan pelayanan kepada masyarakat secara optimal, pemenuhan </w:t>
      </w:r>
      <w:r>
        <w:rPr>
          <w:rFonts w:ascii="Arial" w:eastAsia="Times New Roman" w:hAnsi="Arial" w:cs="Arial"/>
          <w:lang w:val="id-ID"/>
        </w:rPr>
        <w:lastRenderedPageBreak/>
        <w:t>erpenuhinya sarana dan prasarana Dinas Perpustakaan yang lengkap dan modern, meningkatnya sumber daya manusia yang profesional dan mandiri, meningkatkan pengembangan budaya baca dengan meningkatnya jumlah pengunjung perpustakaan/pemustaka, meningkatkan pembinaan Perpustakaan Desa/Kelurahan, Perpustakaan Sekolah dan Perpustakaan Masyarakat, meningkatkan jangkauan pelayanan perpustakaan ke desa-desa, membangun gedung perpustakaan yang refresentatif, mewujudkan perpustakaan desa yang mandiri, mewujudkan perpustakaan berbasis digital secara nasional dan adanya ruang baca anak.</w:t>
      </w:r>
    </w:p>
    <w:p w14:paraId="5D859CFB" w14:textId="77777777" w:rsidR="00952796" w:rsidRDefault="00952796" w:rsidP="00952796">
      <w:pPr>
        <w:widowControl w:val="0"/>
        <w:autoSpaceDE w:val="0"/>
        <w:autoSpaceDN w:val="0"/>
        <w:spacing w:after="0" w:line="360" w:lineRule="auto"/>
        <w:rPr>
          <w:rFonts w:ascii="Arial" w:eastAsia="Times New Roman" w:hAnsi="Arial" w:cs="Arial"/>
          <w:color w:val="000000" w:themeColor="text1"/>
          <w:lang w:val="id-ID"/>
        </w:rPr>
      </w:pPr>
    </w:p>
    <w:p w14:paraId="69E4214C" w14:textId="77777777" w:rsidR="00952796" w:rsidRDefault="00952796" w:rsidP="00952796">
      <w:pPr>
        <w:pStyle w:val="Heading2"/>
        <w:rPr>
          <w:rFonts w:ascii="Arial" w:hAnsi="Arial" w:cs="Arial"/>
          <w:b/>
          <w:color w:val="000000" w:themeColor="text1"/>
          <w:sz w:val="22"/>
          <w:szCs w:val="22"/>
          <w:lang w:val="en-US"/>
        </w:rPr>
      </w:pPr>
      <w:r>
        <w:rPr>
          <w:rFonts w:ascii="Arial" w:hAnsi="Arial" w:cs="Arial"/>
          <w:b/>
          <w:color w:val="000000" w:themeColor="text1"/>
          <w:sz w:val="22"/>
          <w:szCs w:val="22"/>
          <w:lang w:val="id-ID"/>
        </w:rPr>
        <w:t xml:space="preserve"> </w:t>
      </w:r>
      <w:bookmarkStart w:id="217" w:name="_Toc120915076"/>
      <w:bookmarkStart w:id="218" w:name="_Toc146682095"/>
      <w:r>
        <w:rPr>
          <w:rFonts w:ascii="Arial" w:hAnsi="Arial" w:cs="Arial"/>
          <w:b/>
          <w:color w:val="000000" w:themeColor="text1"/>
          <w:sz w:val="22"/>
          <w:szCs w:val="22"/>
          <w:lang w:val="id-ID"/>
        </w:rPr>
        <w:t xml:space="preserve">4.6 </w:t>
      </w:r>
      <w:r>
        <w:rPr>
          <w:rFonts w:ascii="Arial" w:hAnsi="Arial" w:cs="Arial"/>
          <w:b/>
          <w:color w:val="000000" w:themeColor="text1"/>
          <w:sz w:val="22"/>
          <w:szCs w:val="22"/>
        </w:rPr>
        <w:t>FOKUS LAYANAN URUSAN</w:t>
      </w:r>
      <w:r>
        <w:rPr>
          <w:rFonts w:ascii="Arial" w:hAnsi="Arial" w:cs="Arial"/>
          <w:b/>
          <w:color w:val="000000" w:themeColor="text1"/>
          <w:spacing w:val="1"/>
          <w:sz w:val="22"/>
          <w:szCs w:val="22"/>
        </w:rPr>
        <w:t xml:space="preserve"> </w:t>
      </w:r>
      <w:r>
        <w:rPr>
          <w:rFonts w:ascii="Arial" w:hAnsi="Arial" w:cs="Arial"/>
          <w:b/>
          <w:color w:val="000000" w:themeColor="text1"/>
          <w:sz w:val="22"/>
          <w:szCs w:val="22"/>
        </w:rPr>
        <w:t>PILIHAN</w:t>
      </w:r>
      <w:bookmarkEnd w:id="217"/>
      <w:bookmarkEnd w:id="218"/>
    </w:p>
    <w:p w14:paraId="6FDE51D3" w14:textId="77777777" w:rsidR="00952796" w:rsidRDefault="00952796" w:rsidP="00A21235">
      <w:pPr>
        <w:widowControl w:val="0"/>
        <w:numPr>
          <w:ilvl w:val="2"/>
          <w:numId w:val="55"/>
        </w:numPr>
        <w:tabs>
          <w:tab w:val="left" w:pos="1418"/>
        </w:tabs>
        <w:autoSpaceDE w:val="0"/>
        <w:autoSpaceDN w:val="0"/>
        <w:spacing w:after="0" w:line="360" w:lineRule="auto"/>
        <w:ind w:left="993"/>
        <w:contextualSpacing/>
        <w:jc w:val="both"/>
        <w:rPr>
          <w:rFonts w:ascii="Arial" w:eastAsia="Times New Roman" w:hAnsi="Arial" w:cs="Arial"/>
          <w:b/>
          <w:sz w:val="20"/>
          <w:szCs w:val="20"/>
        </w:rPr>
      </w:pPr>
      <w:r>
        <w:rPr>
          <w:rFonts w:ascii="Arial" w:eastAsia="Times New Roman" w:hAnsi="Arial" w:cs="Arial"/>
          <w:b/>
          <w:sz w:val="20"/>
          <w:szCs w:val="20"/>
        </w:rPr>
        <w:t>Urusan Kelautan dan</w:t>
      </w:r>
      <w:r>
        <w:rPr>
          <w:rFonts w:ascii="Arial" w:eastAsia="Times New Roman" w:hAnsi="Arial" w:cs="Arial"/>
          <w:b/>
          <w:spacing w:val="1"/>
          <w:sz w:val="20"/>
          <w:szCs w:val="20"/>
        </w:rPr>
        <w:t xml:space="preserve"> </w:t>
      </w:r>
      <w:r>
        <w:rPr>
          <w:rFonts w:ascii="Arial" w:eastAsia="Times New Roman" w:hAnsi="Arial" w:cs="Arial"/>
          <w:b/>
          <w:sz w:val="20"/>
          <w:szCs w:val="20"/>
        </w:rPr>
        <w:t>Perikanan</w:t>
      </w:r>
    </w:p>
    <w:p w14:paraId="3EF5F71A" w14:textId="77777777" w:rsidR="00952796" w:rsidRDefault="00952796" w:rsidP="00952796">
      <w:pPr>
        <w:widowControl w:val="0"/>
        <w:autoSpaceDE w:val="0"/>
        <w:autoSpaceDN w:val="0"/>
        <w:spacing w:after="0" w:line="360" w:lineRule="auto"/>
        <w:ind w:left="548" w:right="454" w:firstLine="720"/>
        <w:jc w:val="both"/>
        <w:rPr>
          <w:rFonts w:ascii="Arial" w:eastAsia="Times New Roman" w:hAnsi="Arial" w:cs="Arial"/>
          <w:lang w:val="id-ID"/>
        </w:rPr>
      </w:pPr>
      <w:r>
        <w:rPr>
          <w:rFonts w:ascii="Arial" w:eastAsia="Times New Roman" w:hAnsi="Arial" w:cs="Arial"/>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7D156633" w14:textId="77777777" w:rsidR="00952796" w:rsidRDefault="00952796" w:rsidP="00952796">
      <w:pPr>
        <w:widowControl w:val="0"/>
        <w:autoSpaceDE w:val="0"/>
        <w:autoSpaceDN w:val="0"/>
        <w:spacing w:after="0" w:line="360" w:lineRule="auto"/>
        <w:ind w:left="571" w:right="458" w:firstLine="720"/>
        <w:jc w:val="both"/>
        <w:rPr>
          <w:rFonts w:ascii="Arial" w:eastAsia="Times New Roman" w:hAnsi="Arial" w:cs="Arial"/>
          <w:lang w:val="id-ID"/>
        </w:rPr>
      </w:pPr>
      <w:r>
        <w:rPr>
          <w:rFonts w:ascii="Arial" w:eastAsia="Times New Roman" w:hAnsi="Arial" w:cs="Arial"/>
          <w:lang w:val="id-ID"/>
        </w:rPr>
        <w:t xml:space="preserve">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m², BBI Tanjung  Sakti seluas 6.000 m², KAD Tanjung Sirih sebanyak 1 unit, Pasar Benih Ikan sebanyak 1 unit, Pasar Ikan Jarai sebanyak 1 unit, Laboratorium Kesehatan Ikan sebanyak 1 unit, dan Kantor UPTD </w:t>
      </w:r>
      <w:r>
        <w:rPr>
          <w:rFonts w:ascii="Arial" w:eastAsia="Times New Roman" w:hAnsi="Arial" w:cs="Arial"/>
          <w:lang w:val="id-ID"/>
        </w:rPr>
        <w:lastRenderedPageBreak/>
        <w:t>PBI Kecamatan</w:t>
      </w:r>
      <w:r>
        <w:rPr>
          <w:rFonts w:ascii="Arial" w:eastAsia="Times New Roman" w:hAnsi="Arial" w:cs="Arial"/>
          <w:spacing w:val="-1"/>
          <w:lang w:val="id-ID"/>
        </w:rPr>
        <w:t xml:space="preserve"> </w:t>
      </w:r>
      <w:r>
        <w:rPr>
          <w:rFonts w:ascii="Arial" w:eastAsia="Times New Roman" w:hAnsi="Arial" w:cs="Arial"/>
          <w:lang w:val="id-ID"/>
        </w:rPr>
        <w:t>Lahat.</w:t>
      </w:r>
    </w:p>
    <w:p w14:paraId="38FEB6DA" w14:textId="77777777" w:rsidR="00952796" w:rsidRDefault="00952796" w:rsidP="00952796">
      <w:pPr>
        <w:widowControl w:val="0"/>
        <w:autoSpaceDE w:val="0"/>
        <w:autoSpaceDN w:val="0"/>
        <w:spacing w:after="0" w:line="360" w:lineRule="auto"/>
        <w:ind w:left="571" w:right="461" w:firstLine="720"/>
        <w:jc w:val="both"/>
        <w:rPr>
          <w:rFonts w:ascii="Arial" w:eastAsia="Times New Roman" w:hAnsi="Arial" w:cs="Arial"/>
          <w:lang w:val="id-ID"/>
        </w:rPr>
      </w:pPr>
      <w:r>
        <w:rPr>
          <w:rFonts w:ascii="Arial" w:eastAsia="Times New Roman" w:hAnsi="Arial" w:cs="Arial"/>
          <w:lang w:val="id-ID"/>
        </w:rPr>
        <w:t>Berdasarkan data potensi dan permasalahan yang ada, maka dibuat rencana pengembangan usaha perikanan di Kabupaten Lahat dengan tujuan untuk meningkatkan jumlah produksi perikanan di Kabupaten Lahat, pemenuhan tingkat konsumsi ikan, meningkatkan kesejahteraan dan taraf hidup masyarakat melalui kegiatan usaha perikanan. Beberapa rencana pembangunan di bidang perikanan yaitu meningkatkan luas area lokasi 2 (dua) unit Balai Benih Ikan yang terdapat di Kecamatan Kota Agung dan Kecamatan Tanjung Sakti.</w:t>
      </w:r>
    </w:p>
    <w:p w14:paraId="1EB99AA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516E706D" w14:textId="77777777" w:rsidR="00952796" w:rsidRDefault="00952796" w:rsidP="00A21235">
      <w:pPr>
        <w:widowControl w:val="0"/>
        <w:numPr>
          <w:ilvl w:val="2"/>
          <w:numId w:val="55"/>
        </w:numPr>
        <w:autoSpaceDE w:val="0"/>
        <w:autoSpaceDN w:val="0"/>
        <w:spacing w:after="0" w:line="360" w:lineRule="auto"/>
        <w:ind w:left="709" w:hanging="142"/>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Pariwisata</w:t>
      </w:r>
    </w:p>
    <w:p w14:paraId="14DBE030" w14:textId="77777777" w:rsidR="00952796" w:rsidRDefault="00952796" w:rsidP="00952796">
      <w:pPr>
        <w:widowControl w:val="0"/>
        <w:autoSpaceDE w:val="0"/>
        <w:autoSpaceDN w:val="0"/>
        <w:spacing w:after="0" w:line="360" w:lineRule="auto"/>
        <w:ind w:left="548" w:right="466" w:firstLine="708"/>
        <w:jc w:val="both"/>
        <w:rPr>
          <w:rFonts w:ascii="Arial" w:eastAsia="Times New Roman" w:hAnsi="Arial" w:cs="Arial"/>
          <w:lang w:val="id-ID"/>
        </w:rPr>
      </w:pPr>
      <w:r>
        <w:rPr>
          <w:rFonts w:ascii="Arial" w:eastAsia="Times New Roman" w:hAnsi="Arial" w:cs="Arial"/>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Pr>
          <w:rFonts w:ascii="Arial" w:eastAsia="Times New Roman" w:hAnsi="Arial" w:cs="Arial"/>
          <w:spacing w:val="73"/>
          <w:lang w:val="id-ID"/>
        </w:rPr>
        <w:t xml:space="preserve"> </w:t>
      </w:r>
      <w:r>
        <w:rPr>
          <w:rFonts w:ascii="Arial" w:eastAsia="Times New Roman" w:hAnsi="Arial" w:cs="Arial"/>
          <w:lang w:val="id-ID"/>
        </w:rPr>
        <w:t>kinerja urusan pariwisata seperti meningkatkan promosi budaya dan pariwisata baik skala nasional maupun internasional, mengembangkan objek-objek wisata unggulan, pembangunan infrastruktur pada objek wisata dan sebagainya.</w:t>
      </w:r>
    </w:p>
    <w:p w14:paraId="52345C11" w14:textId="77777777" w:rsidR="00952796" w:rsidRDefault="00952796" w:rsidP="0095279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 xml:space="preserve">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kecamatan. Pada tahun 2018, jumlah kamar akomodasi yang tersedia di hotel dan losmen yang ada di Kabupaten Lahat ada sebanyak 520 kamar dengan jumlah tenaga kerja sebanyak 273 orang. Jumlah tersebut meningkat jika dibandingkan dengan ketersediaan fasilitas akomodasi hotel dan tenaga kerja pada tahun 2017. </w:t>
      </w:r>
      <w:r>
        <w:rPr>
          <w:rFonts w:ascii="Arial" w:eastAsia="Times New Roman" w:hAnsi="Arial" w:cs="Arial"/>
          <w:lang w:val="id-ID"/>
        </w:rPr>
        <w:lastRenderedPageBreak/>
        <w:t>Peningkatan ini menunjukkan tingginya penggunaan kamar sehingga hotel harus menambah tenaga kerja dan kamar huni setiap</w:t>
      </w:r>
      <w:r>
        <w:rPr>
          <w:rFonts w:ascii="Arial" w:eastAsia="Times New Roman" w:hAnsi="Arial" w:cs="Arial"/>
          <w:spacing w:val="-2"/>
          <w:lang w:val="id-ID"/>
        </w:rPr>
        <w:t xml:space="preserve"> </w:t>
      </w:r>
      <w:r>
        <w:rPr>
          <w:rFonts w:ascii="Arial" w:eastAsia="Times New Roman" w:hAnsi="Arial" w:cs="Arial"/>
          <w:lang w:val="id-ID"/>
        </w:rPr>
        <w:t>tahunnya.</w:t>
      </w:r>
    </w:p>
    <w:p w14:paraId="3DBCCEB8"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F533AD2" w14:textId="77777777" w:rsidR="00952796" w:rsidRDefault="00952796" w:rsidP="00A21235">
      <w:pPr>
        <w:widowControl w:val="0"/>
        <w:numPr>
          <w:ilvl w:val="2"/>
          <w:numId w:val="55"/>
        </w:numPr>
        <w:tabs>
          <w:tab w:val="left" w:pos="1674"/>
        </w:tabs>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Pertanian</w:t>
      </w:r>
    </w:p>
    <w:p w14:paraId="070432D4" w14:textId="77777777" w:rsidR="00952796" w:rsidRDefault="00952796" w:rsidP="00952796">
      <w:pPr>
        <w:widowControl w:val="0"/>
        <w:autoSpaceDE w:val="0"/>
        <w:autoSpaceDN w:val="0"/>
        <w:spacing w:after="0" w:line="360" w:lineRule="auto"/>
        <w:ind w:left="548" w:right="410" w:firstLine="720"/>
        <w:jc w:val="both"/>
        <w:rPr>
          <w:rFonts w:ascii="Arial" w:eastAsia="Times New Roman" w:hAnsi="Arial" w:cs="Arial"/>
          <w:lang w:val="id-ID"/>
        </w:rPr>
      </w:pPr>
      <w:r>
        <w:rPr>
          <w:rFonts w:ascii="Arial" w:eastAsia="Times New Roman" w:hAnsi="Arial" w:cs="Arial"/>
          <w:lang w:val="id-ID"/>
        </w:rPr>
        <w:t>Kabupaten Lahat merupakan salah satu daerah pertanian di Provinsi Sumatera Selatan yang memiliki lahan sawah seluas 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Pr>
          <w:rFonts w:ascii="Arial" w:eastAsia="Times New Roman" w:hAnsi="Arial" w:cs="Arial"/>
          <w:spacing w:val="-14"/>
          <w:lang w:val="id-ID"/>
        </w:rPr>
        <w:t xml:space="preserve"> </w:t>
      </w:r>
      <w:r>
        <w:rPr>
          <w:rFonts w:ascii="Arial" w:eastAsia="Times New Roman" w:hAnsi="Arial" w:cs="Arial"/>
          <w:lang w:val="id-ID"/>
        </w:rPr>
        <w:t>ladang.</w:t>
      </w:r>
    </w:p>
    <w:p w14:paraId="471EACC2"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7ED65BB9" w14:textId="77777777" w:rsidR="00952796" w:rsidRDefault="00952796" w:rsidP="00952796">
      <w:pPr>
        <w:widowControl w:val="0"/>
        <w:autoSpaceDE w:val="0"/>
        <w:autoSpaceDN w:val="0"/>
        <w:spacing w:after="0" w:line="360" w:lineRule="auto"/>
        <w:ind w:left="548" w:right="461" w:firstLine="720"/>
        <w:jc w:val="both"/>
        <w:rPr>
          <w:rFonts w:ascii="Arial" w:eastAsia="Times New Roman" w:hAnsi="Arial" w:cs="Arial"/>
          <w:lang w:val="id-ID"/>
        </w:rPr>
      </w:pPr>
      <w:r>
        <w:rPr>
          <w:rFonts w:ascii="Arial" w:eastAsia="Times New Roman" w:hAnsi="Arial" w:cs="Arial"/>
          <w:lang w:val="id-ID"/>
        </w:rPr>
        <w:t>Selanjutnya untuk jenis tanaman sayur-sayuran yang ada di Kabupaten Lahat meliputi bawang merah, bawang putih, bawang daun, kentang, kubis, kembang kol, petsai/sawi, wortel, lobak, kacang merah, kacang panjang, cabe, cabe rawit, paprika, jamur, tomat, terung, buncis, ketimun, labu siam, kangkung, bayam dan sebagainya.</w:t>
      </w:r>
    </w:p>
    <w:p w14:paraId="0089D2D4" w14:textId="77777777" w:rsidR="00952796" w:rsidRDefault="00952796" w:rsidP="0095279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perkebunan kopi paling luas sebesar 54.441 ha jika dibandingkan dengan luas tanaman perkebunan lainnya yaitu karet sebesar 43.232 hektar, kelapa sawit sebesar 13.636 hektar, dan kakao sebesar 4.366</w:t>
      </w:r>
      <w:r>
        <w:rPr>
          <w:rFonts w:ascii="Arial" w:eastAsia="Times New Roman" w:hAnsi="Arial" w:cs="Arial"/>
          <w:spacing w:val="-4"/>
          <w:lang w:val="id-ID"/>
        </w:rPr>
        <w:t xml:space="preserve"> </w:t>
      </w:r>
      <w:r>
        <w:rPr>
          <w:rFonts w:ascii="Arial" w:eastAsia="Times New Roman" w:hAnsi="Arial" w:cs="Arial"/>
          <w:lang w:val="id-ID"/>
        </w:rPr>
        <w:lastRenderedPageBreak/>
        <w:t>hektar.</w:t>
      </w:r>
    </w:p>
    <w:p w14:paraId="4269C3FD" w14:textId="77777777" w:rsidR="00952796" w:rsidRDefault="00952796" w:rsidP="0095279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Selain Urusan Pertanian, Dinas Pertanian Kabupaten 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mencapai 2.232 ton meningkat menjadi sebesar 2.443 ton di tahun 2018.</w:t>
      </w:r>
    </w:p>
    <w:p w14:paraId="6E90AADB" w14:textId="77777777" w:rsidR="00952796" w:rsidRDefault="00952796" w:rsidP="0095279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Pr>
          <w:rFonts w:ascii="Arial" w:eastAsia="Times New Roman" w:hAnsi="Arial" w:cs="Arial"/>
          <w:spacing w:val="16"/>
          <w:lang w:val="id-ID"/>
        </w:rPr>
        <w:t xml:space="preserve"> </w:t>
      </w:r>
      <w:r>
        <w:rPr>
          <w:rFonts w:ascii="Arial" w:eastAsia="Times New Roman" w:hAnsi="Arial" w:cs="Arial"/>
          <w:lang w:val="id-ID"/>
        </w:rPr>
        <w:t>sapi sebanyak 11.382 ekor dibandingkan populasi ternak besar lainnya seperti kerbau sebanyak 1.668 ekor. Sedangkan untuk populasi ternak kecil dan unggas yang paling banyak adalah populasi ternak kambing sebanyak</w:t>
      </w:r>
      <w:r>
        <w:rPr>
          <w:rFonts w:ascii="Arial" w:eastAsia="Times New Roman" w:hAnsi="Arial" w:cs="Arial"/>
          <w:spacing w:val="23"/>
          <w:lang w:val="id-ID"/>
        </w:rPr>
        <w:t xml:space="preserve"> </w:t>
      </w:r>
      <w:r>
        <w:rPr>
          <w:rFonts w:ascii="Arial" w:eastAsia="Times New Roman" w:hAnsi="Arial" w:cs="Arial"/>
          <w:lang w:val="id-ID"/>
        </w:rPr>
        <w:t>13.920</w:t>
      </w:r>
      <w:r>
        <w:rPr>
          <w:rFonts w:ascii="Arial" w:eastAsia="Times New Roman" w:hAnsi="Arial" w:cs="Arial"/>
          <w:spacing w:val="24"/>
          <w:lang w:val="id-ID"/>
        </w:rPr>
        <w:t xml:space="preserve"> </w:t>
      </w:r>
      <w:r>
        <w:rPr>
          <w:rFonts w:ascii="Arial" w:eastAsia="Times New Roman" w:hAnsi="Arial" w:cs="Arial"/>
          <w:lang w:val="id-ID"/>
        </w:rPr>
        <w:t>ekor</w:t>
      </w:r>
      <w:r>
        <w:rPr>
          <w:rFonts w:ascii="Arial" w:eastAsia="Times New Roman" w:hAnsi="Arial" w:cs="Arial"/>
          <w:spacing w:val="24"/>
          <w:lang w:val="id-ID"/>
        </w:rPr>
        <w:t xml:space="preserve"> </w:t>
      </w:r>
      <w:r>
        <w:rPr>
          <w:rFonts w:ascii="Arial" w:eastAsia="Times New Roman" w:hAnsi="Arial" w:cs="Arial"/>
          <w:lang w:val="id-ID"/>
        </w:rPr>
        <w:t>dan</w:t>
      </w:r>
      <w:r>
        <w:rPr>
          <w:rFonts w:ascii="Arial" w:eastAsia="Times New Roman" w:hAnsi="Arial" w:cs="Arial"/>
          <w:spacing w:val="24"/>
          <w:lang w:val="id-ID"/>
        </w:rPr>
        <w:t xml:space="preserve"> </w:t>
      </w:r>
      <w:r>
        <w:rPr>
          <w:rFonts w:ascii="Arial" w:eastAsia="Times New Roman" w:hAnsi="Arial" w:cs="Arial"/>
          <w:lang w:val="id-ID"/>
        </w:rPr>
        <w:t>populasi</w:t>
      </w:r>
      <w:r>
        <w:rPr>
          <w:rFonts w:ascii="Arial" w:eastAsia="Times New Roman" w:hAnsi="Arial" w:cs="Arial"/>
          <w:spacing w:val="24"/>
          <w:lang w:val="id-ID"/>
        </w:rPr>
        <w:t xml:space="preserve"> </w:t>
      </w:r>
      <w:r>
        <w:rPr>
          <w:rFonts w:ascii="Arial" w:eastAsia="Times New Roman" w:hAnsi="Arial" w:cs="Arial"/>
          <w:lang w:val="id-ID"/>
        </w:rPr>
        <w:t>ternak</w:t>
      </w:r>
      <w:r>
        <w:rPr>
          <w:rFonts w:ascii="Arial" w:eastAsia="Times New Roman" w:hAnsi="Arial" w:cs="Arial"/>
          <w:spacing w:val="24"/>
          <w:lang w:val="id-ID"/>
        </w:rPr>
        <w:t xml:space="preserve"> </w:t>
      </w:r>
      <w:r>
        <w:rPr>
          <w:rFonts w:ascii="Arial" w:eastAsia="Times New Roman" w:hAnsi="Arial" w:cs="Arial"/>
          <w:lang w:val="id-ID"/>
        </w:rPr>
        <w:t>ayam</w:t>
      </w:r>
      <w:r>
        <w:rPr>
          <w:rFonts w:ascii="Arial" w:eastAsia="Times New Roman" w:hAnsi="Arial" w:cs="Arial"/>
          <w:spacing w:val="24"/>
          <w:lang w:val="id-ID"/>
        </w:rPr>
        <w:t xml:space="preserve"> </w:t>
      </w:r>
      <w:r>
        <w:rPr>
          <w:rFonts w:ascii="Arial" w:eastAsia="Times New Roman" w:hAnsi="Arial" w:cs="Arial"/>
          <w:lang w:val="id-ID"/>
        </w:rPr>
        <w:t>pedaging</w:t>
      </w:r>
      <w:r>
        <w:rPr>
          <w:rFonts w:ascii="Arial" w:eastAsia="Times New Roman" w:hAnsi="Arial" w:cs="Arial"/>
          <w:spacing w:val="27"/>
          <w:lang w:val="id-ID"/>
        </w:rPr>
        <w:t xml:space="preserve"> </w:t>
      </w:r>
      <w:r>
        <w:rPr>
          <w:rFonts w:ascii="Arial" w:eastAsia="Times New Roman" w:hAnsi="Arial" w:cs="Arial"/>
          <w:lang w:val="id-ID"/>
        </w:rPr>
        <w:t>sebanyak 2.282.566 ekor.</w:t>
      </w:r>
    </w:p>
    <w:p w14:paraId="3EF79915" w14:textId="77777777" w:rsidR="00952796" w:rsidRDefault="00952796" w:rsidP="00952796">
      <w:pPr>
        <w:spacing w:line="360" w:lineRule="auto"/>
        <w:jc w:val="both"/>
        <w:rPr>
          <w:rFonts w:ascii="Arial" w:hAnsi="Arial" w:cs="Arial"/>
          <w:lang w:val="en-US"/>
        </w:rPr>
      </w:pPr>
    </w:p>
    <w:p w14:paraId="3BB8887B" w14:textId="77777777" w:rsidR="00952796" w:rsidRDefault="00952796" w:rsidP="00A21235">
      <w:pPr>
        <w:widowControl w:val="0"/>
        <w:numPr>
          <w:ilvl w:val="2"/>
          <w:numId w:val="55"/>
        </w:numPr>
        <w:tabs>
          <w:tab w:val="left" w:pos="1674"/>
        </w:tabs>
        <w:autoSpaceDE w:val="0"/>
        <w:autoSpaceDN w:val="0"/>
        <w:spacing w:after="0" w:line="360" w:lineRule="auto"/>
        <w:contextualSpacing/>
        <w:jc w:val="both"/>
        <w:rPr>
          <w:rFonts w:ascii="Arial" w:eastAsia="Times New Roman" w:hAnsi="Arial" w:cs="Arial"/>
          <w:b/>
          <w:sz w:val="20"/>
          <w:szCs w:val="20"/>
        </w:rPr>
      </w:pPr>
      <w:r>
        <w:rPr>
          <w:rFonts w:ascii="Arial" w:eastAsia="Times New Roman" w:hAnsi="Arial" w:cs="Arial"/>
          <w:b/>
          <w:sz w:val="20"/>
          <w:szCs w:val="20"/>
        </w:rPr>
        <w:t>Urusan</w:t>
      </w:r>
      <w:r>
        <w:rPr>
          <w:rFonts w:ascii="Arial" w:eastAsia="Times New Roman" w:hAnsi="Arial" w:cs="Arial"/>
          <w:b/>
          <w:spacing w:val="-1"/>
          <w:sz w:val="20"/>
          <w:szCs w:val="20"/>
        </w:rPr>
        <w:t xml:space="preserve"> </w:t>
      </w:r>
      <w:r>
        <w:rPr>
          <w:rFonts w:ascii="Arial" w:eastAsia="Times New Roman" w:hAnsi="Arial" w:cs="Arial"/>
          <w:b/>
          <w:sz w:val="20"/>
          <w:szCs w:val="20"/>
        </w:rPr>
        <w:t>Perdagangan</w:t>
      </w:r>
    </w:p>
    <w:p w14:paraId="3158A5F5" w14:textId="77777777" w:rsidR="00952796" w:rsidRDefault="00952796" w:rsidP="00952796">
      <w:pPr>
        <w:widowControl w:val="0"/>
        <w:autoSpaceDE w:val="0"/>
        <w:autoSpaceDN w:val="0"/>
        <w:spacing w:after="0" w:line="360" w:lineRule="auto"/>
        <w:ind w:left="548" w:right="453" w:firstLine="708"/>
        <w:jc w:val="both"/>
        <w:rPr>
          <w:rFonts w:ascii="Arial" w:eastAsia="Times New Roman" w:hAnsi="Arial" w:cs="Arial"/>
          <w:lang w:val="id-ID"/>
        </w:rPr>
      </w:pPr>
      <w:r>
        <w:rPr>
          <w:rFonts w:ascii="Arial" w:eastAsia="Times New Roman" w:hAnsi="Arial" w:cs="Arial"/>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30E38896" w14:textId="77777777" w:rsidR="00952796" w:rsidRDefault="00952796" w:rsidP="00952796">
      <w:pPr>
        <w:tabs>
          <w:tab w:val="left" w:pos="1674"/>
        </w:tabs>
        <w:spacing w:after="0" w:line="360" w:lineRule="auto"/>
        <w:ind w:left="851"/>
        <w:contextualSpacing/>
        <w:rPr>
          <w:rFonts w:ascii="Arial" w:eastAsia="Times New Roman" w:hAnsi="Arial" w:cs="Arial"/>
          <w:sz w:val="20"/>
          <w:szCs w:val="20"/>
          <w:lang w:val="en-US"/>
        </w:rPr>
      </w:pPr>
    </w:p>
    <w:p w14:paraId="23FBC181" w14:textId="77777777" w:rsidR="00952796" w:rsidRDefault="00952796" w:rsidP="00A21235">
      <w:pPr>
        <w:widowControl w:val="0"/>
        <w:numPr>
          <w:ilvl w:val="1"/>
          <w:numId w:val="55"/>
        </w:numPr>
        <w:tabs>
          <w:tab w:val="left" w:pos="1268"/>
        </w:tabs>
        <w:autoSpaceDE w:val="0"/>
        <w:autoSpaceDN w:val="0"/>
        <w:spacing w:after="0" w:line="360" w:lineRule="auto"/>
        <w:ind w:left="426"/>
        <w:contextualSpacing/>
        <w:jc w:val="both"/>
        <w:rPr>
          <w:rFonts w:ascii="Arial" w:eastAsia="Times New Roman" w:hAnsi="Arial" w:cs="Arial"/>
          <w:b/>
        </w:rPr>
      </w:pPr>
      <w:r>
        <w:rPr>
          <w:rFonts w:ascii="Arial" w:eastAsia="Times New Roman" w:hAnsi="Arial" w:cs="Arial"/>
          <w:b/>
        </w:rPr>
        <w:t>FOKUS LAYANAN URUSAN PEMERINTAHAN DAN FUNGSI</w:t>
      </w:r>
      <w:r>
        <w:rPr>
          <w:rFonts w:ascii="Arial" w:eastAsia="Times New Roman" w:hAnsi="Arial" w:cs="Arial"/>
          <w:b/>
          <w:spacing w:val="-9"/>
        </w:rPr>
        <w:t xml:space="preserve"> </w:t>
      </w:r>
      <w:r>
        <w:rPr>
          <w:rFonts w:ascii="Arial" w:eastAsia="Times New Roman" w:hAnsi="Arial" w:cs="Arial"/>
          <w:b/>
        </w:rPr>
        <w:t>PENUNJANG</w:t>
      </w:r>
    </w:p>
    <w:p w14:paraId="0C3B31A1" w14:textId="77777777" w:rsidR="00952796" w:rsidRDefault="00952796" w:rsidP="00A21235">
      <w:pPr>
        <w:widowControl w:val="0"/>
        <w:numPr>
          <w:ilvl w:val="2"/>
          <w:numId w:val="55"/>
        </w:numPr>
        <w:tabs>
          <w:tab w:val="left" w:pos="1276"/>
        </w:tabs>
        <w:autoSpaceDE w:val="0"/>
        <w:autoSpaceDN w:val="0"/>
        <w:spacing w:after="0" w:line="360" w:lineRule="auto"/>
        <w:ind w:left="993"/>
        <w:contextualSpacing/>
        <w:jc w:val="both"/>
        <w:rPr>
          <w:rFonts w:ascii="Arial" w:eastAsia="Times New Roman" w:hAnsi="Arial" w:cs="Arial"/>
          <w:b/>
        </w:rPr>
      </w:pPr>
      <w:r>
        <w:rPr>
          <w:rFonts w:ascii="Arial" w:eastAsia="Times New Roman" w:hAnsi="Arial" w:cs="Arial"/>
          <w:b/>
        </w:rPr>
        <w:lastRenderedPageBreak/>
        <w:t>Urusan Administrasi</w:t>
      </w:r>
      <w:r>
        <w:rPr>
          <w:rFonts w:ascii="Arial" w:eastAsia="Times New Roman" w:hAnsi="Arial" w:cs="Arial"/>
          <w:b/>
          <w:spacing w:val="1"/>
        </w:rPr>
        <w:t xml:space="preserve"> </w:t>
      </w:r>
      <w:r>
        <w:rPr>
          <w:rFonts w:ascii="Arial" w:eastAsia="Times New Roman" w:hAnsi="Arial" w:cs="Arial"/>
          <w:b/>
        </w:rPr>
        <w:t>Pemerintahan</w:t>
      </w:r>
    </w:p>
    <w:p w14:paraId="55EBB711" w14:textId="77777777" w:rsidR="00952796" w:rsidRDefault="00952796" w:rsidP="00952796">
      <w:pPr>
        <w:widowControl w:val="0"/>
        <w:autoSpaceDE w:val="0"/>
        <w:autoSpaceDN w:val="0"/>
        <w:spacing w:after="0" w:line="360" w:lineRule="auto"/>
        <w:ind w:left="548" w:right="467" w:firstLine="708"/>
        <w:jc w:val="both"/>
        <w:rPr>
          <w:rFonts w:ascii="Arial" w:eastAsia="Times New Roman" w:hAnsi="Arial" w:cs="Arial"/>
          <w:lang w:val="id-ID"/>
        </w:rPr>
      </w:pPr>
      <w:r>
        <w:rPr>
          <w:rFonts w:ascii="Arial" w:eastAsia="Times New Roman" w:hAnsi="Arial" w:cs="Arial"/>
          <w:lang w:val="id-ID"/>
        </w:rPr>
        <w:t>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4EDAEF40"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 xml:space="preserve">Elemen data yang dihimpun berasal dari seluruh Perangkat Daerah Pemerintah Kabupaten Lahat melalui Tim Penyusun, dan hasil penyusunan Laporan Pertanggungjawaban Pemerintahan Daerah Kabupaten Lahat dilanjutkan dengan </w:t>
      </w:r>
      <w:r>
        <w:rPr>
          <w:rFonts w:ascii="Arial" w:eastAsia="Times New Roman" w:hAnsi="Arial" w:cs="Arial"/>
          <w:i/>
          <w:lang w:val="id-ID"/>
        </w:rPr>
        <w:t xml:space="preserve">self-asessment </w:t>
      </w:r>
      <w:r>
        <w:rPr>
          <w:rFonts w:ascii="Arial" w:eastAsia="Times New Roman" w:hAnsi="Arial" w:cs="Arial"/>
          <w:lang w:val="id-ID"/>
        </w:rPr>
        <w:t>oleh Tim Evaluasi Daerah dan Setelah dilakukan  penyempurnaan disampaikan kepada Dewan Perwakilan Rakyat Kabupaten Lahat untuk dilakukan pembahasan dan dilanjutkan dengan Rapat Paripurna tentang Laporan Pertanggungjawaban Pemerintahan Daerah Kabupaten</w:t>
      </w:r>
      <w:r>
        <w:rPr>
          <w:rFonts w:ascii="Arial" w:eastAsia="Times New Roman" w:hAnsi="Arial" w:cs="Arial"/>
          <w:spacing w:val="-1"/>
          <w:lang w:val="id-ID"/>
        </w:rPr>
        <w:t xml:space="preserve"> </w:t>
      </w:r>
      <w:r>
        <w:rPr>
          <w:rFonts w:ascii="Arial" w:eastAsia="Times New Roman" w:hAnsi="Arial" w:cs="Arial"/>
          <w:lang w:val="id-ID"/>
        </w:rPr>
        <w:t>Lahat.</w:t>
      </w:r>
    </w:p>
    <w:p w14:paraId="40194F8E"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260DC43E" w14:textId="77777777" w:rsidR="00952796" w:rsidRDefault="00952796" w:rsidP="00A21235">
      <w:pPr>
        <w:widowControl w:val="0"/>
        <w:numPr>
          <w:ilvl w:val="2"/>
          <w:numId w:val="55"/>
        </w:numPr>
        <w:tabs>
          <w:tab w:val="left" w:pos="1134"/>
        </w:tabs>
        <w:autoSpaceDE w:val="0"/>
        <w:autoSpaceDN w:val="0"/>
        <w:spacing w:after="0" w:line="360" w:lineRule="auto"/>
        <w:ind w:left="1418" w:hanging="851"/>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Pengawasan</w:t>
      </w:r>
    </w:p>
    <w:p w14:paraId="792E4733" w14:textId="77777777" w:rsidR="00952796" w:rsidRDefault="00952796" w:rsidP="0095279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Capaian tingkat akuntabilitas atau pertanggungjawaban atas hasil terhadap penggunaan anggaran dalam rangka terwujudnya pemerintahan yang berorientasi kepada hasil (</w:t>
      </w:r>
      <w:r>
        <w:rPr>
          <w:rFonts w:ascii="Arial" w:eastAsia="Times New Roman" w:hAnsi="Arial" w:cs="Arial"/>
          <w:i/>
          <w:lang w:val="id-ID"/>
        </w:rPr>
        <w:t>result oriented government</w:t>
      </w:r>
      <w:r>
        <w:rPr>
          <w:rFonts w:ascii="Arial" w:eastAsia="Times New Roman" w:hAnsi="Arial" w:cs="Arial"/>
          <w:lang w:val="id-ID"/>
        </w:rPr>
        <w:t xml:space="preserve">) untuk Kabupaten Lahat pada tahun 2018 memperoleh nilai 64,1 atau predikat B. Penilaian tersebut menunjukkan tingkat efektivitas dan efisiensi penggunaan anggaran dibandingkan dengan capaian kinerjanya, kualitas pembangunan budaya kinerja birokrasi dan penyelenggaraan pemerintahan yang berorientasi pada hasil di Pemerintah Kabupaten Lahat sudah menunjukkan hasil yang baik.Jika dibandingkan dengan tahun-tahun sebelumnya maka capaian tahun 2018 adalah mengalami peningkatan. Pemerintah Kabupaten Lahat berharap dapat mempertahankan nilai tingkat akuntabilitas atau </w:t>
      </w:r>
      <w:r>
        <w:rPr>
          <w:rFonts w:ascii="Arial" w:eastAsia="Times New Roman" w:hAnsi="Arial" w:cs="Arial"/>
          <w:lang w:val="id-ID"/>
        </w:rPr>
        <w:lastRenderedPageBreak/>
        <w:t>pertanggungjawaban dengan baik atau predikat B.</w:t>
      </w:r>
    </w:p>
    <w:p w14:paraId="7F6E7712"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BDADE02" w14:textId="77777777" w:rsidR="00952796" w:rsidRDefault="00952796" w:rsidP="00A21235">
      <w:pPr>
        <w:widowControl w:val="0"/>
        <w:numPr>
          <w:ilvl w:val="2"/>
          <w:numId w:val="55"/>
        </w:numPr>
        <w:autoSpaceDE w:val="0"/>
        <w:autoSpaceDN w:val="0"/>
        <w:spacing w:after="0" w:line="360" w:lineRule="auto"/>
        <w:ind w:left="993" w:hanging="567"/>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Perencanaan</w:t>
      </w:r>
    </w:p>
    <w:p w14:paraId="2683BEEE"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Jangka Panjang Daerah (RPJP) yang merupakan kebijakan pembangunan dengan jangka waktu 20 tahun; (2) Rencana Pembangunan Jangka Menengah Daerah (RPJMD) untuk jangka waktu 5 tahun; dan (3) Rencana Kerja Pemerintah Daerah (RKPD) untuk jangka waktu 1</w:t>
      </w:r>
      <w:r>
        <w:rPr>
          <w:rFonts w:ascii="Arial" w:eastAsia="Times New Roman" w:hAnsi="Arial" w:cs="Arial"/>
          <w:spacing w:val="-1"/>
          <w:lang w:val="id-ID"/>
        </w:rPr>
        <w:t xml:space="preserve"> </w:t>
      </w:r>
      <w:r>
        <w:rPr>
          <w:rFonts w:ascii="Arial" w:eastAsia="Times New Roman" w:hAnsi="Arial" w:cs="Arial"/>
          <w:lang w:val="id-ID"/>
        </w:rPr>
        <w:t>tahun.</w:t>
      </w:r>
    </w:p>
    <w:p w14:paraId="27407FE3" w14:textId="77777777" w:rsidR="00952796" w:rsidRDefault="00952796" w:rsidP="00952796">
      <w:pPr>
        <w:widowControl w:val="0"/>
        <w:autoSpaceDE w:val="0"/>
        <w:autoSpaceDN w:val="0"/>
        <w:spacing w:after="0" w:line="360" w:lineRule="auto"/>
        <w:ind w:left="548" w:right="422" w:firstLine="720"/>
        <w:jc w:val="both"/>
        <w:rPr>
          <w:rFonts w:ascii="Arial" w:eastAsia="Times New Roman" w:hAnsi="Arial" w:cs="Arial"/>
          <w:lang w:val="id-ID"/>
        </w:rPr>
      </w:pPr>
      <w:r>
        <w:rPr>
          <w:rFonts w:ascii="Arial" w:eastAsia="Times New Roman" w:hAnsi="Arial" w:cs="Arial"/>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Pr>
          <w:rFonts w:ascii="Arial" w:eastAsia="Times New Roman" w:hAnsi="Arial" w:cs="Arial"/>
          <w:i/>
          <w:iCs/>
          <w:lang w:val="id-ID"/>
        </w:rPr>
        <w:t>e_planning</w:t>
      </w:r>
      <w:r>
        <w:rPr>
          <w:rFonts w:ascii="Arial" w:eastAsia="Times New Roman" w:hAnsi="Arial" w:cs="Arial"/>
          <w:lang w:val="id-ID"/>
        </w:rPr>
        <w:t>.</w:t>
      </w:r>
    </w:p>
    <w:p w14:paraId="7076EF9E"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DD37D88" w14:textId="77777777" w:rsidR="00952796" w:rsidRDefault="00952796" w:rsidP="00A21235">
      <w:pPr>
        <w:widowControl w:val="0"/>
        <w:numPr>
          <w:ilvl w:val="2"/>
          <w:numId w:val="55"/>
        </w:numPr>
        <w:autoSpaceDE w:val="0"/>
        <w:autoSpaceDN w:val="0"/>
        <w:spacing w:after="0" w:line="360" w:lineRule="auto"/>
        <w:ind w:left="1134" w:hanging="708"/>
        <w:contextualSpacing/>
        <w:jc w:val="both"/>
        <w:rPr>
          <w:rFonts w:ascii="Arial" w:eastAsia="Times New Roman" w:hAnsi="Arial" w:cs="Arial"/>
          <w:b/>
          <w:lang w:val="en-US"/>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Keuangan</w:t>
      </w:r>
    </w:p>
    <w:p w14:paraId="55838B12" w14:textId="77777777" w:rsidR="00952796" w:rsidRDefault="00952796" w:rsidP="00952796">
      <w:pPr>
        <w:widowControl w:val="0"/>
        <w:autoSpaceDE w:val="0"/>
        <w:autoSpaceDN w:val="0"/>
        <w:spacing w:after="0" w:line="360" w:lineRule="auto"/>
        <w:ind w:left="548" w:right="454" w:firstLine="708"/>
        <w:jc w:val="both"/>
        <w:rPr>
          <w:rFonts w:ascii="Arial" w:eastAsia="Times New Roman" w:hAnsi="Arial" w:cs="Arial"/>
          <w:lang w:val="id-ID"/>
        </w:rPr>
      </w:pPr>
      <w:r>
        <w:rPr>
          <w:rFonts w:ascii="Arial" w:eastAsia="Times New Roman" w:hAnsi="Arial" w:cs="Arial"/>
          <w:lang w:val="id-ID"/>
        </w:rPr>
        <w:t xml:space="preserve">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Rp112.549.070.975,37 atau 90,94% dari yang ditargetkan. Realisasi pendapatan transfer tahun anggaran 2018 sebesar Rp 1.377.663.737.906,00 atau 106,20% dan realisasi lain-lain pendapatan </w:t>
      </w:r>
      <w:r>
        <w:rPr>
          <w:rFonts w:ascii="Arial" w:eastAsia="Times New Roman" w:hAnsi="Arial" w:cs="Arial"/>
          <w:lang w:val="id-ID"/>
        </w:rPr>
        <w:lastRenderedPageBreak/>
        <w:t>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Pr>
          <w:rFonts w:ascii="Arial" w:eastAsia="Times New Roman" w:hAnsi="Arial" w:cs="Arial"/>
          <w:spacing w:val="-2"/>
          <w:lang w:val="id-ID"/>
        </w:rPr>
        <w:t xml:space="preserve"> </w:t>
      </w:r>
      <w:r>
        <w:rPr>
          <w:rFonts w:ascii="Arial" w:eastAsia="Times New Roman" w:hAnsi="Arial" w:cs="Arial"/>
          <w:lang w:val="id-ID"/>
        </w:rPr>
        <w:t>715.259.877.999,00.</w:t>
      </w:r>
    </w:p>
    <w:p w14:paraId="327B0203"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Realisasi pembiayaan tahun anggaran 2018, yaitu penerimaan pembiayaan berasal dari penggunaan Sisa Lebih Pembiayaan Anggaran (SILPA) dan penerimaan piutang daerah dan pengeluaran pembiayaan digunakan untuk penyertaan modal (investasi). Penerimaan pembiayaan pada tahun 2018 berasal dari SILPA sebesar Rp 1.942.278.544,69. Meningkatnya akuntabilitas pengelolaan kelembagaan dan keuangan daerah ditandai dengan penerimaan predikat WTP (Wajar Tanpa Pengecualian) bagi Kabupaten Lahat.</w:t>
      </w:r>
    </w:p>
    <w:p w14:paraId="34090A14" w14:textId="77777777" w:rsidR="00952796" w:rsidRDefault="00952796" w:rsidP="00952796">
      <w:pPr>
        <w:tabs>
          <w:tab w:val="left" w:pos="1628"/>
        </w:tabs>
        <w:spacing w:after="0" w:line="360" w:lineRule="auto"/>
        <w:ind w:left="1628"/>
        <w:contextualSpacing/>
        <w:rPr>
          <w:rFonts w:ascii="Arial" w:eastAsia="Times New Roman" w:hAnsi="Arial" w:cs="Arial"/>
          <w:b/>
          <w:sz w:val="20"/>
          <w:szCs w:val="20"/>
          <w:lang w:val="en-US"/>
        </w:rPr>
      </w:pPr>
    </w:p>
    <w:p w14:paraId="59D464B3" w14:textId="77777777" w:rsidR="00952796" w:rsidRDefault="00952796" w:rsidP="00A21235">
      <w:pPr>
        <w:widowControl w:val="0"/>
        <w:numPr>
          <w:ilvl w:val="2"/>
          <w:numId w:val="55"/>
        </w:numPr>
        <w:tabs>
          <w:tab w:val="left" w:pos="1276"/>
        </w:tabs>
        <w:autoSpaceDE w:val="0"/>
        <w:autoSpaceDN w:val="0"/>
        <w:spacing w:after="0" w:line="360" w:lineRule="auto"/>
        <w:ind w:hanging="1081"/>
        <w:contextualSpacing/>
        <w:jc w:val="both"/>
        <w:rPr>
          <w:rFonts w:ascii="Arial" w:eastAsia="Times New Roman" w:hAnsi="Arial" w:cs="Arial"/>
          <w:b/>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Kepegawaian</w:t>
      </w:r>
    </w:p>
    <w:p w14:paraId="44281326"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Pr>
          <w:rFonts w:ascii="Arial" w:eastAsia="Times New Roman" w:hAnsi="Arial" w:cs="Arial"/>
          <w:spacing w:val="-1"/>
          <w:lang w:val="id-ID"/>
        </w:rPr>
        <w:t xml:space="preserve"> </w:t>
      </w:r>
      <w:r>
        <w:rPr>
          <w:rFonts w:ascii="Arial" w:eastAsia="Times New Roman" w:hAnsi="Arial" w:cs="Arial"/>
          <w:lang w:val="id-ID"/>
        </w:rPr>
        <w:t>orang.</w:t>
      </w:r>
    </w:p>
    <w:p w14:paraId="507376C4"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Persentase</w:t>
      </w:r>
      <w:r>
        <w:rPr>
          <w:rFonts w:ascii="Arial" w:eastAsia="Times New Roman" w:hAnsi="Arial" w:cs="Arial"/>
          <w:lang w:val="id-ID"/>
        </w:rPr>
        <w:tab/>
        <w:t>ASN</w:t>
      </w:r>
      <w:r>
        <w:rPr>
          <w:rFonts w:ascii="Arial" w:eastAsia="Times New Roman" w:hAnsi="Arial" w:cs="Arial"/>
          <w:lang w:val="id-ID"/>
        </w:rPr>
        <w:tab/>
        <w:t>dilingkungan</w:t>
      </w:r>
      <w:r>
        <w:rPr>
          <w:rFonts w:ascii="Arial" w:eastAsia="Times New Roman" w:hAnsi="Arial" w:cs="Arial"/>
          <w:lang w:val="id-ID"/>
        </w:rPr>
        <w:tab/>
        <w:t>Pemkab</w:t>
      </w:r>
      <w:r>
        <w:rPr>
          <w:rFonts w:ascii="Arial" w:eastAsia="Times New Roman" w:hAnsi="Arial" w:cs="Arial"/>
          <w:lang w:val="id-ID"/>
        </w:rPr>
        <w:tab/>
        <w:t>Lahat</w:t>
      </w:r>
      <w:r>
        <w:rPr>
          <w:rFonts w:ascii="Arial" w:eastAsia="Times New Roman" w:hAnsi="Arial" w:cs="Arial"/>
          <w:lang w:val="id-ID"/>
        </w:rPr>
        <w:tab/>
        <w:t>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golongan I.C sebanyak 18 orang, golongan I.B sebanyak 9 orang dan golongan I.A sebanyak 4</w:t>
      </w:r>
      <w:r>
        <w:rPr>
          <w:rFonts w:ascii="Arial" w:eastAsia="Times New Roman" w:hAnsi="Arial" w:cs="Arial"/>
          <w:spacing w:val="-1"/>
          <w:lang w:val="id-ID"/>
        </w:rPr>
        <w:t xml:space="preserve"> </w:t>
      </w:r>
      <w:r>
        <w:rPr>
          <w:rFonts w:ascii="Arial" w:eastAsia="Times New Roman" w:hAnsi="Arial" w:cs="Arial"/>
          <w:lang w:val="id-ID"/>
        </w:rPr>
        <w:t>orang.</w:t>
      </w:r>
    </w:p>
    <w:p w14:paraId="78A00E7F"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p>
    <w:p w14:paraId="2F59216A" w14:textId="77777777" w:rsidR="00952796" w:rsidRDefault="00952796" w:rsidP="00A21235">
      <w:pPr>
        <w:widowControl w:val="0"/>
        <w:numPr>
          <w:ilvl w:val="2"/>
          <w:numId w:val="55"/>
        </w:numPr>
        <w:tabs>
          <w:tab w:val="left" w:pos="1134"/>
        </w:tabs>
        <w:autoSpaceDE w:val="0"/>
        <w:autoSpaceDN w:val="0"/>
        <w:spacing w:after="0" w:line="360" w:lineRule="auto"/>
        <w:ind w:left="1418" w:hanging="939"/>
        <w:contextualSpacing/>
        <w:jc w:val="both"/>
        <w:rPr>
          <w:rFonts w:ascii="Arial" w:eastAsia="Times New Roman" w:hAnsi="Arial" w:cs="Arial"/>
          <w:b/>
          <w:lang w:val="en-US"/>
        </w:rPr>
      </w:pPr>
      <w:r>
        <w:rPr>
          <w:rFonts w:ascii="Arial" w:eastAsia="Times New Roman" w:hAnsi="Arial" w:cs="Arial"/>
          <w:b/>
        </w:rPr>
        <w:lastRenderedPageBreak/>
        <w:t>Urusan Penelitian dan Pengembangan</w:t>
      </w:r>
    </w:p>
    <w:p w14:paraId="09639BFB" w14:textId="77777777" w:rsidR="00952796" w:rsidRDefault="00952796" w:rsidP="00952796">
      <w:pPr>
        <w:widowControl w:val="0"/>
        <w:autoSpaceDE w:val="0"/>
        <w:autoSpaceDN w:val="0"/>
        <w:spacing w:after="0" w:line="360" w:lineRule="auto"/>
        <w:ind w:left="560" w:right="456" w:firstLine="708"/>
        <w:jc w:val="both"/>
        <w:rPr>
          <w:rFonts w:ascii="Arial" w:eastAsiaTheme="minorHAnsi" w:hAnsi="Arial" w:cs="Arial"/>
          <w:b/>
          <w:bCs/>
        </w:rPr>
      </w:pPr>
      <w:r>
        <w:rPr>
          <w:rFonts w:ascii="Arial" w:eastAsia="Times New Roman" w:hAnsi="Arial" w:cs="Arial"/>
          <w:lang w:val="id-ID"/>
        </w:rPr>
        <w:t>Sejalan dengan terbitnya Peraturan Pemerintah Republik Indonesia Nomor 18 Tahun 2016 tentang Perangkat Daerah, 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202"/>
      <w:r>
        <w:rPr>
          <w:rFonts w:ascii="Arial" w:hAnsi="Arial" w:cs="Arial"/>
          <w:b/>
          <w:bCs/>
          <w:lang w:val="id-ID"/>
        </w:rPr>
        <w:t xml:space="preserve"> </w:t>
      </w:r>
    </w:p>
    <w:p w14:paraId="4D638FB3" w14:textId="77777777" w:rsidR="00952796" w:rsidRDefault="00952796" w:rsidP="00952796">
      <w:pPr>
        <w:rPr>
          <w:rFonts w:ascii="Arial" w:hAnsi="Arial" w:cs="Arial"/>
          <w:b/>
          <w:bCs/>
        </w:rPr>
      </w:pPr>
    </w:p>
    <w:p w14:paraId="7F8CA39C" w14:textId="77777777" w:rsidR="00952796" w:rsidRDefault="00952796" w:rsidP="00952796">
      <w:pPr>
        <w:rPr>
          <w:rFonts w:ascii="Arial" w:hAnsi="Arial" w:cs="Arial"/>
          <w:b/>
          <w:bCs/>
        </w:rPr>
      </w:pPr>
      <w:r>
        <w:rPr>
          <w:rFonts w:ascii="Arial" w:hAnsi="Arial" w:cs="Arial"/>
          <w:b/>
          <w:bCs/>
        </w:rPr>
        <w:br w:type="page"/>
      </w:r>
    </w:p>
    <w:p w14:paraId="580837D2" w14:textId="5277BC44" w:rsidR="00952796" w:rsidRDefault="00952796" w:rsidP="004C59C1">
      <w:pPr>
        <w:pStyle w:val="Heading1"/>
        <w:jc w:val="center"/>
        <w:rPr>
          <w:rFonts w:ascii="Arial" w:hAnsi="Arial" w:cs="Arial"/>
          <w:b/>
          <w:color w:val="auto"/>
          <w:sz w:val="24"/>
          <w:lang w:val="id-ID"/>
        </w:rPr>
      </w:pPr>
      <w:bookmarkStart w:id="219" w:name="_Toc146682096"/>
      <w:r>
        <w:rPr>
          <w:rFonts w:ascii="Arial" w:hAnsi="Arial" w:cs="Arial"/>
          <w:b/>
          <w:color w:val="auto"/>
          <w:sz w:val="24"/>
          <w:lang w:val="id-ID"/>
        </w:rPr>
        <w:lastRenderedPageBreak/>
        <w:t>BAB V HASIL KEGIATAN</w:t>
      </w:r>
      <w:bookmarkEnd w:id="219"/>
    </w:p>
    <w:p w14:paraId="103DA7B1" w14:textId="77777777" w:rsidR="00771E6F" w:rsidRDefault="00771E6F" w:rsidP="00771E6F">
      <w:pPr>
        <w:spacing w:line="254" w:lineRule="auto"/>
        <w:rPr>
          <w:rFonts w:ascii="Arial" w:hAnsi="Arial" w:cs="Arial"/>
          <w:color w:val="000000" w:themeColor="text1"/>
          <w:lang w:val="en-US"/>
        </w:rPr>
      </w:pPr>
    </w:p>
    <w:p w14:paraId="2856F616" w14:textId="77777777" w:rsidR="00771E6F" w:rsidRDefault="00771E6F" w:rsidP="00A21235">
      <w:pPr>
        <w:pStyle w:val="ListParagraph"/>
        <w:numPr>
          <w:ilvl w:val="1"/>
          <w:numId w:val="56"/>
        </w:numPr>
        <w:spacing w:after="0" w:line="254" w:lineRule="auto"/>
        <w:jc w:val="both"/>
        <w:outlineLvl w:val="1"/>
        <w:rPr>
          <w:rFonts w:ascii="Arial" w:eastAsia="Times New Roman" w:hAnsi="Arial" w:cs="Arial"/>
          <w:b/>
          <w:bCs/>
          <w:color w:val="000000" w:themeColor="text1"/>
          <w:lang w:val="en-US"/>
        </w:rPr>
      </w:pPr>
      <w:bookmarkStart w:id="220" w:name="_Toc146682097"/>
      <w:r>
        <w:rPr>
          <w:rFonts w:ascii="Arial" w:hAnsi="Arial" w:cs="Arial"/>
          <w:b/>
          <w:bCs/>
          <w:color w:val="000000" w:themeColor="text1"/>
        </w:rPr>
        <w:t>Sebaran Responden</w:t>
      </w:r>
      <w:bookmarkEnd w:id="220"/>
    </w:p>
    <w:p w14:paraId="2B2B7A18" w14:textId="77777777" w:rsidR="00771E6F" w:rsidRDefault="00771E6F" w:rsidP="00771E6F">
      <w:pPr>
        <w:pStyle w:val="ListParagraph"/>
        <w:spacing w:line="254" w:lineRule="auto"/>
        <w:rPr>
          <w:rFonts w:ascii="Arial" w:hAnsi="Arial" w:cs="Arial"/>
          <w:b/>
          <w:bCs/>
          <w:color w:val="000000" w:themeColor="text1"/>
        </w:rPr>
      </w:pPr>
    </w:p>
    <w:p w14:paraId="3DF7A4DD" w14:textId="77777777" w:rsidR="00771E6F" w:rsidRDefault="00771E6F" w:rsidP="00A21235">
      <w:pPr>
        <w:pStyle w:val="ListParagraph"/>
        <w:numPr>
          <w:ilvl w:val="2"/>
          <w:numId w:val="56"/>
        </w:numPr>
        <w:spacing w:after="0" w:line="254" w:lineRule="auto"/>
        <w:jc w:val="both"/>
        <w:outlineLvl w:val="2"/>
        <w:rPr>
          <w:rFonts w:ascii="Arial" w:hAnsi="Arial" w:cs="Arial"/>
          <w:b/>
          <w:bCs/>
          <w:color w:val="000000" w:themeColor="text1"/>
        </w:rPr>
      </w:pPr>
      <w:bookmarkStart w:id="221" w:name="_Toc146682098"/>
      <w:r>
        <w:rPr>
          <w:rFonts w:ascii="Arial" w:hAnsi="Arial" w:cs="Arial"/>
          <w:b/>
          <w:bCs/>
          <w:color w:val="000000" w:themeColor="text1"/>
        </w:rPr>
        <w:t>Sebaran Responden Menurut Kecamatan</w:t>
      </w:r>
      <w:bookmarkEnd w:id="221"/>
    </w:p>
    <w:p w14:paraId="607C8A53" w14:textId="77777777" w:rsidR="00771E6F" w:rsidRDefault="00771E6F" w:rsidP="00771E6F">
      <w:pPr>
        <w:pStyle w:val="ListParagraph"/>
        <w:spacing w:line="254" w:lineRule="auto"/>
        <w:ind w:left="1440"/>
        <w:rPr>
          <w:rFonts w:ascii="Arial" w:hAnsi="Arial" w:cs="Arial"/>
          <w:b/>
          <w:bCs/>
          <w:color w:val="000000" w:themeColor="text1"/>
          <w:sz w:val="20"/>
          <w:szCs w:val="20"/>
        </w:rPr>
      </w:pPr>
    </w:p>
    <w:p w14:paraId="24D37C67" w14:textId="77777777" w:rsidR="00771E6F" w:rsidRDefault="00771E6F" w:rsidP="00771E6F">
      <w:pPr>
        <w:pStyle w:val="ListParagraph"/>
        <w:ind w:left="360"/>
        <w:jc w:val="center"/>
        <w:rPr>
          <w:rFonts w:ascii="Arial" w:hAnsi="Arial" w:cs="Arial"/>
          <w:b/>
          <w:bCs/>
          <w:color w:val="000000" w:themeColor="text1"/>
        </w:rPr>
      </w:pPr>
      <w:r>
        <w:rPr>
          <w:rFonts w:ascii="Arial" w:hAnsi="Arial" w:cs="Arial"/>
          <w:b/>
          <w:bCs/>
          <w:color w:val="000000" w:themeColor="text1"/>
        </w:rPr>
        <w:t xml:space="preserve">Tabel </w:t>
      </w:r>
      <w:r>
        <w:rPr>
          <w:rFonts w:ascii="Arial" w:hAnsi="Arial" w:cs="Arial"/>
          <w:b/>
          <w:bCs/>
          <w:color w:val="000000" w:themeColor="text1"/>
          <w:lang w:val="id-ID"/>
        </w:rPr>
        <w:t xml:space="preserve">5.1 </w:t>
      </w:r>
      <w:r>
        <w:rPr>
          <w:rFonts w:ascii="Arial" w:hAnsi="Arial" w:cs="Arial"/>
          <w:b/>
          <w:bCs/>
          <w:color w:val="000000" w:themeColor="text1"/>
        </w:rPr>
        <w:t>Sebaran Responden Menurut Kecamatan</w:t>
      </w:r>
    </w:p>
    <w:tbl>
      <w:tblPr>
        <w:tblW w:w="6487" w:type="dxa"/>
        <w:tblInd w:w="1413" w:type="dxa"/>
        <w:tblLook w:val="04A0" w:firstRow="1" w:lastRow="0" w:firstColumn="1" w:lastColumn="0" w:noHBand="0" w:noVBand="1"/>
      </w:tblPr>
      <w:tblGrid>
        <w:gridCol w:w="2835"/>
        <w:gridCol w:w="1762"/>
        <w:gridCol w:w="1890"/>
      </w:tblGrid>
      <w:tr w:rsidR="00771E6F" w14:paraId="3BBAE8E0" w14:textId="77777777" w:rsidTr="00771E6F">
        <w:trPr>
          <w:trHeight w:val="561"/>
        </w:trPr>
        <w:tc>
          <w:tcPr>
            <w:tcW w:w="2835" w:type="dxa"/>
            <w:tcBorders>
              <w:top w:val="single" w:sz="4" w:space="0" w:color="auto"/>
              <w:left w:val="single" w:sz="4" w:space="0" w:color="auto"/>
              <w:bottom w:val="single" w:sz="4" w:space="0" w:color="auto"/>
              <w:right w:val="single" w:sz="4" w:space="0" w:color="auto"/>
            </w:tcBorders>
            <w:noWrap/>
            <w:hideMark/>
          </w:tcPr>
          <w:p w14:paraId="6058449F" w14:textId="77777777" w:rsidR="00771E6F" w:rsidRDefault="00771E6F">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kecamatan</w:t>
            </w:r>
          </w:p>
        </w:tc>
        <w:tc>
          <w:tcPr>
            <w:tcW w:w="1762" w:type="dxa"/>
            <w:tcBorders>
              <w:top w:val="single" w:sz="4" w:space="0" w:color="auto"/>
              <w:left w:val="nil"/>
              <w:bottom w:val="single" w:sz="4" w:space="0" w:color="auto"/>
              <w:right w:val="single" w:sz="4" w:space="0" w:color="auto"/>
            </w:tcBorders>
            <w:vAlign w:val="bottom"/>
            <w:hideMark/>
          </w:tcPr>
          <w:p w14:paraId="354D735C" w14:textId="77777777" w:rsidR="00771E6F" w:rsidRDefault="00771E6F">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Jumlah Responden</w:t>
            </w:r>
          </w:p>
        </w:tc>
        <w:tc>
          <w:tcPr>
            <w:tcW w:w="1890" w:type="dxa"/>
            <w:tcBorders>
              <w:top w:val="single" w:sz="4" w:space="0" w:color="auto"/>
              <w:left w:val="nil"/>
              <w:bottom w:val="single" w:sz="4" w:space="0" w:color="auto"/>
              <w:right w:val="single" w:sz="4" w:space="0" w:color="auto"/>
            </w:tcBorders>
            <w:vAlign w:val="bottom"/>
            <w:hideMark/>
          </w:tcPr>
          <w:p w14:paraId="774F63F7" w14:textId="77777777" w:rsidR="00771E6F" w:rsidRDefault="00771E6F">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771E6F" w14:paraId="257F354C"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0C84B3D1"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Tj Sakti PUMU</w:t>
            </w:r>
          </w:p>
        </w:tc>
        <w:tc>
          <w:tcPr>
            <w:tcW w:w="1762" w:type="dxa"/>
            <w:tcBorders>
              <w:top w:val="nil"/>
              <w:left w:val="nil"/>
              <w:bottom w:val="single" w:sz="4" w:space="0" w:color="auto"/>
              <w:right w:val="single" w:sz="4" w:space="0" w:color="auto"/>
            </w:tcBorders>
            <w:noWrap/>
            <w:vAlign w:val="center"/>
            <w:hideMark/>
          </w:tcPr>
          <w:p w14:paraId="59F3159E"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5D912D2E"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771E6F" w14:paraId="171E4161"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1C2C7A8E"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Sukamerindu</w:t>
            </w:r>
          </w:p>
        </w:tc>
        <w:tc>
          <w:tcPr>
            <w:tcW w:w="1762" w:type="dxa"/>
            <w:tcBorders>
              <w:top w:val="nil"/>
              <w:left w:val="nil"/>
              <w:bottom w:val="single" w:sz="4" w:space="0" w:color="auto"/>
              <w:right w:val="single" w:sz="4" w:space="0" w:color="auto"/>
            </w:tcBorders>
            <w:noWrap/>
            <w:vAlign w:val="center"/>
            <w:hideMark/>
          </w:tcPr>
          <w:p w14:paraId="71665A2C"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w:t>
            </w:r>
          </w:p>
        </w:tc>
        <w:tc>
          <w:tcPr>
            <w:tcW w:w="1890" w:type="dxa"/>
            <w:tcBorders>
              <w:top w:val="nil"/>
              <w:left w:val="nil"/>
              <w:bottom w:val="single" w:sz="4" w:space="0" w:color="auto"/>
              <w:right w:val="single" w:sz="4" w:space="0" w:color="auto"/>
            </w:tcBorders>
            <w:noWrap/>
            <w:vAlign w:val="center"/>
            <w:hideMark/>
          </w:tcPr>
          <w:p w14:paraId="7E9E39D9"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1,6</w:t>
            </w:r>
          </w:p>
        </w:tc>
      </w:tr>
      <w:tr w:rsidR="00771E6F" w14:paraId="53DA117C"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7EBEF057"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Pulau Pinang</w:t>
            </w:r>
          </w:p>
        </w:tc>
        <w:tc>
          <w:tcPr>
            <w:tcW w:w="1762" w:type="dxa"/>
            <w:tcBorders>
              <w:top w:val="nil"/>
              <w:left w:val="nil"/>
              <w:bottom w:val="single" w:sz="4" w:space="0" w:color="auto"/>
              <w:right w:val="single" w:sz="4" w:space="0" w:color="auto"/>
            </w:tcBorders>
            <w:noWrap/>
            <w:vAlign w:val="center"/>
            <w:hideMark/>
          </w:tcPr>
          <w:p w14:paraId="7E172C18"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w:t>
            </w:r>
          </w:p>
        </w:tc>
        <w:tc>
          <w:tcPr>
            <w:tcW w:w="1890" w:type="dxa"/>
            <w:tcBorders>
              <w:top w:val="nil"/>
              <w:left w:val="nil"/>
              <w:bottom w:val="single" w:sz="4" w:space="0" w:color="auto"/>
              <w:right w:val="single" w:sz="4" w:space="0" w:color="auto"/>
            </w:tcBorders>
            <w:noWrap/>
            <w:vAlign w:val="center"/>
            <w:hideMark/>
          </w:tcPr>
          <w:p w14:paraId="5A038389"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r>
      <w:tr w:rsidR="00771E6F" w14:paraId="6269386F"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6FDD9F68"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Pseksu</w:t>
            </w:r>
          </w:p>
        </w:tc>
        <w:tc>
          <w:tcPr>
            <w:tcW w:w="1762" w:type="dxa"/>
            <w:tcBorders>
              <w:top w:val="nil"/>
              <w:left w:val="nil"/>
              <w:bottom w:val="single" w:sz="4" w:space="0" w:color="auto"/>
              <w:right w:val="single" w:sz="4" w:space="0" w:color="auto"/>
            </w:tcBorders>
            <w:noWrap/>
            <w:vAlign w:val="center"/>
            <w:hideMark/>
          </w:tcPr>
          <w:p w14:paraId="24393F0F"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w:t>
            </w:r>
          </w:p>
        </w:tc>
        <w:tc>
          <w:tcPr>
            <w:tcW w:w="1890" w:type="dxa"/>
            <w:tcBorders>
              <w:top w:val="nil"/>
              <w:left w:val="nil"/>
              <w:bottom w:val="single" w:sz="4" w:space="0" w:color="auto"/>
              <w:right w:val="single" w:sz="4" w:space="0" w:color="auto"/>
            </w:tcBorders>
            <w:noWrap/>
            <w:vAlign w:val="center"/>
            <w:hideMark/>
          </w:tcPr>
          <w:p w14:paraId="4334FA0A"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r>
      <w:tr w:rsidR="00771E6F" w14:paraId="4705C60F"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79A6DC41"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Pajar Bulan</w:t>
            </w:r>
          </w:p>
        </w:tc>
        <w:tc>
          <w:tcPr>
            <w:tcW w:w="1762" w:type="dxa"/>
            <w:tcBorders>
              <w:top w:val="nil"/>
              <w:left w:val="nil"/>
              <w:bottom w:val="single" w:sz="4" w:space="0" w:color="auto"/>
              <w:right w:val="single" w:sz="4" w:space="0" w:color="auto"/>
            </w:tcBorders>
            <w:noWrap/>
            <w:vAlign w:val="center"/>
            <w:hideMark/>
          </w:tcPr>
          <w:p w14:paraId="115C92F7"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277ED032"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771E6F" w14:paraId="5A82046F"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438C1A9F"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Pagar Gunung</w:t>
            </w:r>
          </w:p>
        </w:tc>
        <w:tc>
          <w:tcPr>
            <w:tcW w:w="1762" w:type="dxa"/>
            <w:tcBorders>
              <w:top w:val="nil"/>
              <w:left w:val="nil"/>
              <w:bottom w:val="single" w:sz="4" w:space="0" w:color="auto"/>
              <w:right w:val="single" w:sz="4" w:space="0" w:color="auto"/>
            </w:tcBorders>
            <w:noWrap/>
            <w:vAlign w:val="center"/>
            <w:hideMark/>
          </w:tcPr>
          <w:p w14:paraId="70E61230"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14</w:t>
            </w:r>
          </w:p>
        </w:tc>
        <w:tc>
          <w:tcPr>
            <w:tcW w:w="1890" w:type="dxa"/>
            <w:tcBorders>
              <w:top w:val="nil"/>
              <w:left w:val="nil"/>
              <w:bottom w:val="single" w:sz="4" w:space="0" w:color="auto"/>
              <w:right w:val="single" w:sz="4" w:space="0" w:color="auto"/>
            </w:tcBorders>
            <w:noWrap/>
            <w:vAlign w:val="center"/>
            <w:hideMark/>
          </w:tcPr>
          <w:p w14:paraId="45549FC4"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3,6</w:t>
            </w:r>
          </w:p>
        </w:tc>
      </w:tr>
      <w:tr w:rsidR="00771E6F" w14:paraId="4619BA01"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48F0F52F"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Mulak Ulu</w:t>
            </w:r>
          </w:p>
        </w:tc>
        <w:tc>
          <w:tcPr>
            <w:tcW w:w="1762" w:type="dxa"/>
            <w:tcBorders>
              <w:top w:val="nil"/>
              <w:left w:val="nil"/>
              <w:bottom w:val="single" w:sz="4" w:space="0" w:color="auto"/>
              <w:right w:val="single" w:sz="4" w:space="0" w:color="auto"/>
            </w:tcBorders>
            <w:noWrap/>
            <w:vAlign w:val="center"/>
            <w:hideMark/>
          </w:tcPr>
          <w:p w14:paraId="5EFAE443"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w:t>
            </w:r>
          </w:p>
        </w:tc>
        <w:tc>
          <w:tcPr>
            <w:tcW w:w="1890" w:type="dxa"/>
            <w:tcBorders>
              <w:top w:val="nil"/>
              <w:left w:val="nil"/>
              <w:bottom w:val="single" w:sz="4" w:space="0" w:color="auto"/>
              <w:right w:val="single" w:sz="4" w:space="0" w:color="auto"/>
            </w:tcBorders>
            <w:noWrap/>
            <w:vAlign w:val="center"/>
            <w:hideMark/>
          </w:tcPr>
          <w:p w14:paraId="5A13D686"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r>
      <w:tr w:rsidR="00771E6F" w14:paraId="23EB18B3"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6401A4B5"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Mulak     Sebingkai</w:t>
            </w:r>
          </w:p>
        </w:tc>
        <w:tc>
          <w:tcPr>
            <w:tcW w:w="1762" w:type="dxa"/>
            <w:tcBorders>
              <w:top w:val="nil"/>
              <w:left w:val="nil"/>
              <w:bottom w:val="single" w:sz="4" w:space="0" w:color="auto"/>
              <w:right w:val="single" w:sz="4" w:space="0" w:color="auto"/>
            </w:tcBorders>
            <w:noWrap/>
            <w:vAlign w:val="center"/>
            <w:hideMark/>
          </w:tcPr>
          <w:p w14:paraId="2E18A69F"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w:t>
            </w:r>
          </w:p>
        </w:tc>
        <w:tc>
          <w:tcPr>
            <w:tcW w:w="1890" w:type="dxa"/>
            <w:tcBorders>
              <w:top w:val="nil"/>
              <w:left w:val="nil"/>
              <w:bottom w:val="single" w:sz="4" w:space="0" w:color="auto"/>
              <w:right w:val="single" w:sz="4" w:space="0" w:color="auto"/>
            </w:tcBorders>
            <w:noWrap/>
            <w:vAlign w:val="center"/>
            <w:hideMark/>
          </w:tcPr>
          <w:p w14:paraId="02BCE6B3"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1,8</w:t>
            </w:r>
          </w:p>
        </w:tc>
      </w:tr>
      <w:tr w:rsidR="00771E6F" w14:paraId="22C00C1D"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0D1F634C"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Muara Payang</w:t>
            </w:r>
          </w:p>
        </w:tc>
        <w:tc>
          <w:tcPr>
            <w:tcW w:w="1762" w:type="dxa"/>
            <w:tcBorders>
              <w:top w:val="nil"/>
              <w:left w:val="nil"/>
              <w:bottom w:val="single" w:sz="4" w:space="0" w:color="auto"/>
              <w:right w:val="single" w:sz="4" w:space="0" w:color="auto"/>
            </w:tcBorders>
            <w:noWrap/>
            <w:vAlign w:val="center"/>
            <w:hideMark/>
          </w:tcPr>
          <w:p w14:paraId="0831240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60406DC5"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771E6F" w14:paraId="0C3D35A8"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3C9D7D71"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Timur</w:t>
            </w:r>
          </w:p>
        </w:tc>
        <w:tc>
          <w:tcPr>
            <w:tcW w:w="1762" w:type="dxa"/>
            <w:tcBorders>
              <w:top w:val="nil"/>
              <w:left w:val="nil"/>
              <w:bottom w:val="single" w:sz="4" w:space="0" w:color="auto"/>
              <w:right w:val="single" w:sz="4" w:space="0" w:color="auto"/>
            </w:tcBorders>
            <w:noWrap/>
            <w:vAlign w:val="center"/>
            <w:hideMark/>
          </w:tcPr>
          <w:p w14:paraId="00E227C7"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c>
          <w:tcPr>
            <w:tcW w:w="1890" w:type="dxa"/>
            <w:tcBorders>
              <w:top w:val="nil"/>
              <w:left w:val="nil"/>
              <w:bottom w:val="single" w:sz="4" w:space="0" w:color="auto"/>
              <w:right w:val="single" w:sz="4" w:space="0" w:color="auto"/>
            </w:tcBorders>
            <w:noWrap/>
            <w:vAlign w:val="center"/>
            <w:hideMark/>
          </w:tcPr>
          <w:p w14:paraId="7F1CBAF5"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6,3</w:t>
            </w:r>
          </w:p>
        </w:tc>
      </w:tr>
      <w:tr w:rsidR="00771E6F" w14:paraId="39DE11F6"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23401539"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Selatan</w:t>
            </w:r>
          </w:p>
        </w:tc>
        <w:tc>
          <w:tcPr>
            <w:tcW w:w="1762" w:type="dxa"/>
            <w:tcBorders>
              <w:top w:val="nil"/>
              <w:left w:val="nil"/>
              <w:bottom w:val="single" w:sz="4" w:space="0" w:color="auto"/>
              <w:right w:val="single" w:sz="4" w:space="0" w:color="auto"/>
            </w:tcBorders>
            <w:noWrap/>
            <w:vAlign w:val="center"/>
            <w:hideMark/>
          </w:tcPr>
          <w:p w14:paraId="6C7ADF1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40CDFFE0"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771E6F" w14:paraId="0C201B34"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1763DF30"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Barat</w:t>
            </w:r>
          </w:p>
        </w:tc>
        <w:tc>
          <w:tcPr>
            <w:tcW w:w="1762" w:type="dxa"/>
            <w:tcBorders>
              <w:top w:val="nil"/>
              <w:left w:val="nil"/>
              <w:bottom w:val="single" w:sz="4" w:space="0" w:color="auto"/>
              <w:right w:val="single" w:sz="4" w:space="0" w:color="auto"/>
            </w:tcBorders>
            <w:noWrap/>
            <w:vAlign w:val="center"/>
            <w:hideMark/>
          </w:tcPr>
          <w:p w14:paraId="6D75FF97"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22</w:t>
            </w:r>
          </w:p>
        </w:tc>
        <w:tc>
          <w:tcPr>
            <w:tcW w:w="1890" w:type="dxa"/>
            <w:tcBorders>
              <w:top w:val="nil"/>
              <w:left w:val="nil"/>
              <w:bottom w:val="single" w:sz="4" w:space="0" w:color="auto"/>
              <w:right w:val="single" w:sz="4" w:space="0" w:color="auto"/>
            </w:tcBorders>
            <w:noWrap/>
            <w:vAlign w:val="center"/>
            <w:hideMark/>
          </w:tcPr>
          <w:p w14:paraId="62DB24D0"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5,8</w:t>
            </w:r>
          </w:p>
        </w:tc>
      </w:tr>
      <w:tr w:rsidR="00771E6F" w14:paraId="1835ADA5"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46C052FC"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Lahat Selatan</w:t>
            </w:r>
          </w:p>
        </w:tc>
        <w:tc>
          <w:tcPr>
            <w:tcW w:w="1762" w:type="dxa"/>
            <w:tcBorders>
              <w:top w:val="nil"/>
              <w:left w:val="nil"/>
              <w:bottom w:val="single" w:sz="4" w:space="0" w:color="auto"/>
              <w:right w:val="single" w:sz="4" w:space="0" w:color="auto"/>
            </w:tcBorders>
            <w:noWrap/>
            <w:vAlign w:val="center"/>
            <w:hideMark/>
          </w:tcPr>
          <w:p w14:paraId="5B3C771F"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11</w:t>
            </w:r>
          </w:p>
        </w:tc>
        <w:tc>
          <w:tcPr>
            <w:tcW w:w="1890" w:type="dxa"/>
            <w:tcBorders>
              <w:top w:val="nil"/>
              <w:left w:val="nil"/>
              <w:bottom w:val="single" w:sz="4" w:space="0" w:color="auto"/>
              <w:right w:val="single" w:sz="4" w:space="0" w:color="auto"/>
            </w:tcBorders>
            <w:noWrap/>
            <w:vAlign w:val="center"/>
            <w:hideMark/>
          </w:tcPr>
          <w:p w14:paraId="39B2B77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2,8</w:t>
            </w:r>
          </w:p>
        </w:tc>
      </w:tr>
      <w:tr w:rsidR="00771E6F" w14:paraId="3A2E315A"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5E53631D"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Lahat</w:t>
            </w:r>
          </w:p>
        </w:tc>
        <w:tc>
          <w:tcPr>
            <w:tcW w:w="1762" w:type="dxa"/>
            <w:tcBorders>
              <w:top w:val="nil"/>
              <w:left w:val="nil"/>
              <w:bottom w:val="single" w:sz="4" w:space="0" w:color="auto"/>
              <w:right w:val="single" w:sz="4" w:space="0" w:color="auto"/>
            </w:tcBorders>
            <w:noWrap/>
            <w:vAlign w:val="center"/>
            <w:hideMark/>
          </w:tcPr>
          <w:p w14:paraId="400E3703"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75</w:t>
            </w:r>
          </w:p>
        </w:tc>
        <w:tc>
          <w:tcPr>
            <w:tcW w:w="1890" w:type="dxa"/>
            <w:tcBorders>
              <w:top w:val="nil"/>
              <w:left w:val="nil"/>
              <w:bottom w:val="single" w:sz="4" w:space="0" w:color="auto"/>
              <w:right w:val="single" w:sz="4" w:space="0" w:color="auto"/>
            </w:tcBorders>
            <w:noWrap/>
            <w:vAlign w:val="center"/>
            <w:hideMark/>
          </w:tcPr>
          <w:p w14:paraId="7C614202"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19,6</w:t>
            </w:r>
          </w:p>
        </w:tc>
      </w:tr>
      <w:tr w:rsidR="00771E6F" w14:paraId="71BFFEEF"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19280F75"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Kota Agung</w:t>
            </w:r>
          </w:p>
        </w:tc>
        <w:tc>
          <w:tcPr>
            <w:tcW w:w="1762" w:type="dxa"/>
            <w:tcBorders>
              <w:top w:val="nil"/>
              <w:left w:val="nil"/>
              <w:bottom w:val="single" w:sz="4" w:space="0" w:color="auto"/>
              <w:right w:val="single" w:sz="4" w:space="0" w:color="auto"/>
            </w:tcBorders>
            <w:noWrap/>
            <w:vAlign w:val="center"/>
            <w:hideMark/>
          </w:tcPr>
          <w:p w14:paraId="30E5B31A"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7714BDBD"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771E6F" w14:paraId="5C92A103"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6DA3F9A7"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Timur</w:t>
            </w:r>
          </w:p>
        </w:tc>
        <w:tc>
          <w:tcPr>
            <w:tcW w:w="1762" w:type="dxa"/>
            <w:tcBorders>
              <w:top w:val="nil"/>
              <w:left w:val="nil"/>
              <w:bottom w:val="single" w:sz="4" w:space="0" w:color="auto"/>
              <w:right w:val="single" w:sz="4" w:space="0" w:color="auto"/>
            </w:tcBorders>
            <w:noWrap/>
            <w:vAlign w:val="center"/>
            <w:hideMark/>
          </w:tcPr>
          <w:p w14:paraId="46AD6BFC"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c>
          <w:tcPr>
            <w:tcW w:w="1890" w:type="dxa"/>
            <w:tcBorders>
              <w:top w:val="nil"/>
              <w:left w:val="nil"/>
              <w:bottom w:val="single" w:sz="4" w:space="0" w:color="auto"/>
              <w:right w:val="single" w:sz="4" w:space="0" w:color="auto"/>
            </w:tcBorders>
            <w:noWrap/>
            <w:vAlign w:val="center"/>
            <w:hideMark/>
          </w:tcPr>
          <w:p w14:paraId="0614872E"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5,2</w:t>
            </w:r>
          </w:p>
        </w:tc>
      </w:tr>
      <w:tr w:rsidR="00771E6F" w14:paraId="717B81A5"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0037DDDD"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Tengah</w:t>
            </w:r>
          </w:p>
        </w:tc>
        <w:tc>
          <w:tcPr>
            <w:tcW w:w="1762" w:type="dxa"/>
            <w:tcBorders>
              <w:top w:val="nil"/>
              <w:left w:val="nil"/>
              <w:bottom w:val="single" w:sz="4" w:space="0" w:color="auto"/>
              <w:right w:val="single" w:sz="4" w:space="0" w:color="auto"/>
            </w:tcBorders>
            <w:noWrap/>
            <w:vAlign w:val="center"/>
            <w:hideMark/>
          </w:tcPr>
          <w:p w14:paraId="7A471EB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1572D5A9"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771E6F" w14:paraId="04ED0F7A"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2A297B32"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Selatan</w:t>
            </w:r>
          </w:p>
        </w:tc>
        <w:tc>
          <w:tcPr>
            <w:tcW w:w="1762" w:type="dxa"/>
            <w:tcBorders>
              <w:top w:val="nil"/>
              <w:left w:val="nil"/>
              <w:bottom w:val="single" w:sz="4" w:space="0" w:color="auto"/>
              <w:right w:val="single" w:sz="4" w:space="0" w:color="auto"/>
            </w:tcBorders>
            <w:noWrap/>
            <w:vAlign w:val="center"/>
            <w:hideMark/>
          </w:tcPr>
          <w:p w14:paraId="14680881"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17</w:t>
            </w:r>
          </w:p>
        </w:tc>
        <w:tc>
          <w:tcPr>
            <w:tcW w:w="1890" w:type="dxa"/>
            <w:tcBorders>
              <w:top w:val="nil"/>
              <w:left w:val="nil"/>
              <w:bottom w:val="single" w:sz="4" w:space="0" w:color="auto"/>
              <w:right w:val="single" w:sz="4" w:space="0" w:color="auto"/>
            </w:tcBorders>
            <w:noWrap/>
            <w:vAlign w:val="center"/>
            <w:hideMark/>
          </w:tcPr>
          <w:p w14:paraId="761B0072"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4,4</w:t>
            </w:r>
          </w:p>
        </w:tc>
      </w:tr>
      <w:tr w:rsidR="00771E6F" w14:paraId="401CDAA3"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15776AC1"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Barat</w:t>
            </w:r>
          </w:p>
        </w:tc>
        <w:tc>
          <w:tcPr>
            <w:tcW w:w="1762" w:type="dxa"/>
            <w:tcBorders>
              <w:top w:val="nil"/>
              <w:left w:val="nil"/>
              <w:bottom w:val="single" w:sz="4" w:space="0" w:color="auto"/>
              <w:right w:val="single" w:sz="4" w:space="0" w:color="auto"/>
            </w:tcBorders>
            <w:noWrap/>
            <w:vAlign w:val="center"/>
            <w:hideMark/>
          </w:tcPr>
          <w:p w14:paraId="214720C4"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c>
          <w:tcPr>
            <w:tcW w:w="1890" w:type="dxa"/>
            <w:tcBorders>
              <w:top w:val="nil"/>
              <w:left w:val="nil"/>
              <w:bottom w:val="single" w:sz="4" w:space="0" w:color="auto"/>
              <w:right w:val="single" w:sz="4" w:space="0" w:color="auto"/>
            </w:tcBorders>
            <w:noWrap/>
            <w:vAlign w:val="center"/>
            <w:hideMark/>
          </w:tcPr>
          <w:p w14:paraId="40C0D0F3"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5,2</w:t>
            </w:r>
          </w:p>
        </w:tc>
      </w:tr>
      <w:tr w:rsidR="00771E6F" w14:paraId="349EBE4B"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2DFC6952"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Jarai</w:t>
            </w:r>
          </w:p>
        </w:tc>
        <w:tc>
          <w:tcPr>
            <w:tcW w:w="1762" w:type="dxa"/>
            <w:tcBorders>
              <w:top w:val="nil"/>
              <w:left w:val="nil"/>
              <w:bottom w:val="single" w:sz="4" w:space="0" w:color="auto"/>
              <w:right w:val="single" w:sz="4" w:space="0" w:color="auto"/>
            </w:tcBorders>
            <w:noWrap/>
            <w:vAlign w:val="center"/>
            <w:hideMark/>
          </w:tcPr>
          <w:p w14:paraId="47613AE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21</w:t>
            </w:r>
          </w:p>
        </w:tc>
        <w:tc>
          <w:tcPr>
            <w:tcW w:w="1890" w:type="dxa"/>
            <w:tcBorders>
              <w:top w:val="nil"/>
              <w:left w:val="nil"/>
              <w:bottom w:val="single" w:sz="4" w:space="0" w:color="auto"/>
              <w:right w:val="single" w:sz="4" w:space="0" w:color="auto"/>
            </w:tcBorders>
            <w:noWrap/>
            <w:vAlign w:val="center"/>
            <w:hideMark/>
          </w:tcPr>
          <w:p w14:paraId="781E11D3"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5,5</w:t>
            </w:r>
          </w:p>
        </w:tc>
      </w:tr>
      <w:tr w:rsidR="00771E6F" w14:paraId="41BE341C"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48F719CA"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Gumay Ulu</w:t>
            </w:r>
          </w:p>
        </w:tc>
        <w:tc>
          <w:tcPr>
            <w:tcW w:w="1762" w:type="dxa"/>
            <w:tcBorders>
              <w:top w:val="nil"/>
              <w:left w:val="nil"/>
              <w:bottom w:val="single" w:sz="4" w:space="0" w:color="auto"/>
              <w:right w:val="single" w:sz="4" w:space="0" w:color="auto"/>
            </w:tcBorders>
            <w:noWrap/>
            <w:vAlign w:val="center"/>
            <w:hideMark/>
          </w:tcPr>
          <w:p w14:paraId="4AA52C5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w:t>
            </w:r>
          </w:p>
        </w:tc>
        <w:tc>
          <w:tcPr>
            <w:tcW w:w="1890" w:type="dxa"/>
            <w:tcBorders>
              <w:top w:val="nil"/>
              <w:left w:val="nil"/>
              <w:bottom w:val="single" w:sz="4" w:space="0" w:color="auto"/>
              <w:right w:val="single" w:sz="4" w:space="0" w:color="auto"/>
            </w:tcBorders>
            <w:noWrap/>
            <w:vAlign w:val="center"/>
            <w:hideMark/>
          </w:tcPr>
          <w:p w14:paraId="3DA36DF5"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1,6</w:t>
            </w:r>
          </w:p>
        </w:tc>
      </w:tr>
      <w:tr w:rsidR="00771E6F" w14:paraId="427DA198"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38E1E36C"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Gumay     Talang</w:t>
            </w:r>
          </w:p>
        </w:tc>
        <w:tc>
          <w:tcPr>
            <w:tcW w:w="1762" w:type="dxa"/>
            <w:tcBorders>
              <w:top w:val="nil"/>
              <w:left w:val="nil"/>
              <w:bottom w:val="single" w:sz="4" w:space="0" w:color="auto"/>
              <w:right w:val="single" w:sz="4" w:space="0" w:color="auto"/>
            </w:tcBorders>
            <w:noWrap/>
            <w:vAlign w:val="center"/>
            <w:hideMark/>
          </w:tcPr>
          <w:p w14:paraId="4CDE8A7D"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12</w:t>
            </w:r>
          </w:p>
        </w:tc>
        <w:tc>
          <w:tcPr>
            <w:tcW w:w="1890" w:type="dxa"/>
            <w:tcBorders>
              <w:top w:val="nil"/>
              <w:left w:val="nil"/>
              <w:bottom w:val="single" w:sz="4" w:space="0" w:color="auto"/>
              <w:right w:val="single" w:sz="4" w:space="0" w:color="auto"/>
            </w:tcBorders>
            <w:noWrap/>
            <w:vAlign w:val="center"/>
            <w:hideMark/>
          </w:tcPr>
          <w:p w14:paraId="1073B89A"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3,1</w:t>
            </w:r>
          </w:p>
        </w:tc>
      </w:tr>
      <w:tr w:rsidR="00771E6F" w14:paraId="77C04F91"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68AD2027"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Tj Sakti PUMI</w:t>
            </w:r>
          </w:p>
        </w:tc>
        <w:tc>
          <w:tcPr>
            <w:tcW w:w="1762" w:type="dxa"/>
            <w:tcBorders>
              <w:top w:val="nil"/>
              <w:left w:val="nil"/>
              <w:bottom w:val="single" w:sz="4" w:space="0" w:color="auto"/>
              <w:right w:val="single" w:sz="4" w:space="0" w:color="auto"/>
            </w:tcBorders>
            <w:noWrap/>
            <w:vAlign w:val="center"/>
            <w:hideMark/>
          </w:tcPr>
          <w:p w14:paraId="54B77380"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17</w:t>
            </w:r>
          </w:p>
        </w:tc>
        <w:tc>
          <w:tcPr>
            <w:tcW w:w="1890" w:type="dxa"/>
            <w:tcBorders>
              <w:top w:val="nil"/>
              <w:left w:val="nil"/>
              <w:bottom w:val="single" w:sz="4" w:space="0" w:color="auto"/>
              <w:right w:val="single" w:sz="4" w:space="0" w:color="auto"/>
            </w:tcBorders>
            <w:noWrap/>
            <w:vAlign w:val="center"/>
            <w:hideMark/>
          </w:tcPr>
          <w:p w14:paraId="1CD6CE98"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4,6</w:t>
            </w:r>
          </w:p>
        </w:tc>
      </w:tr>
      <w:tr w:rsidR="00771E6F" w14:paraId="6EE7995F"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27B97047"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Tj Tebat</w:t>
            </w:r>
          </w:p>
        </w:tc>
        <w:tc>
          <w:tcPr>
            <w:tcW w:w="1762" w:type="dxa"/>
            <w:tcBorders>
              <w:top w:val="nil"/>
              <w:left w:val="nil"/>
              <w:bottom w:val="single" w:sz="4" w:space="0" w:color="auto"/>
              <w:right w:val="single" w:sz="4" w:space="0" w:color="auto"/>
            </w:tcBorders>
            <w:noWrap/>
            <w:vAlign w:val="center"/>
            <w:hideMark/>
          </w:tcPr>
          <w:p w14:paraId="10151E5A"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153A0BE9"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771E6F" w14:paraId="2B98FD8F" w14:textId="77777777" w:rsidTr="00771E6F">
        <w:trPr>
          <w:trHeight w:val="300"/>
        </w:trPr>
        <w:tc>
          <w:tcPr>
            <w:tcW w:w="2835" w:type="dxa"/>
            <w:tcBorders>
              <w:top w:val="nil"/>
              <w:left w:val="single" w:sz="4" w:space="0" w:color="auto"/>
              <w:bottom w:val="single" w:sz="4" w:space="0" w:color="auto"/>
              <w:right w:val="single" w:sz="4" w:space="0" w:color="auto"/>
            </w:tcBorders>
            <w:hideMark/>
          </w:tcPr>
          <w:p w14:paraId="45F3C666"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1762" w:type="dxa"/>
            <w:tcBorders>
              <w:top w:val="nil"/>
              <w:left w:val="nil"/>
              <w:bottom w:val="single" w:sz="4" w:space="0" w:color="auto"/>
              <w:right w:val="single" w:sz="4" w:space="0" w:color="auto"/>
            </w:tcBorders>
            <w:noWrap/>
            <w:vAlign w:val="center"/>
            <w:hideMark/>
          </w:tcPr>
          <w:p w14:paraId="340F1EAE"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890" w:type="dxa"/>
            <w:tcBorders>
              <w:top w:val="nil"/>
              <w:left w:val="nil"/>
              <w:bottom w:val="single" w:sz="4" w:space="0" w:color="auto"/>
              <w:right w:val="single" w:sz="4" w:space="0" w:color="auto"/>
            </w:tcBorders>
            <w:noWrap/>
            <w:vAlign w:val="center"/>
            <w:hideMark/>
          </w:tcPr>
          <w:p w14:paraId="4318DB11"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27441D62" w14:textId="77777777" w:rsidR="00771E6F" w:rsidRDefault="00771E6F" w:rsidP="00771E6F">
      <w:pPr>
        <w:pStyle w:val="ListParagraph"/>
        <w:ind w:left="360"/>
        <w:rPr>
          <w:rFonts w:ascii="Arial" w:eastAsia="Times New Roman" w:hAnsi="Arial" w:cs="Arial"/>
          <w:color w:val="000000" w:themeColor="text1"/>
          <w:sz w:val="20"/>
          <w:szCs w:val="20"/>
          <w:lang w:val="en-US"/>
        </w:rPr>
      </w:pPr>
    </w:p>
    <w:p w14:paraId="7B28088C" w14:textId="77777777" w:rsidR="00771E6F" w:rsidRDefault="00771E6F" w:rsidP="00771E6F">
      <w:pPr>
        <w:pStyle w:val="ListParagraph"/>
        <w:spacing w:line="360" w:lineRule="auto"/>
        <w:ind w:left="360" w:firstLine="360"/>
        <w:rPr>
          <w:rFonts w:ascii="Arial" w:hAnsi="Arial" w:cs="Arial"/>
          <w:color w:val="000000" w:themeColor="text1"/>
        </w:rPr>
      </w:pPr>
      <w:r>
        <w:rPr>
          <w:rFonts w:ascii="Arial" w:hAnsi="Arial" w:cs="Arial"/>
          <w:color w:val="000000" w:themeColor="text1"/>
        </w:rPr>
        <w:t>Berdasar tabel di atas diketahui bahwa sebaran responden menurut Kecamatan di Kabupaten Lahat, berdasar Teknik sampling yang digunakan dapat diambil simpulan telah memberikan gambaran secara representatif tentang kondisi masyarakat di Kabupaten Lahat. Berdasar tabel tersebut diketahui responden berasal dari seluruh kecamatan di Kabupaten Lahat. Kegiatan ini telah selaras dengan jumlah penduduk yang tinggal di masing-masing kecamatan serta jumlah masyarakat yang menggunakan akses layanan yang dilihat dalam kegiatan ini.</w:t>
      </w:r>
    </w:p>
    <w:p w14:paraId="49DCDBCB"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p>
    <w:p w14:paraId="38E8DB2E"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5.2 </w:t>
      </w:r>
      <w:r>
        <w:rPr>
          <w:rFonts w:ascii="Arial" w:eastAsia="Times New Roman" w:hAnsi="Arial" w:cs="Arial"/>
          <w:color w:val="000000" w:themeColor="text1"/>
          <w:lang w:val="en-US"/>
        </w:rPr>
        <w:t>Nama kecamatan dan jumlah desa/kelurahan</w:t>
      </w:r>
    </w:p>
    <w:tbl>
      <w:tblPr>
        <w:tblW w:w="0" w:type="auto"/>
        <w:tblInd w:w="1555" w:type="dxa"/>
        <w:tblLayout w:type="fixed"/>
        <w:tblLook w:val="04A0" w:firstRow="1" w:lastRow="0" w:firstColumn="1" w:lastColumn="0" w:noHBand="0" w:noVBand="1"/>
      </w:tblPr>
      <w:tblGrid>
        <w:gridCol w:w="425"/>
        <w:gridCol w:w="2693"/>
        <w:gridCol w:w="789"/>
        <w:gridCol w:w="741"/>
        <w:gridCol w:w="906"/>
        <w:gridCol w:w="906"/>
        <w:gridCol w:w="914"/>
      </w:tblGrid>
      <w:tr w:rsidR="00771E6F" w14:paraId="0B480368" w14:textId="77777777" w:rsidTr="00771E6F">
        <w:trPr>
          <w:trHeight w:val="560"/>
        </w:trPr>
        <w:tc>
          <w:tcPr>
            <w:tcW w:w="425" w:type="dxa"/>
            <w:tcBorders>
              <w:top w:val="single" w:sz="4" w:space="0" w:color="auto"/>
              <w:left w:val="single" w:sz="4" w:space="0" w:color="auto"/>
              <w:bottom w:val="single" w:sz="4" w:space="0" w:color="auto"/>
              <w:right w:val="single" w:sz="4" w:space="0" w:color="auto"/>
            </w:tcBorders>
            <w:shd w:val="clear" w:color="auto" w:fill="A6A6A6"/>
            <w:hideMark/>
          </w:tcPr>
          <w:p w14:paraId="582D44C8"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No</w:t>
            </w:r>
          </w:p>
        </w:tc>
        <w:tc>
          <w:tcPr>
            <w:tcW w:w="2693" w:type="dxa"/>
            <w:tcBorders>
              <w:top w:val="single" w:sz="4" w:space="0" w:color="auto"/>
              <w:left w:val="single" w:sz="4" w:space="0" w:color="auto"/>
              <w:bottom w:val="single" w:sz="4" w:space="0" w:color="auto"/>
              <w:right w:val="single" w:sz="4" w:space="0" w:color="auto"/>
            </w:tcBorders>
            <w:shd w:val="clear" w:color="auto" w:fill="A6A6A6"/>
            <w:hideMark/>
          </w:tcPr>
          <w:p w14:paraId="5BB49B06" w14:textId="77777777" w:rsidR="00771E6F" w:rsidRDefault="00771E6F">
            <w:pPr>
              <w:widowControl w:val="0"/>
              <w:autoSpaceDE w:val="0"/>
              <w:autoSpaceDN w:val="0"/>
              <w:spacing w:before="24" w:after="0" w:line="360" w:lineRule="auto"/>
              <w:ind w:left="173"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Kecamatan</w:t>
            </w:r>
          </w:p>
          <w:p w14:paraId="3AAC2460" w14:textId="77777777" w:rsidR="00771E6F" w:rsidRDefault="00771E6F">
            <w:pPr>
              <w:widowControl w:val="0"/>
              <w:autoSpaceDE w:val="0"/>
              <w:autoSpaceDN w:val="0"/>
              <w:spacing w:before="24" w:after="0" w:line="360" w:lineRule="auto"/>
              <w:ind w:left="173"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Subdistrict</w:t>
            </w:r>
          </w:p>
        </w:tc>
        <w:tc>
          <w:tcPr>
            <w:tcW w:w="789" w:type="dxa"/>
            <w:tcBorders>
              <w:top w:val="single" w:sz="4" w:space="0" w:color="auto"/>
              <w:left w:val="single" w:sz="4" w:space="0" w:color="auto"/>
              <w:bottom w:val="single" w:sz="4" w:space="0" w:color="auto"/>
              <w:right w:val="single" w:sz="4" w:space="0" w:color="auto"/>
            </w:tcBorders>
            <w:shd w:val="clear" w:color="auto" w:fill="A6A6A6"/>
            <w:hideMark/>
          </w:tcPr>
          <w:p w14:paraId="78FC3FA1" w14:textId="77777777" w:rsidR="00771E6F" w:rsidRDefault="00771E6F">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2016</w:t>
            </w:r>
          </w:p>
        </w:tc>
        <w:tc>
          <w:tcPr>
            <w:tcW w:w="741" w:type="dxa"/>
            <w:tcBorders>
              <w:top w:val="single" w:sz="4" w:space="0" w:color="auto"/>
              <w:left w:val="single" w:sz="4" w:space="0" w:color="auto"/>
              <w:bottom w:val="single" w:sz="4" w:space="0" w:color="auto"/>
              <w:right w:val="single" w:sz="4" w:space="0" w:color="auto"/>
            </w:tcBorders>
            <w:shd w:val="clear" w:color="auto" w:fill="A6A6A6"/>
            <w:hideMark/>
          </w:tcPr>
          <w:p w14:paraId="0021EBA5" w14:textId="77777777" w:rsidR="00771E6F" w:rsidRDefault="00771E6F">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3059B8A3" w14:textId="77777777" w:rsidR="00771E6F" w:rsidRDefault="00771E6F">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2018</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7D0D18AF" w14:textId="77777777" w:rsidR="00771E6F" w:rsidRDefault="00771E6F">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2019</w:t>
            </w:r>
          </w:p>
        </w:tc>
        <w:tc>
          <w:tcPr>
            <w:tcW w:w="914" w:type="dxa"/>
            <w:tcBorders>
              <w:top w:val="single" w:sz="4" w:space="0" w:color="auto"/>
              <w:left w:val="single" w:sz="4" w:space="0" w:color="auto"/>
              <w:bottom w:val="single" w:sz="4" w:space="0" w:color="auto"/>
              <w:right w:val="single" w:sz="4" w:space="0" w:color="auto"/>
            </w:tcBorders>
            <w:shd w:val="clear" w:color="auto" w:fill="A6A6A6"/>
            <w:hideMark/>
          </w:tcPr>
          <w:p w14:paraId="7A78E722" w14:textId="77777777" w:rsidR="00771E6F" w:rsidRDefault="00771E6F">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2020</w:t>
            </w:r>
          </w:p>
        </w:tc>
      </w:tr>
      <w:tr w:rsidR="00771E6F" w14:paraId="58A9896D" w14:textId="77777777" w:rsidTr="00771E6F">
        <w:trPr>
          <w:trHeight w:val="207"/>
        </w:trPr>
        <w:tc>
          <w:tcPr>
            <w:tcW w:w="425" w:type="dxa"/>
            <w:tcBorders>
              <w:top w:val="single" w:sz="4" w:space="0" w:color="auto"/>
              <w:left w:val="single" w:sz="4" w:space="0" w:color="auto"/>
              <w:bottom w:val="single" w:sz="4" w:space="0" w:color="auto"/>
              <w:right w:val="single" w:sz="4" w:space="0" w:color="auto"/>
            </w:tcBorders>
            <w:hideMark/>
          </w:tcPr>
          <w:p w14:paraId="64B77097"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(0)</w:t>
            </w:r>
          </w:p>
        </w:tc>
        <w:tc>
          <w:tcPr>
            <w:tcW w:w="2693" w:type="dxa"/>
            <w:tcBorders>
              <w:top w:val="single" w:sz="4" w:space="0" w:color="auto"/>
              <w:left w:val="single" w:sz="4" w:space="0" w:color="auto"/>
              <w:bottom w:val="single" w:sz="4" w:space="0" w:color="auto"/>
              <w:right w:val="single" w:sz="4" w:space="0" w:color="auto"/>
            </w:tcBorders>
            <w:hideMark/>
          </w:tcPr>
          <w:p w14:paraId="6C673974" w14:textId="77777777" w:rsidR="00771E6F" w:rsidRDefault="00771E6F">
            <w:pPr>
              <w:widowControl w:val="0"/>
              <w:autoSpaceDE w:val="0"/>
              <w:autoSpaceDN w:val="0"/>
              <w:spacing w:before="24" w:after="0" w:line="360" w:lineRule="auto"/>
              <w:ind w:left="173"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(1)</w:t>
            </w:r>
          </w:p>
        </w:tc>
        <w:tc>
          <w:tcPr>
            <w:tcW w:w="789" w:type="dxa"/>
            <w:tcBorders>
              <w:top w:val="single" w:sz="4" w:space="0" w:color="auto"/>
              <w:left w:val="single" w:sz="4" w:space="0" w:color="auto"/>
              <w:bottom w:val="single" w:sz="4" w:space="0" w:color="auto"/>
              <w:right w:val="single" w:sz="4" w:space="0" w:color="auto"/>
            </w:tcBorders>
            <w:hideMark/>
          </w:tcPr>
          <w:p w14:paraId="4F1406DC" w14:textId="77777777" w:rsidR="00771E6F" w:rsidRDefault="00771E6F">
            <w:pPr>
              <w:widowControl w:val="0"/>
              <w:autoSpaceDE w:val="0"/>
              <w:autoSpaceDN w:val="0"/>
              <w:spacing w:before="24" w:after="0" w:line="360" w:lineRule="auto"/>
              <w:ind w:left="173"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(2)</w:t>
            </w:r>
          </w:p>
        </w:tc>
        <w:tc>
          <w:tcPr>
            <w:tcW w:w="741" w:type="dxa"/>
            <w:tcBorders>
              <w:top w:val="single" w:sz="4" w:space="0" w:color="auto"/>
              <w:left w:val="single" w:sz="4" w:space="0" w:color="auto"/>
              <w:bottom w:val="single" w:sz="4" w:space="0" w:color="auto"/>
              <w:right w:val="single" w:sz="4" w:space="0" w:color="auto"/>
            </w:tcBorders>
            <w:hideMark/>
          </w:tcPr>
          <w:p w14:paraId="4E57F92B" w14:textId="77777777" w:rsidR="00771E6F" w:rsidRDefault="00771E6F">
            <w:pPr>
              <w:widowControl w:val="0"/>
              <w:autoSpaceDE w:val="0"/>
              <w:autoSpaceDN w:val="0"/>
              <w:spacing w:before="24" w:after="0" w:line="360" w:lineRule="auto"/>
              <w:ind w:left="231"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w:t>
            </w:r>
          </w:p>
        </w:tc>
        <w:tc>
          <w:tcPr>
            <w:tcW w:w="906" w:type="dxa"/>
            <w:tcBorders>
              <w:top w:val="single" w:sz="4" w:space="0" w:color="auto"/>
              <w:left w:val="single" w:sz="4" w:space="0" w:color="auto"/>
              <w:bottom w:val="single" w:sz="4" w:space="0" w:color="auto"/>
              <w:right w:val="single" w:sz="4" w:space="0" w:color="auto"/>
            </w:tcBorders>
            <w:hideMark/>
          </w:tcPr>
          <w:p w14:paraId="1FFEB8E5" w14:textId="77777777" w:rsidR="00771E6F" w:rsidRDefault="00771E6F">
            <w:pPr>
              <w:widowControl w:val="0"/>
              <w:autoSpaceDE w:val="0"/>
              <w:autoSpaceDN w:val="0"/>
              <w:spacing w:before="24" w:after="0" w:line="360" w:lineRule="auto"/>
              <w:ind w:left="262"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(4)</w:t>
            </w:r>
          </w:p>
        </w:tc>
        <w:tc>
          <w:tcPr>
            <w:tcW w:w="906" w:type="dxa"/>
            <w:tcBorders>
              <w:top w:val="single" w:sz="4" w:space="0" w:color="auto"/>
              <w:left w:val="single" w:sz="4" w:space="0" w:color="auto"/>
              <w:bottom w:val="single" w:sz="4" w:space="0" w:color="auto"/>
              <w:right w:val="single" w:sz="4" w:space="0" w:color="auto"/>
            </w:tcBorders>
            <w:hideMark/>
          </w:tcPr>
          <w:p w14:paraId="0A07ED9B" w14:textId="77777777" w:rsidR="00771E6F" w:rsidRDefault="00771E6F">
            <w:pPr>
              <w:widowControl w:val="0"/>
              <w:autoSpaceDE w:val="0"/>
              <w:autoSpaceDN w:val="0"/>
              <w:spacing w:before="24" w:after="0" w:line="360" w:lineRule="auto"/>
              <w:ind w:left="262"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(5)</w:t>
            </w:r>
          </w:p>
        </w:tc>
        <w:tc>
          <w:tcPr>
            <w:tcW w:w="914" w:type="dxa"/>
            <w:tcBorders>
              <w:top w:val="single" w:sz="4" w:space="0" w:color="auto"/>
              <w:left w:val="single" w:sz="4" w:space="0" w:color="auto"/>
              <w:bottom w:val="single" w:sz="4" w:space="0" w:color="auto"/>
              <w:right w:val="single" w:sz="4" w:space="0" w:color="auto"/>
            </w:tcBorders>
            <w:hideMark/>
          </w:tcPr>
          <w:p w14:paraId="6D330090" w14:textId="77777777" w:rsidR="00771E6F" w:rsidRDefault="00771E6F">
            <w:pPr>
              <w:widowControl w:val="0"/>
              <w:autoSpaceDE w:val="0"/>
              <w:autoSpaceDN w:val="0"/>
              <w:spacing w:before="24" w:after="0" w:line="360" w:lineRule="auto"/>
              <w:ind w:left="205"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(6)</w:t>
            </w:r>
          </w:p>
        </w:tc>
      </w:tr>
      <w:tr w:rsidR="00771E6F" w14:paraId="2A0BE419"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B09F0D6"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w:t>
            </w:r>
          </w:p>
        </w:tc>
        <w:tc>
          <w:tcPr>
            <w:tcW w:w="2693" w:type="dxa"/>
            <w:tcBorders>
              <w:top w:val="single" w:sz="4" w:space="0" w:color="auto"/>
              <w:left w:val="single" w:sz="4" w:space="0" w:color="auto"/>
              <w:bottom w:val="single" w:sz="4" w:space="0" w:color="auto"/>
              <w:right w:val="single" w:sz="4" w:space="0" w:color="auto"/>
            </w:tcBorders>
            <w:hideMark/>
          </w:tcPr>
          <w:p w14:paraId="47694491"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Sakti Pumi</w:t>
            </w:r>
          </w:p>
        </w:tc>
        <w:tc>
          <w:tcPr>
            <w:tcW w:w="789" w:type="dxa"/>
            <w:tcBorders>
              <w:top w:val="single" w:sz="4" w:space="0" w:color="auto"/>
              <w:left w:val="single" w:sz="4" w:space="0" w:color="auto"/>
              <w:bottom w:val="single" w:sz="4" w:space="0" w:color="auto"/>
              <w:right w:val="single" w:sz="4" w:space="0" w:color="auto"/>
            </w:tcBorders>
            <w:hideMark/>
          </w:tcPr>
          <w:p w14:paraId="2C784E36"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741" w:type="dxa"/>
            <w:tcBorders>
              <w:top w:val="single" w:sz="4" w:space="0" w:color="auto"/>
              <w:left w:val="single" w:sz="4" w:space="0" w:color="auto"/>
              <w:bottom w:val="single" w:sz="4" w:space="0" w:color="auto"/>
              <w:right w:val="single" w:sz="4" w:space="0" w:color="auto"/>
            </w:tcBorders>
            <w:hideMark/>
          </w:tcPr>
          <w:p w14:paraId="1E5D37CC"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79326034"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1CA19597"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14" w:type="dxa"/>
            <w:tcBorders>
              <w:top w:val="single" w:sz="4" w:space="0" w:color="auto"/>
              <w:left w:val="single" w:sz="4" w:space="0" w:color="auto"/>
              <w:bottom w:val="single" w:sz="4" w:space="0" w:color="auto"/>
              <w:right w:val="single" w:sz="4" w:space="0" w:color="auto"/>
            </w:tcBorders>
            <w:hideMark/>
          </w:tcPr>
          <w:p w14:paraId="7DF48E81"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r>
      <w:tr w:rsidR="00771E6F" w14:paraId="7228D0D6"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53A6907"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w:t>
            </w:r>
          </w:p>
        </w:tc>
        <w:tc>
          <w:tcPr>
            <w:tcW w:w="2693" w:type="dxa"/>
            <w:tcBorders>
              <w:top w:val="single" w:sz="4" w:space="0" w:color="auto"/>
              <w:left w:val="single" w:sz="4" w:space="0" w:color="auto"/>
              <w:bottom w:val="single" w:sz="4" w:space="0" w:color="auto"/>
              <w:right w:val="single" w:sz="4" w:space="0" w:color="auto"/>
            </w:tcBorders>
            <w:hideMark/>
          </w:tcPr>
          <w:p w14:paraId="4CDBF221"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Sakti Pumu</w:t>
            </w:r>
          </w:p>
        </w:tc>
        <w:tc>
          <w:tcPr>
            <w:tcW w:w="789" w:type="dxa"/>
            <w:tcBorders>
              <w:top w:val="single" w:sz="4" w:space="0" w:color="auto"/>
              <w:left w:val="single" w:sz="4" w:space="0" w:color="auto"/>
              <w:bottom w:val="single" w:sz="4" w:space="0" w:color="auto"/>
              <w:right w:val="single" w:sz="4" w:space="0" w:color="auto"/>
            </w:tcBorders>
            <w:hideMark/>
          </w:tcPr>
          <w:p w14:paraId="2CE4CBDC"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606D71AA"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61AE702E"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7C12845A"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14" w:type="dxa"/>
            <w:tcBorders>
              <w:top w:val="single" w:sz="4" w:space="0" w:color="auto"/>
              <w:left w:val="single" w:sz="4" w:space="0" w:color="auto"/>
              <w:bottom w:val="single" w:sz="4" w:space="0" w:color="auto"/>
              <w:right w:val="single" w:sz="4" w:space="0" w:color="auto"/>
            </w:tcBorders>
            <w:hideMark/>
          </w:tcPr>
          <w:p w14:paraId="6D6C6342"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r>
      <w:tr w:rsidR="00771E6F" w14:paraId="0D4CB36E"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2E0974F"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3</w:t>
            </w:r>
          </w:p>
        </w:tc>
        <w:tc>
          <w:tcPr>
            <w:tcW w:w="2693" w:type="dxa"/>
            <w:tcBorders>
              <w:top w:val="single" w:sz="4" w:space="0" w:color="auto"/>
              <w:left w:val="single" w:sz="4" w:space="0" w:color="auto"/>
              <w:bottom w:val="single" w:sz="4" w:space="0" w:color="auto"/>
              <w:right w:val="single" w:sz="4" w:space="0" w:color="auto"/>
            </w:tcBorders>
            <w:hideMark/>
          </w:tcPr>
          <w:p w14:paraId="1D196507"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Kota Agung</w:t>
            </w:r>
          </w:p>
        </w:tc>
        <w:tc>
          <w:tcPr>
            <w:tcW w:w="789" w:type="dxa"/>
            <w:tcBorders>
              <w:top w:val="single" w:sz="4" w:space="0" w:color="auto"/>
              <w:left w:val="single" w:sz="4" w:space="0" w:color="auto"/>
              <w:bottom w:val="single" w:sz="4" w:space="0" w:color="auto"/>
              <w:right w:val="single" w:sz="4" w:space="0" w:color="auto"/>
            </w:tcBorders>
            <w:hideMark/>
          </w:tcPr>
          <w:p w14:paraId="72458147"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741" w:type="dxa"/>
            <w:tcBorders>
              <w:top w:val="single" w:sz="4" w:space="0" w:color="auto"/>
              <w:left w:val="single" w:sz="4" w:space="0" w:color="auto"/>
              <w:bottom w:val="single" w:sz="4" w:space="0" w:color="auto"/>
              <w:right w:val="single" w:sz="4" w:space="0" w:color="auto"/>
            </w:tcBorders>
            <w:hideMark/>
          </w:tcPr>
          <w:p w14:paraId="6F7D626C"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906" w:type="dxa"/>
            <w:tcBorders>
              <w:top w:val="single" w:sz="4" w:space="0" w:color="auto"/>
              <w:left w:val="single" w:sz="4" w:space="0" w:color="auto"/>
              <w:bottom w:val="single" w:sz="4" w:space="0" w:color="auto"/>
              <w:right w:val="single" w:sz="4" w:space="0" w:color="auto"/>
            </w:tcBorders>
            <w:hideMark/>
          </w:tcPr>
          <w:p w14:paraId="3835BD26"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906" w:type="dxa"/>
            <w:tcBorders>
              <w:top w:val="single" w:sz="4" w:space="0" w:color="auto"/>
              <w:left w:val="single" w:sz="4" w:space="0" w:color="auto"/>
              <w:bottom w:val="single" w:sz="4" w:space="0" w:color="auto"/>
              <w:right w:val="single" w:sz="4" w:space="0" w:color="auto"/>
            </w:tcBorders>
            <w:hideMark/>
          </w:tcPr>
          <w:p w14:paraId="00A634A6"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914" w:type="dxa"/>
            <w:tcBorders>
              <w:top w:val="single" w:sz="4" w:space="0" w:color="auto"/>
              <w:left w:val="single" w:sz="4" w:space="0" w:color="auto"/>
              <w:bottom w:val="single" w:sz="4" w:space="0" w:color="auto"/>
              <w:right w:val="single" w:sz="4" w:space="0" w:color="auto"/>
            </w:tcBorders>
            <w:hideMark/>
          </w:tcPr>
          <w:p w14:paraId="033E6F9E"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r>
      <w:tr w:rsidR="00771E6F" w14:paraId="68191172"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28C3652"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4</w:t>
            </w:r>
          </w:p>
        </w:tc>
        <w:tc>
          <w:tcPr>
            <w:tcW w:w="2693" w:type="dxa"/>
            <w:tcBorders>
              <w:top w:val="single" w:sz="4" w:space="0" w:color="auto"/>
              <w:left w:val="single" w:sz="4" w:space="0" w:color="auto"/>
              <w:bottom w:val="single" w:sz="4" w:space="0" w:color="auto"/>
              <w:right w:val="single" w:sz="4" w:space="0" w:color="auto"/>
            </w:tcBorders>
            <w:hideMark/>
          </w:tcPr>
          <w:p w14:paraId="680CD18F"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Mulak Ulu</w:t>
            </w:r>
          </w:p>
        </w:tc>
        <w:tc>
          <w:tcPr>
            <w:tcW w:w="789" w:type="dxa"/>
            <w:tcBorders>
              <w:top w:val="single" w:sz="4" w:space="0" w:color="auto"/>
              <w:left w:val="single" w:sz="4" w:space="0" w:color="auto"/>
              <w:bottom w:val="single" w:sz="4" w:space="0" w:color="auto"/>
              <w:right w:val="single" w:sz="4" w:space="0" w:color="auto"/>
            </w:tcBorders>
            <w:hideMark/>
          </w:tcPr>
          <w:p w14:paraId="4ED03FA7"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26</w:t>
            </w:r>
          </w:p>
        </w:tc>
        <w:tc>
          <w:tcPr>
            <w:tcW w:w="741" w:type="dxa"/>
            <w:tcBorders>
              <w:top w:val="single" w:sz="4" w:space="0" w:color="auto"/>
              <w:left w:val="single" w:sz="4" w:space="0" w:color="auto"/>
              <w:bottom w:val="single" w:sz="4" w:space="0" w:color="auto"/>
              <w:right w:val="single" w:sz="4" w:space="0" w:color="auto"/>
            </w:tcBorders>
            <w:hideMark/>
          </w:tcPr>
          <w:p w14:paraId="2626C84E"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c>
          <w:tcPr>
            <w:tcW w:w="906" w:type="dxa"/>
            <w:tcBorders>
              <w:top w:val="single" w:sz="4" w:space="0" w:color="auto"/>
              <w:left w:val="single" w:sz="4" w:space="0" w:color="auto"/>
              <w:bottom w:val="single" w:sz="4" w:space="0" w:color="auto"/>
              <w:right w:val="single" w:sz="4" w:space="0" w:color="auto"/>
            </w:tcBorders>
            <w:hideMark/>
          </w:tcPr>
          <w:p w14:paraId="38DF1B9F"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c>
          <w:tcPr>
            <w:tcW w:w="906" w:type="dxa"/>
            <w:tcBorders>
              <w:top w:val="single" w:sz="4" w:space="0" w:color="auto"/>
              <w:left w:val="single" w:sz="4" w:space="0" w:color="auto"/>
              <w:bottom w:val="single" w:sz="4" w:space="0" w:color="auto"/>
              <w:right w:val="single" w:sz="4" w:space="0" w:color="auto"/>
            </w:tcBorders>
            <w:hideMark/>
          </w:tcPr>
          <w:p w14:paraId="623380F2"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c>
          <w:tcPr>
            <w:tcW w:w="914" w:type="dxa"/>
            <w:tcBorders>
              <w:top w:val="single" w:sz="4" w:space="0" w:color="auto"/>
              <w:left w:val="single" w:sz="4" w:space="0" w:color="auto"/>
              <w:bottom w:val="single" w:sz="4" w:space="0" w:color="auto"/>
              <w:right w:val="single" w:sz="4" w:space="0" w:color="auto"/>
            </w:tcBorders>
            <w:hideMark/>
          </w:tcPr>
          <w:p w14:paraId="6CE6AA1D"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r>
      <w:tr w:rsidR="00771E6F" w14:paraId="2F6FD52C"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4BF2672"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5</w:t>
            </w:r>
          </w:p>
        </w:tc>
        <w:tc>
          <w:tcPr>
            <w:tcW w:w="2693" w:type="dxa"/>
            <w:tcBorders>
              <w:top w:val="single" w:sz="4" w:space="0" w:color="auto"/>
              <w:left w:val="single" w:sz="4" w:space="0" w:color="auto"/>
              <w:bottom w:val="single" w:sz="4" w:space="0" w:color="auto"/>
              <w:right w:val="single" w:sz="4" w:space="0" w:color="auto"/>
            </w:tcBorders>
            <w:hideMark/>
          </w:tcPr>
          <w:p w14:paraId="5432A9B2"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Tebat</w:t>
            </w:r>
          </w:p>
        </w:tc>
        <w:tc>
          <w:tcPr>
            <w:tcW w:w="789" w:type="dxa"/>
            <w:tcBorders>
              <w:top w:val="single" w:sz="4" w:space="0" w:color="auto"/>
              <w:left w:val="single" w:sz="4" w:space="0" w:color="auto"/>
              <w:bottom w:val="single" w:sz="4" w:space="0" w:color="auto"/>
              <w:right w:val="single" w:sz="4" w:space="0" w:color="auto"/>
            </w:tcBorders>
            <w:hideMark/>
          </w:tcPr>
          <w:p w14:paraId="36A4FA0A"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72192C71"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4ACAF0F3"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668A6487"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14" w:type="dxa"/>
            <w:tcBorders>
              <w:top w:val="single" w:sz="4" w:space="0" w:color="auto"/>
              <w:left w:val="single" w:sz="4" w:space="0" w:color="auto"/>
              <w:bottom w:val="single" w:sz="4" w:space="0" w:color="auto"/>
              <w:right w:val="single" w:sz="4" w:space="0" w:color="auto"/>
            </w:tcBorders>
            <w:hideMark/>
          </w:tcPr>
          <w:p w14:paraId="663F8F78"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r>
      <w:tr w:rsidR="00771E6F" w14:paraId="2A2356D9"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051C602"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6</w:t>
            </w:r>
          </w:p>
        </w:tc>
        <w:tc>
          <w:tcPr>
            <w:tcW w:w="2693" w:type="dxa"/>
            <w:tcBorders>
              <w:top w:val="single" w:sz="4" w:space="0" w:color="auto"/>
              <w:left w:val="single" w:sz="4" w:space="0" w:color="auto"/>
              <w:bottom w:val="single" w:sz="4" w:space="0" w:color="auto"/>
              <w:right w:val="single" w:sz="4" w:space="0" w:color="auto"/>
            </w:tcBorders>
            <w:hideMark/>
          </w:tcPr>
          <w:p w14:paraId="0C263071"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Mulak Sebingkai</w:t>
            </w:r>
          </w:p>
        </w:tc>
        <w:tc>
          <w:tcPr>
            <w:tcW w:w="789" w:type="dxa"/>
            <w:tcBorders>
              <w:top w:val="single" w:sz="4" w:space="0" w:color="auto"/>
              <w:left w:val="single" w:sz="4" w:space="0" w:color="auto"/>
              <w:bottom w:val="single" w:sz="4" w:space="0" w:color="auto"/>
              <w:right w:val="single" w:sz="4" w:space="0" w:color="auto"/>
            </w:tcBorders>
            <w:hideMark/>
          </w:tcPr>
          <w:p w14:paraId="301D2051" w14:textId="77777777" w:rsidR="00771E6F" w:rsidRDefault="00771E6F">
            <w:pPr>
              <w:widowControl w:val="0"/>
              <w:autoSpaceDE w:val="0"/>
              <w:autoSpaceDN w:val="0"/>
              <w:spacing w:after="0" w:line="360" w:lineRule="auto"/>
              <w:ind w:left="74"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4"/>
                <w:lang w:val="en-US"/>
              </w:rPr>
              <w:t>-</w:t>
            </w:r>
          </w:p>
        </w:tc>
        <w:tc>
          <w:tcPr>
            <w:tcW w:w="741" w:type="dxa"/>
            <w:tcBorders>
              <w:top w:val="single" w:sz="4" w:space="0" w:color="auto"/>
              <w:left w:val="single" w:sz="4" w:space="0" w:color="auto"/>
              <w:bottom w:val="single" w:sz="4" w:space="0" w:color="auto"/>
              <w:right w:val="single" w:sz="4" w:space="0" w:color="auto"/>
            </w:tcBorders>
            <w:hideMark/>
          </w:tcPr>
          <w:p w14:paraId="686D7EEB"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4BAADFC0"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7556B58B"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1A7F8BCF"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771E6F" w14:paraId="66D1FFE7"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8C783B9"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7</w:t>
            </w:r>
          </w:p>
        </w:tc>
        <w:tc>
          <w:tcPr>
            <w:tcW w:w="2693" w:type="dxa"/>
            <w:tcBorders>
              <w:top w:val="single" w:sz="4" w:space="0" w:color="auto"/>
              <w:left w:val="single" w:sz="4" w:space="0" w:color="auto"/>
              <w:bottom w:val="single" w:sz="4" w:space="0" w:color="auto"/>
              <w:right w:val="single" w:sz="4" w:space="0" w:color="auto"/>
            </w:tcBorders>
            <w:hideMark/>
          </w:tcPr>
          <w:p w14:paraId="09150F3A"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Pulau Pinang</w:t>
            </w:r>
          </w:p>
        </w:tc>
        <w:tc>
          <w:tcPr>
            <w:tcW w:w="789" w:type="dxa"/>
            <w:tcBorders>
              <w:top w:val="single" w:sz="4" w:space="0" w:color="auto"/>
              <w:left w:val="single" w:sz="4" w:space="0" w:color="auto"/>
              <w:bottom w:val="single" w:sz="4" w:space="0" w:color="auto"/>
              <w:right w:val="single" w:sz="4" w:space="0" w:color="auto"/>
            </w:tcBorders>
            <w:hideMark/>
          </w:tcPr>
          <w:p w14:paraId="07F5CE55"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7BF9576F"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279C453F"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3119488C"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3200E15A"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771E6F" w14:paraId="4B32768E"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1532254"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8</w:t>
            </w:r>
          </w:p>
        </w:tc>
        <w:tc>
          <w:tcPr>
            <w:tcW w:w="2693" w:type="dxa"/>
            <w:tcBorders>
              <w:top w:val="single" w:sz="4" w:space="0" w:color="auto"/>
              <w:left w:val="single" w:sz="4" w:space="0" w:color="auto"/>
              <w:bottom w:val="single" w:sz="4" w:space="0" w:color="auto"/>
              <w:right w:val="single" w:sz="4" w:space="0" w:color="auto"/>
            </w:tcBorders>
            <w:hideMark/>
          </w:tcPr>
          <w:p w14:paraId="0D58A917"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Pagar Gunung</w:t>
            </w:r>
          </w:p>
        </w:tc>
        <w:tc>
          <w:tcPr>
            <w:tcW w:w="789" w:type="dxa"/>
            <w:tcBorders>
              <w:top w:val="single" w:sz="4" w:space="0" w:color="auto"/>
              <w:left w:val="single" w:sz="4" w:space="0" w:color="auto"/>
              <w:bottom w:val="single" w:sz="4" w:space="0" w:color="auto"/>
              <w:right w:val="single" w:sz="4" w:space="0" w:color="auto"/>
            </w:tcBorders>
            <w:hideMark/>
          </w:tcPr>
          <w:p w14:paraId="1D5B9027"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741" w:type="dxa"/>
            <w:tcBorders>
              <w:top w:val="single" w:sz="4" w:space="0" w:color="auto"/>
              <w:left w:val="single" w:sz="4" w:space="0" w:color="auto"/>
              <w:bottom w:val="single" w:sz="4" w:space="0" w:color="auto"/>
              <w:right w:val="single" w:sz="4" w:space="0" w:color="auto"/>
            </w:tcBorders>
            <w:hideMark/>
          </w:tcPr>
          <w:p w14:paraId="5CB5F5DE"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4BA62D59"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41269828"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14" w:type="dxa"/>
            <w:tcBorders>
              <w:top w:val="single" w:sz="4" w:space="0" w:color="auto"/>
              <w:left w:val="single" w:sz="4" w:space="0" w:color="auto"/>
              <w:bottom w:val="single" w:sz="4" w:space="0" w:color="auto"/>
              <w:right w:val="single" w:sz="4" w:space="0" w:color="auto"/>
            </w:tcBorders>
            <w:hideMark/>
          </w:tcPr>
          <w:p w14:paraId="00A814CC"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r>
      <w:tr w:rsidR="00771E6F" w14:paraId="45E35339"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9FAF203"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9</w:t>
            </w:r>
          </w:p>
        </w:tc>
        <w:tc>
          <w:tcPr>
            <w:tcW w:w="2693" w:type="dxa"/>
            <w:tcBorders>
              <w:top w:val="single" w:sz="4" w:space="0" w:color="auto"/>
              <w:left w:val="single" w:sz="4" w:space="0" w:color="auto"/>
              <w:bottom w:val="single" w:sz="4" w:space="0" w:color="auto"/>
              <w:right w:val="single" w:sz="4" w:space="0" w:color="auto"/>
            </w:tcBorders>
            <w:hideMark/>
          </w:tcPr>
          <w:p w14:paraId="5B234CE2"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Gumay Ulu</w:t>
            </w:r>
          </w:p>
        </w:tc>
        <w:tc>
          <w:tcPr>
            <w:tcW w:w="789" w:type="dxa"/>
            <w:tcBorders>
              <w:top w:val="single" w:sz="4" w:space="0" w:color="auto"/>
              <w:left w:val="single" w:sz="4" w:space="0" w:color="auto"/>
              <w:bottom w:val="single" w:sz="4" w:space="0" w:color="auto"/>
              <w:right w:val="single" w:sz="4" w:space="0" w:color="auto"/>
            </w:tcBorders>
            <w:hideMark/>
          </w:tcPr>
          <w:p w14:paraId="7449543D"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741" w:type="dxa"/>
            <w:tcBorders>
              <w:top w:val="single" w:sz="4" w:space="0" w:color="auto"/>
              <w:left w:val="single" w:sz="4" w:space="0" w:color="auto"/>
              <w:bottom w:val="single" w:sz="4" w:space="0" w:color="auto"/>
              <w:right w:val="single" w:sz="4" w:space="0" w:color="auto"/>
            </w:tcBorders>
            <w:hideMark/>
          </w:tcPr>
          <w:p w14:paraId="3C3195B5"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554909CF"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6E0A27DB"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16A7FEB6"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771E6F" w14:paraId="1289320D"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CFC9A02"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10</w:t>
            </w:r>
          </w:p>
        </w:tc>
        <w:tc>
          <w:tcPr>
            <w:tcW w:w="2693" w:type="dxa"/>
            <w:tcBorders>
              <w:top w:val="single" w:sz="4" w:space="0" w:color="auto"/>
              <w:left w:val="single" w:sz="4" w:space="0" w:color="auto"/>
              <w:bottom w:val="single" w:sz="4" w:space="0" w:color="auto"/>
              <w:right w:val="single" w:sz="4" w:space="0" w:color="auto"/>
            </w:tcBorders>
            <w:hideMark/>
          </w:tcPr>
          <w:p w14:paraId="41AD1292"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Jarai</w:t>
            </w:r>
          </w:p>
        </w:tc>
        <w:tc>
          <w:tcPr>
            <w:tcW w:w="789" w:type="dxa"/>
            <w:tcBorders>
              <w:top w:val="single" w:sz="4" w:space="0" w:color="auto"/>
              <w:left w:val="single" w:sz="4" w:space="0" w:color="auto"/>
              <w:bottom w:val="single" w:sz="4" w:space="0" w:color="auto"/>
              <w:right w:val="single" w:sz="4" w:space="0" w:color="auto"/>
            </w:tcBorders>
            <w:hideMark/>
          </w:tcPr>
          <w:p w14:paraId="27AE4EB2"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741" w:type="dxa"/>
            <w:tcBorders>
              <w:top w:val="single" w:sz="4" w:space="0" w:color="auto"/>
              <w:left w:val="single" w:sz="4" w:space="0" w:color="auto"/>
              <w:bottom w:val="single" w:sz="4" w:space="0" w:color="auto"/>
              <w:right w:val="single" w:sz="4" w:space="0" w:color="auto"/>
            </w:tcBorders>
            <w:hideMark/>
          </w:tcPr>
          <w:p w14:paraId="650DCC77"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906" w:type="dxa"/>
            <w:tcBorders>
              <w:top w:val="single" w:sz="4" w:space="0" w:color="auto"/>
              <w:left w:val="single" w:sz="4" w:space="0" w:color="auto"/>
              <w:bottom w:val="single" w:sz="4" w:space="0" w:color="auto"/>
              <w:right w:val="single" w:sz="4" w:space="0" w:color="auto"/>
            </w:tcBorders>
            <w:hideMark/>
          </w:tcPr>
          <w:p w14:paraId="5D69EE36"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906" w:type="dxa"/>
            <w:tcBorders>
              <w:top w:val="single" w:sz="4" w:space="0" w:color="auto"/>
              <w:left w:val="single" w:sz="4" w:space="0" w:color="auto"/>
              <w:bottom w:val="single" w:sz="4" w:space="0" w:color="auto"/>
              <w:right w:val="single" w:sz="4" w:space="0" w:color="auto"/>
            </w:tcBorders>
            <w:hideMark/>
          </w:tcPr>
          <w:p w14:paraId="43E4668F"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914" w:type="dxa"/>
            <w:tcBorders>
              <w:top w:val="single" w:sz="4" w:space="0" w:color="auto"/>
              <w:left w:val="single" w:sz="4" w:space="0" w:color="auto"/>
              <w:bottom w:val="single" w:sz="4" w:space="0" w:color="auto"/>
              <w:right w:val="single" w:sz="4" w:space="0" w:color="auto"/>
            </w:tcBorders>
            <w:hideMark/>
          </w:tcPr>
          <w:p w14:paraId="2C3F46BB"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r>
      <w:tr w:rsidR="00771E6F" w14:paraId="3D959CC0"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451E674"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11</w:t>
            </w:r>
          </w:p>
        </w:tc>
        <w:tc>
          <w:tcPr>
            <w:tcW w:w="2693" w:type="dxa"/>
            <w:tcBorders>
              <w:top w:val="single" w:sz="4" w:space="0" w:color="auto"/>
              <w:left w:val="single" w:sz="4" w:space="0" w:color="auto"/>
              <w:bottom w:val="single" w:sz="4" w:space="0" w:color="auto"/>
              <w:right w:val="single" w:sz="4" w:space="0" w:color="auto"/>
            </w:tcBorders>
            <w:hideMark/>
          </w:tcPr>
          <w:p w14:paraId="4502BFCA"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Pajar Bulan</w:t>
            </w:r>
          </w:p>
        </w:tc>
        <w:tc>
          <w:tcPr>
            <w:tcW w:w="789" w:type="dxa"/>
            <w:tcBorders>
              <w:top w:val="single" w:sz="4" w:space="0" w:color="auto"/>
              <w:left w:val="single" w:sz="4" w:space="0" w:color="auto"/>
              <w:bottom w:val="single" w:sz="4" w:space="0" w:color="auto"/>
              <w:right w:val="single" w:sz="4" w:space="0" w:color="auto"/>
            </w:tcBorders>
            <w:hideMark/>
          </w:tcPr>
          <w:p w14:paraId="15848572"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741" w:type="dxa"/>
            <w:tcBorders>
              <w:top w:val="single" w:sz="4" w:space="0" w:color="auto"/>
              <w:left w:val="single" w:sz="4" w:space="0" w:color="auto"/>
              <w:bottom w:val="single" w:sz="4" w:space="0" w:color="auto"/>
              <w:right w:val="single" w:sz="4" w:space="0" w:color="auto"/>
            </w:tcBorders>
            <w:hideMark/>
          </w:tcPr>
          <w:p w14:paraId="180030D2"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5A5DA9ED"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564CC76E"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14" w:type="dxa"/>
            <w:tcBorders>
              <w:top w:val="single" w:sz="4" w:space="0" w:color="auto"/>
              <w:left w:val="single" w:sz="4" w:space="0" w:color="auto"/>
              <w:bottom w:val="single" w:sz="4" w:space="0" w:color="auto"/>
              <w:right w:val="single" w:sz="4" w:space="0" w:color="auto"/>
            </w:tcBorders>
            <w:hideMark/>
          </w:tcPr>
          <w:p w14:paraId="5A8BBB19"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r>
      <w:tr w:rsidR="00771E6F" w14:paraId="1DB1EBA5"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FAB5674"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12</w:t>
            </w:r>
          </w:p>
        </w:tc>
        <w:tc>
          <w:tcPr>
            <w:tcW w:w="2693" w:type="dxa"/>
            <w:tcBorders>
              <w:top w:val="single" w:sz="4" w:space="0" w:color="auto"/>
              <w:left w:val="single" w:sz="4" w:space="0" w:color="auto"/>
              <w:bottom w:val="single" w:sz="4" w:space="0" w:color="auto"/>
              <w:right w:val="single" w:sz="4" w:space="0" w:color="auto"/>
            </w:tcBorders>
            <w:hideMark/>
          </w:tcPr>
          <w:p w14:paraId="5B207EC6"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Muara Payang</w:t>
            </w:r>
          </w:p>
        </w:tc>
        <w:tc>
          <w:tcPr>
            <w:tcW w:w="789" w:type="dxa"/>
            <w:tcBorders>
              <w:top w:val="single" w:sz="4" w:space="0" w:color="auto"/>
              <w:left w:val="single" w:sz="4" w:space="0" w:color="auto"/>
              <w:bottom w:val="single" w:sz="4" w:space="0" w:color="auto"/>
              <w:right w:val="single" w:sz="4" w:space="0" w:color="auto"/>
            </w:tcBorders>
            <w:hideMark/>
          </w:tcPr>
          <w:p w14:paraId="08AC5B95" w14:textId="77777777" w:rsidR="00771E6F" w:rsidRDefault="00771E6F">
            <w:pPr>
              <w:widowControl w:val="0"/>
              <w:autoSpaceDE w:val="0"/>
              <w:autoSpaceDN w:val="0"/>
              <w:spacing w:after="0" w:line="360" w:lineRule="auto"/>
              <w:ind w:left="56"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741" w:type="dxa"/>
            <w:tcBorders>
              <w:top w:val="single" w:sz="4" w:space="0" w:color="auto"/>
              <w:left w:val="single" w:sz="4" w:space="0" w:color="auto"/>
              <w:bottom w:val="single" w:sz="4" w:space="0" w:color="auto"/>
              <w:right w:val="single" w:sz="4" w:space="0" w:color="auto"/>
            </w:tcBorders>
            <w:hideMark/>
          </w:tcPr>
          <w:p w14:paraId="57421AF3" w14:textId="77777777" w:rsidR="00771E6F" w:rsidRDefault="00771E6F">
            <w:pPr>
              <w:widowControl w:val="0"/>
              <w:autoSpaceDE w:val="0"/>
              <w:autoSpaceDN w:val="0"/>
              <w:spacing w:after="0" w:line="360" w:lineRule="auto"/>
              <w:ind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906" w:type="dxa"/>
            <w:tcBorders>
              <w:top w:val="single" w:sz="4" w:space="0" w:color="auto"/>
              <w:left w:val="single" w:sz="4" w:space="0" w:color="auto"/>
              <w:bottom w:val="single" w:sz="4" w:space="0" w:color="auto"/>
              <w:right w:val="single" w:sz="4" w:space="0" w:color="auto"/>
            </w:tcBorders>
            <w:hideMark/>
          </w:tcPr>
          <w:p w14:paraId="1E10C27B" w14:textId="77777777" w:rsidR="00771E6F" w:rsidRDefault="00771E6F">
            <w:pPr>
              <w:widowControl w:val="0"/>
              <w:autoSpaceDE w:val="0"/>
              <w:autoSpaceDN w:val="0"/>
              <w:spacing w:after="0" w:line="360" w:lineRule="auto"/>
              <w:ind w:left="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906" w:type="dxa"/>
            <w:tcBorders>
              <w:top w:val="single" w:sz="4" w:space="0" w:color="auto"/>
              <w:left w:val="single" w:sz="4" w:space="0" w:color="auto"/>
              <w:bottom w:val="single" w:sz="4" w:space="0" w:color="auto"/>
              <w:right w:val="single" w:sz="4" w:space="0" w:color="auto"/>
            </w:tcBorders>
            <w:hideMark/>
          </w:tcPr>
          <w:p w14:paraId="0401B93C" w14:textId="77777777" w:rsidR="00771E6F" w:rsidRDefault="00771E6F">
            <w:pPr>
              <w:widowControl w:val="0"/>
              <w:autoSpaceDE w:val="0"/>
              <w:autoSpaceDN w:val="0"/>
              <w:spacing w:after="0" w:line="360" w:lineRule="auto"/>
              <w:ind w:left="67"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914" w:type="dxa"/>
            <w:tcBorders>
              <w:top w:val="single" w:sz="4" w:space="0" w:color="auto"/>
              <w:left w:val="single" w:sz="4" w:space="0" w:color="auto"/>
              <w:bottom w:val="single" w:sz="4" w:space="0" w:color="auto"/>
              <w:right w:val="single" w:sz="4" w:space="0" w:color="auto"/>
            </w:tcBorders>
            <w:hideMark/>
          </w:tcPr>
          <w:p w14:paraId="512BF063" w14:textId="77777777" w:rsidR="00771E6F" w:rsidRDefault="00771E6F">
            <w:pPr>
              <w:widowControl w:val="0"/>
              <w:autoSpaceDE w:val="0"/>
              <w:autoSpaceDN w:val="0"/>
              <w:spacing w:after="0" w:line="360" w:lineRule="auto"/>
              <w:ind w:left="6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r>
      <w:tr w:rsidR="00771E6F" w14:paraId="79B2292F"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DA9DF13"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13</w:t>
            </w:r>
          </w:p>
        </w:tc>
        <w:tc>
          <w:tcPr>
            <w:tcW w:w="2693" w:type="dxa"/>
            <w:tcBorders>
              <w:top w:val="single" w:sz="4" w:space="0" w:color="auto"/>
              <w:left w:val="single" w:sz="4" w:space="0" w:color="auto"/>
              <w:bottom w:val="single" w:sz="4" w:space="0" w:color="auto"/>
              <w:right w:val="single" w:sz="4" w:space="0" w:color="auto"/>
            </w:tcBorders>
            <w:hideMark/>
          </w:tcPr>
          <w:p w14:paraId="08DFB658"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Sukamerindu</w:t>
            </w:r>
          </w:p>
        </w:tc>
        <w:tc>
          <w:tcPr>
            <w:tcW w:w="789" w:type="dxa"/>
            <w:tcBorders>
              <w:top w:val="single" w:sz="4" w:space="0" w:color="auto"/>
              <w:left w:val="single" w:sz="4" w:space="0" w:color="auto"/>
              <w:bottom w:val="single" w:sz="4" w:space="0" w:color="auto"/>
              <w:right w:val="single" w:sz="4" w:space="0" w:color="auto"/>
            </w:tcBorders>
            <w:hideMark/>
          </w:tcPr>
          <w:p w14:paraId="09630AAA"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741" w:type="dxa"/>
            <w:tcBorders>
              <w:top w:val="single" w:sz="4" w:space="0" w:color="auto"/>
              <w:left w:val="single" w:sz="4" w:space="0" w:color="auto"/>
              <w:bottom w:val="single" w:sz="4" w:space="0" w:color="auto"/>
              <w:right w:val="single" w:sz="4" w:space="0" w:color="auto"/>
            </w:tcBorders>
            <w:hideMark/>
          </w:tcPr>
          <w:p w14:paraId="379CD42E"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1684B9F0"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7CDDDBC3"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6644D527"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771E6F" w14:paraId="325A7D05"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2E2DF1E"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14</w:t>
            </w:r>
          </w:p>
        </w:tc>
        <w:tc>
          <w:tcPr>
            <w:tcW w:w="2693" w:type="dxa"/>
            <w:tcBorders>
              <w:top w:val="single" w:sz="4" w:space="0" w:color="auto"/>
              <w:left w:val="single" w:sz="4" w:space="0" w:color="auto"/>
              <w:bottom w:val="single" w:sz="4" w:space="0" w:color="auto"/>
              <w:right w:val="single" w:sz="4" w:space="0" w:color="auto"/>
            </w:tcBorders>
            <w:hideMark/>
          </w:tcPr>
          <w:p w14:paraId="1496633C"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Barat</w:t>
            </w:r>
          </w:p>
        </w:tc>
        <w:tc>
          <w:tcPr>
            <w:tcW w:w="789" w:type="dxa"/>
            <w:tcBorders>
              <w:top w:val="single" w:sz="4" w:space="0" w:color="auto"/>
              <w:left w:val="single" w:sz="4" w:space="0" w:color="auto"/>
              <w:bottom w:val="single" w:sz="4" w:space="0" w:color="auto"/>
              <w:right w:val="single" w:sz="4" w:space="0" w:color="auto"/>
            </w:tcBorders>
            <w:hideMark/>
          </w:tcPr>
          <w:p w14:paraId="6869A666"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741" w:type="dxa"/>
            <w:tcBorders>
              <w:top w:val="single" w:sz="4" w:space="0" w:color="auto"/>
              <w:left w:val="single" w:sz="4" w:space="0" w:color="auto"/>
              <w:bottom w:val="single" w:sz="4" w:space="0" w:color="auto"/>
              <w:right w:val="single" w:sz="4" w:space="0" w:color="auto"/>
            </w:tcBorders>
            <w:hideMark/>
          </w:tcPr>
          <w:p w14:paraId="38217A56"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775F0291"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12F25FE7"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14" w:type="dxa"/>
            <w:tcBorders>
              <w:top w:val="single" w:sz="4" w:space="0" w:color="auto"/>
              <w:left w:val="single" w:sz="4" w:space="0" w:color="auto"/>
              <w:bottom w:val="single" w:sz="4" w:space="0" w:color="auto"/>
              <w:right w:val="single" w:sz="4" w:space="0" w:color="auto"/>
            </w:tcBorders>
            <w:hideMark/>
          </w:tcPr>
          <w:p w14:paraId="7755D1B1"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r>
      <w:tr w:rsidR="00771E6F" w14:paraId="5D709AB9"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47AFD42"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15</w:t>
            </w:r>
          </w:p>
        </w:tc>
        <w:tc>
          <w:tcPr>
            <w:tcW w:w="2693" w:type="dxa"/>
            <w:tcBorders>
              <w:top w:val="single" w:sz="4" w:space="0" w:color="auto"/>
              <w:left w:val="single" w:sz="4" w:space="0" w:color="auto"/>
              <w:bottom w:val="single" w:sz="4" w:space="0" w:color="auto"/>
              <w:right w:val="single" w:sz="4" w:space="0" w:color="auto"/>
            </w:tcBorders>
            <w:hideMark/>
          </w:tcPr>
          <w:p w14:paraId="0D52C205"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Timur</w:t>
            </w:r>
          </w:p>
        </w:tc>
        <w:tc>
          <w:tcPr>
            <w:tcW w:w="789" w:type="dxa"/>
            <w:tcBorders>
              <w:top w:val="single" w:sz="4" w:space="0" w:color="auto"/>
              <w:left w:val="single" w:sz="4" w:space="0" w:color="auto"/>
              <w:bottom w:val="single" w:sz="4" w:space="0" w:color="auto"/>
              <w:right w:val="single" w:sz="4" w:space="0" w:color="auto"/>
            </w:tcBorders>
            <w:hideMark/>
          </w:tcPr>
          <w:p w14:paraId="3AE9E2A7"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741" w:type="dxa"/>
            <w:tcBorders>
              <w:top w:val="single" w:sz="4" w:space="0" w:color="auto"/>
              <w:left w:val="single" w:sz="4" w:space="0" w:color="auto"/>
              <w:bottom w:val="single" w:sz="4" w:space="0" w:color="auto"/>
              <w:right w:val="single" w:sz="4" w:space="0" w:color="auto"/>
            </w:tcBorders>
            <w:hideMark/>
          </w:tcPr>
          <w:p w14:paraId="39A8FA48"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906" w:type="dxa"/>
            <w:tcBorders>
              <w:top w:val="single" w:sz="4" w:space="0" w:color="auto"/>
              <w:left w:val="single" w:sz="4" w:space="0" w:color="auto"/>
              <w:bottom w:val="single" w:sz="4" w:space="0" w:color="auto"/>
              <w:right w:val="single" w:sz="4" w:space="0" w:color="auto"/>
            </w:tcBorders>
            <w:hideMark/>
          </w:tcPr>
          <w:p w14:paraId="22967F4A"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906" w:type="dxa"/>
            <w:tcBorders>
              <w:top w:val="single" w:sz="4" w:space="0" w:color="auto"/>
              <w:left w:val="single" w:sz="4" w:space="0" w:color="auto"/>
              <w:bottom w:val="single" w:sz="4" w:space="0" w:color="auto"/>
              <w:right w:val="single" w:sz="4" w:space="0" w:color="auto"/>
            </w:tcBorders>
            <w:hideMark/>
          </w:tcPr>
          <w:p w14:paraId="029DF947"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914" w:type="dxa"/>
            <w:tcBorders>
              <w:top w:val="single" w:sz="4" w:space="0" w:color="auto"/>
              <w:left w:val="single" w:sz="4" w:space="0" w:color="auto"/>
              <w:bottom w:val="single" w:sz="4" w:space="0" w:color="auto"/>
              <w:right w:val="single" w:sz="4" w:space="0" w:color="auto"/>
            </w:tcBorders>
            <w:hideMark/>
          </w:tcPr>
          <w:p w14:paraId="0170BF89"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r>
      <w:tr w:rsidR="00771E6F" w14:paraId="23DCEA79"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3ECA5A2"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16</w:t>
            </w:r>
          </w:p>
        </w:tc>
        <w:tc>
          <w:tcPr>
            <w:tcW w:w="2693" w:type="dxa"/>
            <w:tcBorders>
              <w:top w:val="single" w:sz="4" w:space="0" w:color="auto"/>
              <w:left w:val="single" w:sz="4" w:space="0" w:color="auto"/>
              <w:bottom w:val="single" w:sz="4" w:space="0" w:color="auto"/>
              <w:right w:val="single" w:sz="4" w:space="0" w:color="auto"/>
            </w:tcBorders>
            <w:hideMark/>
          </w:tcPr>
          <w:p w14:paraId="689B1D4D"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Selatan</w:t>
            </w:r>
          </w:p>
        </w:tc>
        <w:tc>
          <w:tcPr>
            <w:tcW w:w="789" w:type="dxa"/>
            <w:tcBorders>
              <w:top w:val="single" w:sz="4" w:space="0" w:color="auto"/>
              <w:left w:val="single" w:sz="4" w:space="0" w:color="auto"/>
              <w:bottom w:val="single" w:sz="4" w:space="0" w:color="auto"/>
              <w:right w:val="single" w:sz="4" w:space="0" w:color="auto"/>
            </w:tcBorders>
            <w:hideMark/>
          </w:tcPr>
          <w:p w14:paraId="21C010EE"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17</w:t>
            </w:r>
          </w:p>
        </w:tc>
        <w:tc>
          <w:tcPr>
            <w:tcW w:w="741" w:type="dxa"/>
            <w:tcBorders>
              <w:top w:val="single" w:sz="4" w:space="0" w:color="auto"/>
              <w:left w:val="single" w:sz="4" w:space="0" w:color="auto"/>
              <w:bottom w:val="single" w:sz="4" w:space="0" w:color="auto"/>
              <w:right w:val="single" w:sz="4" w:space="0" w:color="auto"/>
            </w:tcBorders>
            <w:hideMark/>
          </w:tcPr>
          <w:p w14:paraId="60563AE6"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671E6B7C"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150E5D66"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14" w:type="dxa"/>
            <w:tcBorders>
              <w:top w:val="single" w:sz="4" w:space="0" w:color="auto"/>
              <w:left w:val="single" w:sz="4" w:space="0" w:color="auto"/>
              <w:bottom w:val="single" w:sz="4" w:space="0" w:color="auto"/>
              <w:right w:val="single" w:sz="4" w:space="0" w:color="auto"/>
            </w:tcBorders>
            <w:hideMark/>
          </w:tcPr>
          <w:p w14:paraId="6321D45D"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r>
      <w:tr w:rsidR="00771E6F" w14:paraId="6121D46E"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D1BF301"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17</w:t>
            </w:r>
          </w:p>
        </w:tc>
        <w:tc>
          <w:tcPr>
            <w:tcW w:w="2693" w:type="dxa"/>
            <w:tcBorders>
              <w:top w:val="single" w:sz="4" w:space="0" w:color="auto"/>
              <w:left w:val="single" w:sz="4" w:space="0" w:color="auto"/>
              <w:bottom w:val="single" w:sz="4" w:space="0" w:color="auto"/>
              <w:right w:val="single" w:sz="4" w:space="0" w:color="auto"/>
            </w:tcBorders>
            <w:hideMark/>
          </w:tcPr>
          <w:p w14:paraId="64465F67"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Tengah</w:t>
            </w:r>
          </w:p>
        </w:tc>
        <w:tc>
          <w:tcPr>
            <w:tcW w:w="789" w:type="dxa"/>
            <w:tcBorders>
              <w:top w:val="single" w:sz="4" w:space="0" w:color="auto"/>
              <w:left w:val="single" w:sz="4" w:space="0" w:color="auto"/>
              <w:bottom w:val="single" w:sz="4" w:space="0" w:color="auto"/>
              <w:right w:val="single" w:sz="4" w:space="0" w:color="auto"/>
            </w:tcBorders>
            <w:hideMark/>
          </w:tcPr>
          <w:p w14:paraId="7AC6DDF0" w14:textId="77777777" w:rsidR="00771E6F" w:rsidRDefault="00771E6F">
            <w:pPr>
              <w:widowControl w:val="0"/>
              <w:autoSpaceDE w:val="0"/>
              <w:autoSpaceDN w:val="0"/>
              <w:spacing w:after="0" w:line="360" w:lineRule="auto"/>
              <w:ind w:left="56"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741" w:type="dxa"/>
            <w:tcBorders>
              <w:top w:val="single" w:sz="4" w:space="0" w:color="auto"/>
              <w:left w:val="single" w:sz="4" w:space="0" w:color="auto"/>
              <w:bottom w:val="single" w:sz="4" w:space="0" w:color="auto"/>
              <w:right w:val="single" w:sz="4" w:space="0" w:color="auto"/>
            </w:tcBorders>
            <w:hideMark/>
          </w:tcPr>
          <w:p w14:paraId="3A3D3321" w14:textId="77777777" w:rsidR="00771E6F" w:rsidRDefault="00771E6F">
            <w:pPr>
              <w:widowControl w:val="0"/>
              <w:autoSpaceDE w:val="0"/>
              <w:autoSpaceDN w:val="0"/>
              <w:spacing w:after="0" w:line="360" w:lineRule="auto"/>
              <w:ind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58DF450A" w14:textId="77777777" w:rsidR="00771E6F" w:rsidRDefault="00771E6F">
            <w:pPr>
              <w:widowControl w:val="0"/>
              <w:autoSpaceDE w:val="0"/>
              <w:autoSpaceDN w:val="0"/>
              <w:spacing w:after="0" w:line="360" w:lineRule="auto"/>
              <w:ind w:left="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0868787D" w14:textId="77777777" w:rsidR="00771E6F" w:rsidRDefault="00771E6F">
            <w:pPr>
              <w:widowControl w:val="0"/>
              <w:autoSpaceDE w:val="0"/>
              <w:autoSpaceDN w:val="0"/>
              <w:spacing w:after="0" w:line="360" w:lineRule="auto"/>
              <w:ind w:left="67"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14" w:type="dxa"/>
            <w:tcBorders>
              <w:top w:val="single" w:sz="4" w:space="0" w:color="auto"/>
              <w:left w:val="single" w:sz="4" w:space="0" w:color="auto"/>
              <w:bottom w:val="single" w:sz="4" w:space="0" w:color="auto"/>
              <w:right w:val="single" w:sz="4" w:space="0" w:color="auto"/>
            </w:tcBorders>
            <w:hideMark/>
          </w:tcPr>
          <w:p w14:paraId="2AE2FD72" w14:textId="77777777" w:rsidR="00771E6F" w:rsidRDefault="00771E6F">
            <w:pPr>
              <w:widowControl w:val="0"/>
              <w:autoSpaceDE w:val="0"/>
              <w:autoSpaceDN w:val="0"/>
              <w:spacing w:after="0" w:line="360" w:lineRule="auto"/>
              <w:ind w:left="6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r>
      <w:tr w:rsidR="00771E6F" w14:paraId="34283F81"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9DF6DE1"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lastRenderedPageBreak/>
              <w:t>18</w:t>
            </w:r>
          </w:p>
        </w:tc>
        <w:tc>
          <w:tcPr>
            <w:tcW w:w="2693" w:type="dxa"/>
            <w:tcBorders>
              <w:top w:val="single" w:sz="4" w:space="0" w:color="auto"/>
              <w:left w:val="single" w:sz="4" w:space="0" w:color="auto"/>
              <w:bottom w:val="single" w:sz="4" w:space="0" w:color="auto"/>
              <w:right w:val="single" w:sz="4" w:space="0" w:color="auto"/>
            </w:tcBorders>
            <w:hideMark/>
          </w:tcPr>
          <w:p w14:paraId="3B873C7C"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Lahat</w:t>
            </w:r>
          </w:p>
        </w:tc>
        <w:tc>
          <w:tcPr>
            <w:tcW w:w="789" w:type="dxa"/>
            <w:tcBorders>
              <w:top w:val="single" w:sz="4" w:space="0" w:color="auto"/>
              <w:left w:val="single" w:sz="4" w:space="0" w:color="auto"/>
              <w:bottom w:val="single" w:sz="4" w:space="0" w:color="auto"/>
              <w:right w:val="single" w:sz="4" w:space="0" w:color="auto"/>
            </w:tcBorders>
            <w:hideMark/>
          </w:tcPr>
          <w:p w14:paraId="4E284287"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35</w:t>
            </w:r>
          </w:p>
        </w:tc>
        <w:tc>
          <w:tcPr>
            <w:tcW w:w="741" w:type="dxa"/>
            <w:tcBorders>
              <w:top w:val="single" w:sz="4" w:space="0" w:color="auto"/>
              <w:left w:val="single" w:sz="4" w:space="0" w:color="auto"/>
              <w:bottom w:val="single" w:sz="4" w:space="0" w:color="auto"/>
              <w:right w:val="single" w:sz="4" w:space="0" w:color="auto"/>
            </w:tcBorders>
            <w:hideMark/>
          </w:tcPr>
          <w:p w14:paraId="798D1AF1"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c>
          <w:tcPr>
            <w:tcW w:w="906" w:type="dxa"/>
            <w:tcBorders>
              <w:top w:val="single" w:sz="4" w:space="0" w:color="auto"/>
              <w:left w:val="single" w:sz="4" w:space="0" w:color="auto"/>
              <w:bottom w:val="single" w:sz="4" w:space="0" w:color="auto"/>
              <w:right w:val="single" w:sz="4" w:space="0" w:color="auto"/>
            </w:tcBorders>
            <w:hideMark/>
          </w:tcPr>
          <w:p w14:paraId="354F90F4"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c>
          <w:tcPr>
            <w:tcW w:w="906" w:type="dxa"/>
            <w:tcBorders>
              <w:top w:val="single" w:sz="4" w:space="0" w:color="auto"/>
              <w:left w:val="single" w:sz="4" w:space="0" w:color="auto"/>
              <w:bottom w:val="single" w:sz="4" w:space="0" w:color="auto"/>
              <w:right w:val="single" w:sz="4" w:space="0" w:color="auto"/>
            </w:tcBorders>
            <w:hideMark/>
          </w:tcPr>
          <w:p w14:paraId="4878AECA"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c>
          <w:tcPr>
            <w:tcW w:w="914" w:type="dxa"/>
            <w:tcBorders>
              <w:top w:val="single" w:sz="4" w:space="0" w:color="auto"/>
              <w:left w:val="single" w:sz="4" w:space="0" w:color="auto"/>
              <w:bottom w:val="single" w:sz="4" w:space="0" w:color="auto"/>
              <w:right w:val="single" w:sz="4" w:space="0" w:color="auto"/>
            </w:tcBorders>
            <w:hideMark/>
          </w:tcPr>
          <w:p w14:paraId="58D66687"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r>
      <w:tr w:rsidR="00771E6F" w14:paraId="75349B87"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7191860"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19</w:t>
            </w:r>
          </w:p>
        </w:tc>
        <w:tc>
          <w:tcPr>
            <w:tcW w:w="2693" w:type="dxa"/>
            <w:tcBorders>
              <w:top w:val="single" w:sz="4" w:space="0" w:color="auto"/>
              <w:left w:val="single" w:sz="4" w:space="0" w:color="auto"/>
              <w:bottom w:val="single" w:sz="4" w:space="0" w:color="auto"/>
              <w:right w:val="single" w:sz="4" w:space="0" w:color="auto"/>
            </w:tcBorders>
            <w:hideMark/>
          </w:tcPr>
          <w:p w14:paraId="68C8CC8D"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Gumay Talang</w:t>
            </w:r>
          </w:p>
        </w:tc>
        <w:tc>
          <w:tcPr>
            <w:tcW w:w="789" w:type="dxa"/>
            <w:tcBorders>
              <w:top w:val="single" w:sz="4" w:space="0" w:color="auto"/>
              <w:left w:val="single" w:sz="4" w:space="0" w:color="auto"/>
              <w:bottom w:val="single" w:sz="4" w:space="0" w:color="auto"/>
              <w:right w:val="single" w:sz="4" w:space="0" w:color="auto"/>
            </w:tcBorders>
            <w:hideMark/>
          </w:tcPr>
          <w:p w14:paraId="7A5C2778"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741" w:type="dxa"/>
            <w:tcBorders>
              <w:top w:val="single" w:sz="4" w:space="0" w:color="auto"/>
              <w:left w:val="single" w:sz="4" w:space="0" w:color="auto"/>
              <w:bottom w:val="single" w:sz="4" w:space="0" w:color="auto"/>
              <w:right w:val="single" w:sz="4" w:space="0" w:color="auto"/>
            </w:tcBorders>
            <w:hideMark/>
          </w:tcPr>
          <w:p w14:paraId="3C63162A"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906" w:type="dxa"/>
            <w:tcBorders>
              <w:top w:val="single" w:sz="4" w:space="0" w:color="auto"/>
              <w:left w:val="single" w:sz="4" w:space="0" w:color="auto"/>
              <w:bottom w:val="single" w:sz="4" w:space="0" w:color="auto"/>
              <w:right w:val="single" w:sz="4" w:space="0" w:color="auto"/>
            </w:tcBorders>
            <w:hideMark/>
          </w:tcPr>
          <w:p w14:paraId="40560E91"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906" w:type="dxa"/>
            <w:tcBorders>
              <w:top w:val="single" w:sz="4" w:space="0" w:color="auto"/>
              <w:left w:val="single" w:sz="4" w:space="0" w:color="auto"/>
              <w:bottom w:val="single" w:sz="4" w:space="0" w:color="auto"/>
              <w:right w:val="single" w:sz="4" w:space="0" w:color="auto"/>
            </w:tcBorders>
            <w:hideMark/>
          </w:tcPr>
          <w:p w14:paraId="4079AB31"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914" w:type="dxa"/>
            <w:tcBorders>
              <w:top w:val="single" w:sz="4" w:space="0" w:color="auto"/>
              <w:left w:val="single" w:sz="4" w:space="0" w:color="auto"/>
              <w:bottom w:val="single" w:sz="4" w:space="0" w:color="auto"/>
              <w:right w:val="single" w:sz="4" w:space="0" w:color="auto"/>
            </w:tcBorders>
            <w:hideMark/>
          </w:tcPr>
          <w:p w14:paraId="16A93A77"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r>
      <w:tr w:rsidR="00771E6F" w14:paraId="0A0EAB19"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E3F8200"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20</w:t>
            </w:r>
          </w:p>
        </w:tc>
        <w:tc>
          <w:tcPr>
            <w:tcW w:w="2693" w:type="dxa"/>
            <w:tcBorders>
              <w:top w:val="single" w:sz="4" w:space="0" w:color="auto"/>
              <w:left w:val="single" w:sz="4" w:space="0" w:color="auto"/>
              <w:bottom w:val="single" w:sz="4" w:space="0" w:color="auto"/>
              <w:right w:val="single" w:sz="4" w:space="0" w:color="auto"/>
            </w:tcBorders>
            <w:hideMark/>
          </w:tcPr>
          <w:p w14:paraId="656B32DB"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Lahat Selatan</w:t>
            </w:r>
          </w:p>
        </w:tc>
        <w:tc>
          <w:tcPr>
            <w:tcW w:w="789" w:type="dxa"/>
            <w:tcBorders>
              <w:top w:val="single" w:sz="4" w:space="0" w:color="auto"/>
              <w:left w:val="single" w:sz="4" w:space="0" w:color="auto"/>
              <w:bottom w:val="single" w:sz="4" w:space="0" w:color="auto"/>
              <w:right w:val="single" w:sz="4" w:space="0" w:color="auto"/>
            </w:tcBorders>
            <w:hideMark/>
          </w:tcPr>
          <w:p w14:paraId="5C8AFB4F" w14:textId="77777777" w:rsidR="00771E6F" w:rsidRDefault="00771E6F">
            <w:pPr>
              <w:widowControl w:val="0"/>
              <w:autoSpaceDE w:val="0"/>
              <w:autoSpaceDN w:val="0"/>
              <w:spacing w:after="0" w:line="360" w:lineRule="auto"/>
              <w:ind w:left="74"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4"/>
                <w:lang w:val="en-US"/>
              </w:rPr>
              <w:t>-</w:t>
            </w:r>
          </w:p>
        </w:tc>
        <w:tc>
          <w:tcPr>
            <w:tcW w:w="741" w:type="dxa"/>
            <w:tcBorders>
              <w:top w:val="single" w:sz="4" w:space="0" w:color="auto"/>
              <w:left w:val="single" w:sz="4" w:space="0" w:color="auto"/>
              <w:bottom w:val="single" w:sz="4" w:space="0" w:color="auto"/>
              <w:right w:val="single" w:sz="4" w:space="0" w:color="auto"/>
            </w:tcBorders>
            <w:hideMark/>
          </w:tcPr>
          <w:p w14:paraId="5AD7FA49"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2AA9B4A3"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4B839D31"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133241B0"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771E6F" w14:paraId="269C91AA"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FC68D5C"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21</w:t>
            </w:r>
          </w:p>
        </w:tc>
        <w:tc>
          <w:tcPr>
            <w:tcW w:w="2693" w:type="dxa"/>
            <w:tcBorders>
              <w:top w:val="single" w:sz="4" w:space="0" w:color="auto"/>
              <w:left w:val="single" w:sz="4" w:space="0" w:color="auto"/>
              <w:bottom w:val="single" w:sz="4" w:space="0" w:color="auto"/>
              <w:right w:val="single" w:sz="4" w:space="0" w:color="auto"/>
            </w:tcBorders>
            <w:hideMark/>
          </w:tcPr>
          <w:p w14:paraId="2F29F3DD"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Pseksu</w:t>
            </w:r>
          </w:p>
        </w:tc>
        <w:tc>
          <w:tcPr>
            <w:tcW w:w="789" w:type="dxa"/>
            <w:tcBorders>
              <w:top w:val="single" w:sz="4" w:space="0" w:color="auto"/>
              <w:left w:val="single" w:sz="4" w:space="0" w:color="auto"/>
              <w:bottom w:val="single" w:sz="4" w:space="0" w:color="auto"/>
              <w:right w:val="single" w:sz="4" w:space="0" w:color="auto"/>
            </w:tcBorders>
            <w:hideMark/>
          </w:tcPr>
          <w:p w14:paraId="777D3F6C"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741" w:type="dxa"/>
            <w:tcBorders>
              <w:top w:val="single" w:sz="4" w:space="0" w:color="auto"/>
              <w:left w:val="single" w:sz="4" w:space="0" w:color="auto"/>
              <w:bottom w:val="single" w:sz="4" w:space="0" w:color="auto"/>
              <w:right w:val="single" w:sz="4" w:space="0" w:color="auto"/>
            </w:tcBorders>
            <w:hideMark/>
          </w:tcPr>
          <w:p w14:paraId="1AF6FFC8"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906" w:type="dxa"/>
            <w:tcBorders>
              <w:top w:val="single" w:sz="4" w:space="0" w:color="auto"/>
              <w:left w:val="single" w:sz="4" w:space="0" w:color="auto"/>
              <w:bottom w:val="single" w:sz="4" w:space="0" w:color="auto"/>
              <w:right w:val="single" w:sz="4" w:space="0" w:color="auto"/>
            </w:tcBorders>
            <w:hideMark/>
          </w:tcPr>
          <w:p w14:paraId="10BF64B7"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906" w:type="dxa"/>
            <w:tcBorders>
              <w:top w:val="single" w:sz="4" w:space="0" w:color="auto"/>
              <w:left w:val="single" w:sz="4" w:space="0" w:color="auto"/>
              <w:bottom w:val="single" w:sz="4" w:space="0" w:color="auto"/>
              <w:right w:val="single" w:sz="4" w:space="0" w:color="auto"/>
            </w:tcBorders>
            <w:hideMark/>
          </w:tcPr>
          <w:p w14:paraId="198777C8"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914" w:type="dxa"/>
            <w:tcBorders>
              <w:top w:val="single" w:sz="4" w:space="0" w:color="auto"/>
              <w:left w:val="single" w:sz="4" w:space="0" w:color="auto"/>
              <w:bottom w:val="single" w:sz="4" w:space="0" w:color="auto"/>
              <w:right w:val="single" w:sz="4" w:space="0" w:color="auto"/>
            </w:tcBorders>
            <w:hideMark/>
          </w:tcPr>
          <w:p w14:paraId="7D0AE914"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r>
      <w:tr w:rsidR="00771E6F" w14:paraId="33F624A4"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F8CE1BA"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22</w:t>
            </w:r>
          </w:p>
        </w:tc>
        <w:tc>
          <w:tcPr>
            <w:tcW w:w="2693" w:type="dxa"/>
            <w:tcBorders>
              <w:top w:val="single" w:sz="4" w:space="0" w:color="auto"/>
              <w:left w:val="single" w:sz="4" w:space="0" w:color="auto"/>
              <w:bottom w:val="single" w:sz="4" w:space="0" w:color="auto"/>
              <w:right w:val="single" w:sz="4" w:space="0" w:color="auto"/>
            </w:tcBorders>
            <w:hideMark/>
          </w:tcPr>
          <w:p w14:paraId="3ABC7489"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Barat</w:t>
            </w:r>
          </w:p>
        </w:tc>
        <w:tc>
          <w:tcPr>
            <w:tcW w:w="789" w:type="dxa"/>
            <w:tcBorders>
              <w:top w:val="single" w:sz="4" w:space="0" w:color="auto"/>
              <w:left w:val="single" w:sz="4" w:space="0" w:color="auto"/>
              <w:bottom w:val="single" w:sz="4" w:space="0" w:color="auto"/>
              <w:right w:val="single" w:sz="4" w:space="0" w:color="auto"/>
            </w:tcBorders>
            <w:hideMark/>
          </w:tcPr>
          <w:p w14:paraId="6ACF8F0C"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741" w:type="dxa"/>
            <w:tcBorders>
              <w:top w:val="single" w:sz="4" w:space="0" w:color="auto"/>
              <w:left w:val="single" w:sz="4" w:space="0" w:color="auto"/>
              <w:bottom w:val="single" w:sz="4" w:space="0" w:color="auto"/>
              <w:right w:val="single" w:sz="4" w:space="0" w:color="auto"/>
            </w:tcBorders>
            <w:hideMark/>
          </w:tcPr>
          <w:p w14:paraId="37AFB30D"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6A74BE94"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1BC03133"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14" w:type="dxa"/>
            <w:tcBorders>
              <w:top w:val="single" w:sz="4" w:space="0" w:color="auto"/>
              <w:left w:val="single" w:sz="4" w:space="0" w:color="auto"/>
              <w:bottom w:val="single" w:sz="4" w:space="0" w:color="auto"/>
              <w:right w:val="single" w:sz="4" w:space="0" w:color="auto"/>
            </w:tcBorders>
            <w:hideMark/>
          </w:tcPr>
          <w:p w14:paraId="372C278D"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r>
      <w:tr w:rsidR="00771E6F" w14:paraId="28A12654"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4E867F2"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23</w:t>
            </w:r>
          </w:p>
        </w:tc>
        <w:tc>
          <w:tcPr>
            <w:tcW w:w="2693" w:type="dxa"/>
            <w:tcBorders>
              <w:top w:val="single" w:sz="4" w:space="0" w:color="auto"/>
              <w:left w:val="single" w:sz="4" w:space="0" w:color="auto"/>
              <w:bottom w:val="single" w:sz="4" w:space="0" w:color="auto"/>
              <w:right w:val="single" w:sz="4" w:space="0" w:color="auto"/>
            </w:tcBorders>
            <w:hideMark/>
          </w:tcPr>
          <w:p w14:paraId="62E86383"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Timur</w:t>
            </w:r>
          </w:p>
        </w:tc>
        <w:tc>
          <w:tcPr>
            <w:tcW w:w="789" w:type="dxa"/>
            <w:tcBorders>
              <w:top w:val="single" w:sz="4" w:space="0" w:color="auto"/>
              <w:left w:val="single" w:sz="4" w:space="0" w:color="auto"/>
              <w:bottom w:val="single" w:sz="4" w:space="0" w:color="auto"/>
              <w:right w:val="single" w:sz="4" w:space="0" w:color="auto"/>
            </w:tcBorders>
            <w:hideMark/>
          </w:tcPr>
          <w:p w14:paraId="083E8610" w14:textId="77777777" w:rsidR="00771E6F" w:rsidRDefault="00771E6F">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61A9D5BF" w14:textId="77777777" w:rsidR="00771E6F" w:rsidRDefault="00771E6F">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4B79FA98"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218F7CE0" w14:textId="77777777" w:rsidR="00771E6F" w:rsidRDefault="00771E6F">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14" w:type="dxa"/>
            <w:tcBorders>
              <w:top w:val="single" w:sz="4" w:space="0" w:color="auto"/>
              <w:left w:val="single" w:sz="4" w:space="0" w:color="auto"/>
              <w:bottom w:val="single" w:sz="4" w:space="0" w:color="auto"/>
              <w:right w:val="single" w:sz="4" w:space="0" w:color="auto"/>
            </w:tcBorders>
            <w:hideMark/>
          </w:tcPr>
          <w:p w14:paraId="18B6672F" w14:textId="77777777" w:rsidR="00771E6F" w:rsidRDefault="00771E6F">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r>
      <w:tr w:rsidR="00771E6F" w14:paraId="6A801C29"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9483D75" w14:textId="77777777" w:rsidR="00771E6F" w:rsidRDefault="00771E6F">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24</w:t>
            </w:r>
          </w:p>
        </w:tc>
        <w:tc>
          <w:tcPr>
            <w:tcW w:w="2693" w:type="dxa"/>
            <w:tcBorders>
              <w:top w:val="single" w:sz="4" w:space="0" w:color="auto"/>
              <w:left w:val="single" w:sz="4" w:space="0" w:color="auto"/>
              <w:bottom w:val="single" w:sz="4" w:space="0" w:color="auto"/>
              <w:right w:val="single" w:sz="4" w:space="0" w:color="auto"/>
            </w:tcBorders>
            <w:hideMark/>
          </w:tcPr>
          <w:p w14:paraId="736A7C48"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Selatan</w:t>
            </w:r>
          </w:p>
        </w:tc>
        <w:tc>
          <w:tcPr>
            <w:tcW w:w="789" w:type="dxa"/>
            <w:tcBorders>
              <w:top w:val="single" w:sz="4" w:space="0" w:color="auto"/>
              <w:left w:val="single" w:sz="4" w:space="0" w:color="auto"/>
              <w:bottom w:val="single" w:sz="4" w:space="0" w:color="auto"/>
              <w:right w:val="single" w:sz="4" w:space="0" w:color="auto"/>
            </w:tcBorders>
            <w:hideMark/>
          </w:tcPr>
          <w:p w14:paraId="572EBAA2" w14:textId="77777777" w:rsidR="00771E6F" w:rsidRDefault="00771E6F">
            <w:pPr>
              <w:widowControl w:val="0"/>
              <w:autoSpaceDE w:val="0"/>
              <w:autoSpaceDN w:val="0"/>
              <w:spacing w:after="0" w:line="360" w:lineRule="auto"/>
              <w:ind w:left="56"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741" w:type="dxa"/>
            <w:tcBorders>
              <w:top w:val="single" w:sz="4" w:space="0" w:color="auto"/>
              <w:left w:val="single" w:sz="4" w:space="0" w:color="auto"/>
              <w:bottom w:val="single" w:sz="4" w:space="0" w:color="auto"/>
              <w:right w:val="single" w:sz="4" w:space="0" w:color="auto"/>
            </w:tcBorders>
            <w:hideMark/>
          </w:tcPr>
          <w:p w14:paraId="36BAC905" w14:textId="77777777" w:rsidR="00771E6F" w:rsidRDefault="00771E6F">
            <w:pPr>
              <w:widowControl w:val="0"/>
              <w:autoSpaceDE w:val="0"/>
              <w:autoSpaceDN w:val="0"/>
              <w:spacing w:after="0" w:line="360" w:lineRule="auto"/>
              <w:ind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36BE9B6F" w14:textId="77777777" w:rsidR="00771E6F" w:rsidRDefault="00771E6F">
            <w:pPr>
              <w:widowControl w:val="0"/>
              <w:autoSpaceDE w:val="0"/>
              <w:autoSpaceDN w:val="0"/>
              <w:spacing w:after="0" w:line="360" w:lineRule="auto"/>
              <w:ind w:left="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495DCA44" w14:textId="77777777" w:rsidR="00771E6F" w:rsidRDefault="00771E6F">
            <w:pPr>
              <w:widowControl w:val="0"/>
              <w:autoSpaceDE w:val="0"/>
              <w:autoSpaceDN w:val="0"/>
              <w:spacing w:after="0" w:line="360" w:lineRule="auto"/>
              <w:ind w:left="67"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14" w:type="dxa"/>
            <w:tcBorders>
              <w:top w:val="single" w:sz="4" w:space="0" w:color="auto"/>
              <w:left w:val="single" w:sz="4" w:space="0" w:color="auto"/>
              <w:bottom w:val="single" w:sz="4" w:space="0" w:color="auto"/>
              <w:right w:val="single" w:sz="4" w:space="0" w:color="auto"/>
            </w:tcBorders>
            <w:hideMark/>
          </w:tcPr>
          <w:p w14:paraId="2E255D7C" w14:textId="77777777" w:rsidR="00771E6F" w:rsidRDefault="00771E6F">
            <w:pPr>
              <w:widowControl w:val="0"/>
              <w:autoSpaceDE w:val="0"/>
              <w:autoSpaceDN w:val="0"/>
              <w:spacing w:after="0" w:line="360" w:lineRule="auto"/>
              <w:ind w:left="6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r>
      <w:tr w:rsidR="00771E6F" w14:paraId="4C7C50FD" w14:textId="77777777" w:rsidTr="00771E6F">
        <w:trPr>
          <w:trHeight w:val="248"/>
        </w:trPr>
        <w:tc>
          <w:tcPr>
            <w:tcW w:w="425" w:type="dxa"/>
            <w:tcBorders>
              <w:top w:val="single" w:sz="4" w:space="0" w:color="auto"/>
              <w:left w:val="single" w:sz="4" w:space="0" w:color="auto"/>
              <w:bottom w:val="single" w:sz="4" w:space="0" w:color="auto"/>
              <w:right w:val="single" w:sz="4" w:space="0" w:color="auto"/>
            </w:tcBorders>
            <w:shd w:val="clear" w:color="auto" w:fill="A6A6A6"/>
          </w:tcPr>
          <w:p w14:paraId="4FC540FD"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6A6A6"/>
            <w:hideMark/>
          </w:tcPr>
          <w:p w14:paraId="5D5AF98F" w14:textId="77777777" w:rsidR="00771E6F" w:rsidRDefault="00771E6F">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Kabupaten Lahat</w:t>
            </w:r>
          </w:p>
        </w:tc>
        <w:tc>
          <w:tcPr>
            <w:tcW w:w="789" w:type="dxa"/>
            <w:tcBorders>
              <w:top w:val="single" w:sz="4" w:space="0" w:color="auto"/>
              <w:left w:val="single" w:sz="4" w:space="0" w:color="auto"/>
              <w:bottom w:val="single" w:sz="4" w:space="0" w:color="auto"/>
              <w:right w:val="single" w:sz="4" w:space="0" w:color="auto"/>
            </w:tcBorders>
            <w:shd w:val="clear" w:color="auto" w:fill="A6A6A6"/>
            <w:hideMark/>
          </w:tcPr>
          <w:p w14:paraId="0624C004" w14:textId="77777777" w:rsidR="00771E6F" w:rsidRDefault="00771E6F">
            <w:pPr>
              <w:widowControl w:val="0"/>
              <w:autoSpaceDE w:val="0"/>
              <w:autoSpaceDN w:val="0"/>
              <w:spacing w:after="0" w:line="360" w:lineRule="auto"/>
              <w:ind w:left="110"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367</w:t>
            </w:r>
          </w:p>
        </w:tc>
        <w:tc>
          <w:tcPr>
            <w:tcW w:w="741" w:type="dxa"/>
            <w:tcBorders>
              <w:top w:val="single" w:sz="4" w:space="0" w:color="auto"/>
              <w:left w:val="single" w:sz="4" w:space="0" w:color="auto"/>
              <w:bottom w:val="single" w:sz="4" w:space="0" w:color="auto"/>
              <w:right w:val="single" w:sz="4" w:space="0" w:color="auto"/>
            </w:tcBorders>
            <w:shd w:val="clear" w:color="auto" w:fill="A6A6A6"/>
            <w:hideMark/>
          </w:tcPr>
          <w:p w14:paraId="4AE6FD7E" w14:textId="77777777" w:rsidR="00771E6F" w:rsidRDefault="00771E6F">
            <w:pPr>
              <w:widowControl w:val="0"/>
              <w:autoSpaceDE w:val="0"/>
              <w:autoSpaceDN w:val="0"/>
              <w:spacing w:after="0" w:line="360" w:lineRule="auto"/>
              <w:ind w:left="128"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1A97B2C7" w14:textId="77777777" w:rsidR="00771E6F" w:rsidRDefault="00771E6F">
            <w:pPr>
              <w:widowControl w:val="0"/>
              <w:autoSpaceDE w:val="0"/>
              <w:autoSpaceDN w:val="0"/>
              <w:spacing w:after="0" w:line="360" w:lineRule="auto"/>
              <w:ind w:left="294"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48B23444" w14:textId="77777777" w:rsidR="00771E6F" w:rsidRDefault="00771E6F">
            <w:pPr>
              <w:widowControl w:val="0"/>
              <w:autoSpaceDE w:val="0"/>
              <w:autoSpaceDN w:val="0"/>
              <w:spacing w:after="0" w:line="360" w:lineRule="auto"/>
              <w:ind w:left="155"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c>
          <w:tcPr>
            <w:tcW w:w="914" w:type="dxa"/>
            <w:tcBorders>
              <w:top w:val="single" w:sz="4" w:space="0" w:color="auto"/>
              <w:left w:val="single" w:sz="4" w:space="0" w:color="auto"/>
              <w:bottom w:val="single" w:sz="4" w:space="0" w:color="auto"/>
              <w:right w:val="single" w:sz="4" w:space="0" w:color="auto"/>
            </w:tcBorders>
            <w:shd w:val="clear" w:color="auto" w:fill="A6A6A6"/>
            <w:hideMark/>
          </w:tcPr>
          <w:p w14:paraId="778BE27A" w14:textId="77777777" w:rsidR="00771E6F" w:rsidRDefault="00771E6F">
            <w:pPr>
              <w:widowControl w:val="0"/>
              <w:autoSpaceDE w:val="0"/>
              <w:autoSpaceDN w:val="0"/>
              <w:spacing w:after="0" w:line="360" w:lineRule="auto"/>
              <w:ind w:left="296"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r>
    </w:tbl>
    <w:p w14:paraId="583BDEB0"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sz w:val="20"/>
          <w:szCs w:val="20"/>
          <w:lang w:val="en-US"/>
        </w:rPr>
      </w:pPr>
      <w:r>
        <w:rPr>
          <w:rFonts w:ascii="Arial" w:eastAsia="Times New Roman" w:hAnsi="Arial" w:cs="Arial"/>
          <w:color w:val="000000" w:themeColor="text1"/>
          <w:sz w:val="20"/>
          <w:szCs w:val="20"/>
          <w:lang w:val="en-US"/>
        </w:rPr>
        <w:t>Sumber. Lahat Dalam Angka, BPS Tahun 2021</w:t>
      </w:r>
      <w:r>
        <w:rPr>
          <w:rFonts w:ascii="Arial" w:eastAsia="Times New Roman" w:hAnsi="Arial" w:cs="Arial"/>
          <w:color w:val="000000" w:themeColor="text1"/>
          <w:sz w:val="20"/>
          <w:szCs w:val="20"/>
          <w:lang w:val="en-US"/>
        </w:rPr>
        <w:tab/>
      </w:r>
    </w:p>
    <w:p w14:paraId="0BDAEB8B"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p>
    <w:p w14:paraId="688AF2A9" w14:textId="77777777" w:rsidR="00771E6F" w:rsidRDefault="00771E6F" w:rsidP="00771E6F">
      <w:pPr>
        <w:spacing w:after="0" w:line="240" w:lineRule="auto"/>
        <w:ind w:left="144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ab/>
        <w:t xml:space="preserve">Tabel </w:t>
      </w:r>
      <w:r>
        <w:rPr>
          <w:rFonts w:ascii="Arial" w:eastAsia="Times New Roman" w:hAnsi="Arial" w:cs="Arial"/>
          <w:color w:val="000000" w:themeColor="text1"/>
        </w:rPr>
        <w:t xml:space="preserve">5.3 </w:t>
      </w:r>
      <w:r>
        <w:rPr>
          <w:rFonts w:ascii="Arial" w:eastAsia="Times New Roman" w:hAnsi="Arial" w:cs="Arial"/>
          <w:color w:val="000000" w:themeColor="text1"/>
          <w:lang w:val="en-US"/>
        </w:rPr>
        <w:t>jumlah penduduk serta laju pertumbuhan menurut Kecamatan</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2"/>
        <w:gridCol w:w="1354"/>
        <w:gridCol w:w="2189"/>
      </w:tblGrid>
      <w:tr w:rsidR="00771E6F" w14:paraId="1A4C4C8D" w14:textId="77777777" w:rsidTr="00771E6F">
        <w:trPr>
          <w:trHeight w:val="615"/>
        </w:trPr>
        <w:tc>
          <w:tcPr>
            <w:tcW w:w="3402" w:type="dxa"/>
            <w:tcBorders>
              <w:top w:val="single" w:sz="4" w:space="0" w:color="auto"/>
              <w:left w:val="single" w:sz="4" w:space="0" w:color="auto"/>
              <w:bottom w:val="single" w:sz="4" w:space="0" w:color="auto"/>
              <w:right w:val="single" w:sz="4" w:space="0" w:color="auto"/>
            </w:tcBorders>
            <w:shd w:val="clear" w:color="auto" w:fill="A6A6A6"/>
            <w:hideMark/>
          </w:tcPr>
          <w:p w14:paraId="358C1BF4" w14:textId="77777777" w:rsidR="00771E6F" w:rsidRDefault="00771E6F">
            <w:pPr>
              <w:widowControl w:val="0"/>
              <w:autoSpaceDE w:val="0"/>
              <w:autoSpaceDN w:val="0"/>
              <w:spacing w:after="0" w:line="240" w:lineRule="auto"/>
              <w:ind w:left="30"/>
              <w:contextualSpacing/>
              <w:jc w:val="center"/>
              <w:rPr>
                <w:rFonts w:ascii="Arial" w:eastAsia="Times New Roman" w:hAnsi="Arial" w:cs="Arial"/>
                <w:color w:val="000000" w:themeColor="text1"/>
                <w:lang w:val="en-US"/>
              </w:rPr>
            </w:pPr>
            <w:r>
              <w:rPr>
                <w:rFonts w:ascii="Arial" w:eastAsia="Times New Roman" w:hAnsi="Arial" w:cs="Arial"/>
                <w:color w:val="000000" w:themeColor="text1"/>
                <w:lang w:val="en-US"/>
              </w:rPr>
              <w:t>Kecamatan</w:t>
            </w:r>
          </w:p>
        </w:tc>
        <w:tc>
          <w:tcPr>
            <w:tcW w:w="1354" w:type="dxa"/>
            <w:tcBorders>
              <w:top w:val="single" w:sz="4" w:space="0" w:color="auto"/>
              <w:left w:val="single" w:sz="4" w:space="0" w:color="auto"/>
              <w:bottom w:val="single" w:sz="4" w:space="0" w:color="auto"/>
              <w:right w:val="single" w:sz="4" w:space="0" w:color="auto"/>
            </w:tcBorders>
            <w:shd w:val="clear" w:color="auto" w:fill="A6A6A6"/>
            <w:hideMark/>
          </w:tcPr>
          <w:p w14:paraId="5B194252" w14:textId="77777777" w:rsidR="00771E6F" w:rsidRDefault="00771E6F">
            <w:pPr>
              <w:widowControl w:val="0"/>
              <w:autoSpaceDE w:val="0"/>
              <w:autoSpaceDN w:val="0"/>
              <w:spacing w:after="0" w:line="240" w:lineRule="auto"/>
              <w:ind w:left="30"/>
              <w:contextualSpacing/>
              <w:jc w:val="center"/>
              <w:rPr>
                <w:rFonts w:ascii="Arial" w:eastAsia="Times New Roman" w:hAnsi="Arial" w:cs="Arial"/>
                <w:color w:val="000000" w:themeColor="text1"/>
                <w:lang w:val="en-US"/>
              </w:rPr>
            </w:pPr>
            <w:r>
              <w:rPr>
                <w:rFonts w:ascii="Arial" w:eastAsia="Times New Roman" w:hAnsi="Arial" w:cs="Arial"/>
                <w:color w:val="000000" w:themeColor="text1"/>
                <w:lang w:val="en-US"/>
              </w:rPr>
              <w:t>Penduduk</w:t>
            </w:r>
          </w:p>
        </w:tc>
        <w:tc>
          <w:tcPr>
            <w:tcW w:w="2189" w:type="dxa"/>
            <w:tcBorders>
              <w:top w:val="single" w:sz="4" w:space="0" w:color="auto"/>
              <w:left w:val="single" w:sz="4" w:space="0" w:color="auto"/>
              <w:bottom w:val="single" w:sz="4" w:space="0" w:color="auto"/>
              <w:right w:val="single" w:sz="4" w:space="0" w:color="auto"/>
            </w:tcBorders>
            <w:shd w:val="clear" w:color="auto" w:fill="A6A6A6"/>
            <w:hideMark/>
          </w:tcPr>
          <w:p w14:paraId="73122618" w14:textId="77777777" w:rsidR="00771E6F" w:rsidRDefault="00771E6F">
            <w:pPr>
              <w:widowControl w:val="0"/>
              <w:autoSpaceDE w:val="0"/>
              <w:autoSpaceDN w:val="0"/>
              <w:spacing w:after="0" w:line="240" w:lineRule="auto"/>
              <w:ind w:left="30"/>
              <w:contextualSpacing/>
              <w:jc w:val="center"/>
              <w:rPr>
                <w:rFonts w:ascii="Arial" w:eastAsia="Times New Roman" w:hAnsi="Arial" w:cs="Arial"/>
                <w:color w:val="000000" w:themeColor="text1"/>
                <w:lang w:val="en-US"/>
              </w:rPr>
            </w:pPr>
            <w:r>
              <w:rPr>
                <w:rFonts w:ascii="Arial" w:eastAsia="Times New Roman" w:hAnsi="Arial" w:cs="Arial"/>
                <w:color w:val="000000" w:themeColor="text1"/>
                <w:lang w:val="en-US"/>
              </w:rPr>
              <w:t>Laju Pertumbuhan Penduduk per Tahun 2010–2020</w:t>
            </w:r>
          </w:p>
        </w:tc>
      </w:tr>
      <w:tr w:rsidR="00771E6F" w14:paraId="2FC7376E" w14:textId="77777777" w:rsidTr="00771E6F">
        <w:trPr>
          <w:trHeight w:val="280"/>
        </w:trPr>
        <w:tc>
          <w:tcPr>
            <w:tcW w:w="3402" w:type="dxa"/>
            <w:tcBorders>
              <w:top w:val="single" w:sz="4" w:space="0" w:color="auto"/>
              <w:left w:val="single" w:sz="4" w:space="0" w:color="auto"/>
              <w:bottom w:val="single" w:sz="4" w:space="0" w:color="auto"/>
              <w:right w:val="single" w:sz="4" w:space="0" w:color="auto"/>
            </w:tcBorders>
            <w:hideMark/>
          </w:tcPr>
          <w:p w14:paraId="7C216B00"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w:t>
            </w:r>
          </w:p>
        </w:tc>
        <w:tc>
          <w:tcPr>
            <w:tcW w:w="1354" w:type="dxa"/>
            <w:tcBorders>
              <w:top w:val="single" w:sz="4" w:space="0" w:color="auto"/>
              <w:left w:val="single" w:sz="4" w:space="0" w:color="auto"/>
              <w:bottom w:val="single" w:sz="4" w:space="0" w:color="auto"/>
              <w:right w:val="single" w:sz="4" w:space="0" w:color="auto"/>
            </w:tcBorders>
            <w:hideMark/>
          </w:tcPr>
          <w:p w14:paraId="2912DE88"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w:t>
            </w:r>
          </w:p>
        </w:tc>
        <w:tc>
          <w:tcPr>
            <w:tcW w:w="2189" w:type="dxa"/>
            <w:tcBorders>
              <w:top w:val="single" w:sz="4" w:space="0" w:color="auto"/>
              <w:left w:val="single" w:sz="4" w:space="0" w:color="auto"/>
              <w:bottom w:val="single" w:sz="4" w:space="0" w:color="auto"/>
              <w:right w:val="single" w:sz="4" w:space="0" w:color="auto"/>
            </w:tcBorders>
            <w:hideMark/>
          </w:tcPr>
          <w:p w14:paraId="53EFC0E0"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(3)</w:t>
            </w:r>
          </w:p>
        </w:tc>
      </w:tr>
      <w:tr w:rsidR="00771E6F" w14:paraId="271AD8D3"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08A63993"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Tanjung Sakti Pumi</w:t>
            </w:r>
          </w:p>
        </w:tc>
        <w:tc>
          <w:tcPr>
            <w:tcW w:w="1354" w:type="dxa"/>
            <w:tcBorders>
              <w:top w:val="single" w:sz="4" w:space="0" w:color="auto"/>
              <w:left w:val="single" w:sz="4" w:space="0" w:color="auto"/>
              <w:bottom w:val="single" w:sz="4" w:space="0" w:color="auto"/>
              <w:right w:val="single" w:sz="4" w:space="0" w:color="auto"/>
            </w:tcBorders>
            <w:hideMark/>
          </w:tcPr>
          <w:p w14:paraId="6BFB823C"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16.820</w:t>
            </w:r>
          </w:p>
        </w:tc>
        <w:tc>
          <w:tcPr>
            <w:tcW w:w="2189" w:type="dxa"/>
            <w:tcBorders>
              <w:top w:val="single" w:sz="4" w:space="0" w:color="auto"/>
              <w:left w:val="single" w:sz="4" w:space="0" w:color="auto"/>
              <w:bottom w:val="single" w:sz="4" w:space="0" w:color="auto"/>
              <w:right w:val="single" w:sz="4" w:space="0" w:color="auto"/>
            </w:tcBorders>
            <w:hideMark/>
          </w:tcPr>
          <w:p w14:paraId="2AC01CBA"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1.09</w:t>
            </w:r>
          </w:p>
        </w:tc>
      </w:tr>
      <w:tr w:rsidR="00771E6F" w14:paraId="3FA9826E"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4BFCD48B"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Tanjung Sakti Pumu</w:t>
            </w:r>
          </w:p>
        </w:tc>
        <w:tc>
          <w:tcPr>
            <w:tcW w:w="1354" w:type="dxa"/>
            <w:tcBorders>
              <w:top w:val="single" w:sz="4" w:space="0" w:color="auto"/>
              <w:left w:val="single" w:sz="4" w:space="0" w:color="auto"/>
              <w:bottom w:val="single" w:sz="4" w:space="0" w:color="auto"/>
              <w:right w:val="single" w:sz="4" w:space="0" w:color="auto"/>
            </w:tcBorders>
            <w:hideMark/>
          </w:tcPr>
          <w:p w14:paraId="3D72B3AF"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14.520</w:t>
            </w:r>
          </w:p>
        </w:tc>
        <w:tc>
          <w:tcPr>
            <w:tcW w:w="2189" w:type="dxa"/>
            <w:tcBorders>
              <w:top w:val="single" w:sz="4" w:space="0" w:color="auto"/>
              <w:left w:val="single" w:sz="4" w:space="0" w:color="auto"/>
              <w:bottom w:val="single" w:sz="4" w:space="0" w:color="auto"/>
              <w:right w:val="single" w:sz="4" w:space="0" w:color="auto"/>
            </w:tcBorders>
            <w:hideMark/>
          </w:tcPr>
          <w:p w14:paraId="74641C95"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0.89</w:t>
            </w:r>
          </w:p>
        </w:tc>
      </w:tr>
      <w:tr w:rsidR="00771E6F" w14:paraId="365C25B4"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64FD8B01"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Kota Agung</w:t>
            </w:r>
          </w:p>
        </w:tc>
        <w:tc>
          <w:tcPr>
            <w:tcW w:w="1354" w:type="dxa"/>
            <w:tcBorders>
              <w:top w:val="single" w:sz="4" w:space="0" w:color="auto"/>
              <w:left w:val="single" w:sz="4" w:space="0" w:color="auto"/>
              <w:bottom w:val="single" w:sz="4" w:space="0" w:color="auto"/>
              <w:right w:val="single" w:sz="4" w:space="0" w:color="auto"/>
            </w:tcBorders>
            <w:hideMark/>
          </w:tcPr>
          <w:p w14:paraId="6DCA856B"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13.623</w:t>
            </w:r>
          </w:p>
        </w:tc>
        <w:tc>
          <w:tcPr>
            <w:tcW w:w="2189" w:type="dxa"/>
            <w:tcBorders>
              <w:top w:val="single" w:sz="4" w:space="0" w:color="auto"/>
              <w:left w:val="single" w:sz="4" w:space="0" w:color="auto"/>
              <w:bottom w:val="single" w:sz="4" w:space="0" w:color="auto"/>
              <w:right w:val="single" w:sz="4" w:space="0" w:color="auto"/>
            </w:tcBorders>
            <w:hideMark/>
          </w:tcPr>
          <w:p w14:paraId="0D6D54D5"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1.23</w:t>
            </w:r>
          </w:p>
        </w:tc>
      </w:tr>
      <w:tr w:rsidR="00771E6F" w14:paraId="6052D883"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081F3852"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Mulak Ulu</w:t>
            </w:r>
          </w:p>
        </w:tc>
        <w:tc>
          <w:tcPr>
            <w:tcW w:w="1354" w:type="dxa"/>
            <w:tcBorders>
              <w:top w:val="single" w:sz="4" w:space="0" w:color="auto"/>
              <w:left w:val="single" w:sz="4" w:space="0" w:color="auto"/>
              <w:bottom w:val="single" w:sz="4" w:space="0" w:color="auto"/>
              <w:right w:val="single" w:sz="4" w:space="0" w:color="auto"/>
            </w:tcBorders>
            <w:hideMark/>
          </w:tcPr>
          <w:p w14:paraId="30C051AB"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12.572</w:t>
            </w:r>
          </w:p>
        </w:tc>
        <w:tc>
          <w:tcPr>
            <w:tcW w:w="2189" w:type="dxa"/>
            <w:tcBorders>
              <w:top w:val="single" w:sz="4" w:space="0" w:color="auto"/>
              <w:left w:val="single" w:sz="4" w:space="0" w:color="auto"/>
              <w:bottom w:val="single" w:sz="4" w:space="0" w:color="auto"/>
              <w:right w:val="single" w:sz="4" w:space="0" w:color="auto"/>
            </w:tcBorders>
            <w:hideMark/>
          </w:tcPr>
          <w:p w14:paraId="5D09E995"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1.05</w:t>
            </w:r>
          </w:p>
        </w:tc>
      </w:tr>
      <w:tr w:rsidR="00771E6F" w14:paraId="1C52947A"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6548FC32"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Tanjung Tebat</w:t>
            </w:r>
          </w:p>
        </w:tc>
        <w:tc>
          <w:tcPr>
            <w:tcW w:w="1354" w:type="dxa"/>
            <w:tcBorders>
              <w:top w:val="single" w:sz="4" w:space="0" w:color="auto"/>
              <w:left w:val="single" w:sz="4" w:space="0" w:color="auto"/>
              <w:bottom w:val="single" w:sz="4" w:space="0" w:color="auto"/>
              <w:right w:val="single" w:sz="4" w:space="0" w:color="auto"/>
            </w:tcBorders>
            <w:hideMark/>
          </w:tcPr>
          <w:p w14:paraId="3BFFE581"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8.820</w:t>
            </w:r>
          </w:p>
        </w:tc>
        <w:tc>
          <w:tcPr>
            <w:tcW w:w="2189" w:type="dxa"/>
            <w:tcBorders>
              <w:top w:val="single" w:sz="4" w:space="0" w:color="auto"/>
              <w:left w:val="single" w:sz="4" w:space="0" w:color="auto"/>
              <w:bottom w:val="single" w:sz="4" w:space="0" w:color="auto"/>
              <w:right w:val="single" w:sz="4" w:space="0" w:color="auto"/>
            </w:tcBorders>
            <w:hideMark/>
          </w:tcPr>
          <w:p w14:paraId="63144972"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1.28</w:t>
            </w:r>
          </w:p>
        </w:tc>
      </w:tr>
      <w:tr w:rsidR="00771E6F" w14:paraId="4F351F6F"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2716BBAD"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Mulak Sebingkai</w:t>
            </w:r>
          </w:p>
        </w:tc>
        <w:tc>
          <w:tcPr>
            <w:tcW w:w="1354" w:type="dxa"/>
            <w:tcBorders>
              <w:top w:val="single" w:sz="4" w:space="0" w:color="auto"/>
              <w:left w:val="single" w:sz="4" w:space="0" w:color="auto"/>
              <w:bottom w:val="single" w:sz="4" w:space="0" w:color="auto"/>
              <w:right w:val="single" w:sz="4" w:space="0" w:color="auto"/>
            </w:tcBorders>
            <w:hideMark/>
          </w:tcPr>
          <w:p w14:paraId="2E2AADE5"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5.706</w:t>
            </w:r>
          </w:p>
        </w:tc>
        <w:tc>
          <w:tcPr>
            <w:tcW w:w="2189" w:type="dxa"/>
            <w:tcBorders>
              <w:top w:val="single" w:sz="4" w:space="0" w:color="auto"/>
              <w:left w:val="single" w:sz="4" w:space="0" w:color="auto"/>
              <w:bottom w:val="single" w:sz="4" w:space="0" w:color="auto"/>
              <w:right w:val="single" w:sz="4" w:space="0" w:color="auto"/>
            </w:tcBorders>
            <w:hideMark/>
          </w:tcPr>
          <w:p w14:paraId="365E000F"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0.81</w:t>
            </w:r>
          </w:p>
        </w:tc>
      </w:tr>
      <w:tr w:rsidR="00771E6F" w14:paraId="059FB660"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4403B2F3"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Pulau Pinang</w:t>
            </w:r>
          </w:p>
        </w:tc>
        <w:tc>
          <w:tcPr>
            <w:tcW w:w="1354" w:type="dxa"/>
            <w:tcBorders>
              <w:top w:val="single" w:sz="4" w:space="0" w:color="auto"/>
              <w:left w:val="single" w:sz="4" w:space="0" w:color="auto"/>
              <w:bottom w:val="single" w:sz="4" w:space="0" w:color="auto"/>
              <w:right w:val="single" w:sz="4" w:space="0" w:color="auto"/>
            </w:tcBorders>
            <w:hideMark/>
          </w:tcPr>
          <w:p w14:paraId="5CF4F502"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9.867</w:t>
            </w:r>
          </w:p>
        </w:tc>
        <w:tc>
          <w:tcPr>
            <w:tcW w:w="2189" w:type="dxa"/>
            <w:tcBorders>
              <w:top w:val="single" w:sz="4" w:space="0" w:color="auto"/>
              <w:left w:val="single" w:sz="4" w:space="0" w:color="auto"/>
              <w:bottom w:val="single" w:sz="4" w:space="0" w:color="auto"/>
              <w:right w:val="single" w:sz="4" w:space="0" w:color="auto"/>
            </w:tcBorders>
            <w:hideMark/>
          </w:tcPr>
          <w:p w14:paraId="3C683AAC"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2.17</w:t>
            </w:r>
          </w:p>
        </w:tc>
      </w:tr>
      <w:tr w:rsidR="00771E6F" w14:paraId="1A41B763"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5B2424D7"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Pagar Gunung</w:t>
            </w:r>
          </w:p>
        </w:tc>
        <w:tc>
          <w:tcPr>
            <w:tcW w:w="1354" w:type="dxa"/>
            <w:tcBorders>
              <w:top w:val="single" w:sz="4" w:space="0" w:color="auto"/>
              <w:left w:val="single" w:sz="4" w:space="0" w:color="auto"/>
              <w:bottom w:val="single" w:sz="4" w:space="0" w:color="auto"/>
              <w:right w:val="single" w:sz="4" w:space="0" w:color="auto"/>
            </w:tcBorders>
            <w:hideMark/>
          </w:tcPr>
          <w:p w14:paraId="14A62D24"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12.949</w:t>
            </w:r>
          </w:p>
        </w:tc>
        <w:tc>
          <w:tcPr>
            <w:tcW w:w="2189" w:type="dxa"/>
            <w:tcBorders>
              <w:top w:val="single" w:sz="4" w:space="0" w:color="auto"/>
              <w:left w:val="single" w:sz="4" w:space="0" w:color="auto"/>
              <w:bottom w:val="single" w:sz="4" w:space="0" w:color="auto"/>
              <w:right w:val="single" w:sz="4" w:space="0" w:color="auto"/>
            </w:tcBorders>
            <w:hideMark/>
          </w:tcPr>
          <w:p w14:paraId="461E7A2C"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1.10</w:t>
            </w:r>
          </w:p>
        </w:tc>
      </w:tr>
      <w:tr w:rsidR="00771E6F" w14:paraId="65636BB4"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66251CCA"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Gumay Ulu</w:t>
            </w:r>
          </w:p>
        </w:tc>
        <w:tc>
          <w:tcPr>
            <w:tcW w:w="1354" w:type="dxa"/>
            <w:tcBorders>
              <w:top w:val="single" w:sz="4" w:space="0" w:color="auto"/>
              <w:left w:val="single" w:sz="4" w:space="0" w:color="auto"/>
              <w:bottom w:val="single" w:sz="4" w:space="0" w:color="auto"/>
              <w:right w:val="single" w:sz="4" w:space="0" w:color="auto"/>
            </w:tcBorders>
            <w:hideMark/>
          </w:tcPr>
          <w:p w14:paraId="38CE6AB1"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5.583</w:t>
            </w:r>
          </w:p>
        </w:tc>
        <w:tc>
          <w:tcPr>
            <w:tcW w:w="2189" w:type="dxa"/>
            <w:tcBorders>
              <w:top w:val="single" w:sz="4" w:space="0" w:color="auto"/>
              <w:left w:val="single" w:sz="4" w:space="0" w:color="auto"/>
              <w:bottom w:val="single" w:sz="4" w:space="0" w:color="auto"/>
              <w:right w:val="single" w:sz="4" w:space="0" w:color="auto"/>
            </w:tcBorders>
            <w:hideMark/>
          </w:tcPr>
          <w:p w14:paraId="61DFE50F"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1.09</w:t>
            </w:r>
          </w:p>
        </w:tc>
      </w:tr>
      <w:tr w:rsidR="00771E6F" w14:paraId="43BEF1AF"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3227D0E0"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Jarai</w:t>
            </w:r>
          </w:p>
        </w:tc>
        <w:tc>
          <w:tcPr>
            <w:tcW w:w="1354" w:type="dxa"/>
            <w:tcBorders>
              <w:top w:val="single" w:sz="4" w:space="0" w:color="auto"/>
              <w:left w:val="single" w:sz="4" w:space="0" w:color="auto"/>
              <w:bottom w:val="single" w:sz="4" w:space="0" w:color="auto"/>
              <w:right w:val="single" w:sz="4" w:space="0" w:color="auto"/>
            </w:tcBorders>
            <w:hideMark/>
          </w:tcPr>
          <w:p w14:paraId="3C84FE36"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20.512</w:t>
            </w:r>
          </w:p>
        </w:tc>
        <w:tc>
          <w:tcPr>
            <w:tcW w:w="2189" w:type="dxa"/>
            <w:tcBorders>
              <w:top w:val="single" w:sz="4" w:space="0" w:color="auto"/>
              <w:left w:val="single" w:sz="4" w:space="0" w:color="auto"/>
              <w:bottom w:val="single" w:sz="4" w:space="0" w:color="auto"/>
              <w:right w:val="single" w:sz="4" w:space="0" w:color="auto"/>
            </w:tcBorders>
            <w:hideMark/>
          </w:tcPr>
          <w:p w14:paraId="5519397A"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0.63</w:t>
            </w:r>
          </w:p>
        </w:tc>
      </w:tr>
      <w:tr w:rsidR="00771E6F" w14:paraId="33BD46CC"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0F4AA3CA"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Pajar Bulan</w:t>
            </w:r>
          </w:p>
        </w:tc>
        <w:tc>
          <w:tcPr>
            <w:tcW w:w="1354" w:type="dxa"/>
            <w:tcBorders>
              <w:top w:val="single" w:sz="4" w:space="0" w:color="auto"/>
              <w:left w:val="single" w:sz="4" w:space="0" w:color="auto"/>
              <w:bottom w:val="single" w:sz="4" w:space="0" w:color="auto"/>
              <w:right w:val="single" w:sz="4" w:space="0" w:color="auto"/>
            </w:tcBorders>
            <w:hideMark/>
          </w:tcPr>
          <w:p w14:paraId="3D7A2E5C"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12.853</w:t>
            </w:r>
          </w:p>
        </w:tc>
        <w:tc>
          <w:tcPr>
            <w:tcW w:w="2189" w:type="dxa"/>
            <w:tcBorders>
              <w:top w:val="single" w:sz="4" w:space="0" w:color="auto"/>
              <w:left w:val="single" w:sz="4" w:space="0" w:color="auto"/>
              <w:bottom w:val="single" w:sz="4" w:space="0" w:color="auto"/>
              <w:right w:val="single" w:sz="4" w:space="0" w:color="auto"/>
            </w:tcBorders>
            <w:hideMark/>
          </w:tcPr>
          <w:p w14:paraId="13515F2F"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1.03</w:t>
            </w:r>
          </w:p>
        </w:tc>
      </w:tr>
      <w:tr w:rsidR="00771E6F" w14:paraId="03545197"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7F51C6D7"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Muara Payang</w:t>
            </w:r>
          </w:p>
        </w:tc>
        <w:tc>
          <w:tcPr>
            <w:tcW w:w="1354" w:type="dxa"/>
            <w:tcBorders>
              <w:top w:val="single" w:sz="4" w:space="0" w:color="auto"/>
              <w:left w:val="single" w:sz="4" w:space="0" w:color="auto"/>
              <w:bottom w:val="single" w:sz="4" w:space="0" w:color="auto"/>
              <w:right w:val="single" w:sz="4" w:space="0" w:color="auto"/>
            </w:tcBorders>
            <w:hideMark/>
          </w:tcPr>
          <w:p w14:paraId="7F4611EC"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8.904</w:t>
            </w:r>
          </w:p>
        </w:tc>
        <w:tc>
          <w:tcPr>
            <w:tcW w:w="2189" w:type="dxa"/>
            <w:tcBorders>
              <w:top w:val="single" w:sz="4" w:space="0" w:color="auto"/>
              <w:left w:val="single" w:sz="4" w:space="0" w:color="auto"/>
              <w:bottom w:val="single" w:sz="4" w:space="0" w:color="auto"/>
              <w:right w:val="single" w:sz="4" w:space="0" w:color="auto"/>
            </w:tcBorders>
            <w:hideMark/>
          </w:tcPr>
          <w:p w14:paraId="3E2A99A0"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0.64</w:t>
            </w:r>
          </w:p>
        </w:tc>
      </w:tr>
      <w:tr w:rsidR="00771E6F" w14:paraId="00455E87"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54CAC5C0"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Sukamerindu</w:t>
            </w:r>
          </w:p>
        </w:tc>
        <w:tc>
          <w:tcPr>
            <w:tcW w:w="1354" w:type="dxa"/>
            <w:tcBorders>
              <w:top w:val="single" w:sz="4" w:space="0" w:color="auto"/>
              <w:left w:val="single" w:sz="4" w:space="0" w:color="auto"/>
              <w:bottom w:val="single" w:sz="4" w:space="0" w:color="auto"/>
              <w:right w:val="single" w:sz="4" w:space="0" w:color="auto"/>
            </w:tcBorders>
            <w:hideMark/>
          </w:tcPr>
          <w:p w14:paraId="021143ED"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8.046</w:t>
            </w:r>
          </w:p>
        </w:tc>
        <w:tc>
          <w:tcPr>
            <w:tcW w:w="2189" w:type="dxa"/>
            <w:tcBorders>
              <w:top w:val="single" w:sz="4" w:space="0" w:color="auto"/>
              <w:left w:val="single" w:sz="4" w:space="0" w:color="auto"/>
              <w:bottom w:val="single" w:sz="4" w:space="0" w:color="auto"/>
              <w:right w:val="single" w:sz="4" w:space="0" w:color="auto"/>
            </w:tcBorders>
            <w:hideMark/>
          </w:tcPr>
          <w:p w14:paraId="6B679829"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0.84</w:t>
            </w:r>
          </w:p>
        </w:tc>
      </w:tr>
      <w:tr w:rsidR="00771E6F" w14:paraId="40F24808"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00480E61"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Barat</w:t>
            </w:r>
          </w:p>
        </w:tc>
        <w:tc>
          <w:tcPr>
            <w:tcW w:w="1354" w:type="dxa"/>
            <w:tcBorders>
              <w:top w:val="single" w:sz="4" w:space="0" w:color="auto"/>
              <w:left w:val="single" w:sz="4" w:space="0" w:color="auto"/>
              <w:bottom w:val="single" w:sz="4" w:space="0" w:color="auto"/>
              <w:right w:val="single" w:sz="4" w:space="0" w:color="auto"/>
            </w:tcBorders>
            <w:hideMark/>
          </w:tcPr>
          <w:p w14:paraId="675C4E98"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17.898</w:t>
            </w:r>
          </w:p>
        </w:tc>
        <w:tc>
          <w:tcPr>
            <w:tcW w:w="2189" w:type="dxa"/>
            <w:tcBorders>
              <w:top w:val="single" w:sz="4" w:space="0" w:color="auto"/>
              <w:left w:val="single" w:sz="4" w:space="0" w:color="auto"/>
              <w:bottom w:val="single" w:sz="4" w:space="0" w:color="auto"/>
              <w:right w:val="single" w:sz="4" w:space="0" w:color="auto"/>
            </w:tcBorders>
            <w:hideMark/>
          </w:tcPr>
          <w:p w14:paraId="5B3FFDA3"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1.92</w:t>
            </w:r>
          </w:p>
        </w:tc>
      </w:tr>
      <w:tr w:rsidR="00771E6F" w14:paraId="39306235"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29C23160"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Timur</w:t>
            </w:r>
          </w:p>
        </w:tc>
        <w:tc>
          <w:tcPr>
            <w:tcW w:w="1354" w:type="dxa"/>
            <w:tcBorders>
              <w:top w:val="single" w:sz="4" w:space="0" w:color="auto"/>
              <w:left w:val="single" w:sz="4" w:space="0" w:color="auto"/>
              <w:bottom w:val="single" w:sz="4" w:space="0" w:color="auto"/>
              <w:right w:val="single" w:sz="4" w:space="0" w:color="auto"/>
            </w:tcBorders>
            <w:hideMark/>
          </w:tcPr>
          <w:p w14:paraId="19ECFAE2"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31.994</w:t>
            </w:r>
          </w:p>
        </w:tc>
        <w:tc>
          <w:tcPr>
            <w:tcW w:w="2189" w:type="dxa"/>
            <w:tcBorders>
              <w:top w:val="single" w:sz="4" w:space="0" w:color="auto"/>
              <w:left w:val="single" w:sz="4" w:space="0" w:color="auto"/>
              <w:bottom w:val="single" w:sz="4" w:space="0" w:color="auto"/>
              <w:right w:val="single" w:sz="4" w:space="0" w:color="auto"/>
            </w:tcBorders>
            <w:hideMark/>
          </w:tcPr>
          <w:p w14:paraId="33615CC3"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2.02</w:t>
            </w:r>
          </w:p>
        </w:tc>
      </w:tr>
      <w:tr w:rsidR="00771E6F" w14:paraId="79E40C88"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10345C08"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Selatan</w:t>
            </w:r>
          </w:p>
        </w:tc>
        <w:tc>
          <w:tcPr>
            <w:tcW w:w="1354" w:type="dxa"/>
            <w:tcBorders>
              <w:top w:val="single" w:sz="4" w:space="0" w:color="auto"/>
              <w:left w:val="single" w:sz="4" w:space="0" w:color="auto"/>
              <w:bottom w:val="single" w:sz="4" w:space="0" w:color="auto"/>
              <w:right w:val="single" w:sz="4" w:space="0" w:color="auto"/>
            </w:tcBorders>
            <w:hideMark/>
          </w:tcPr>
          <w:p w14:paraId="43BB4B0A"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17.340</w:t>
            </w:r>
          </w:p>
        </w:tc>
        <w:tc>
          <w:tcPr>
            <w:tcW w:w="2189" w:type="dxa"/>
            <w:tcBorders>
              <w:top w:val="single" w:sz="4" w:space="0" w:color="auto"/>
              <w:left w:val="single" w:sz="4" w:space="0" w:color="auto"/>
              <w:bottom w:val="single" w:sz="4" w:space="0" w:color="auto"/>
              <w:right w:val="single" w:sz="4" w:space="0" w:color="auto"/>
            </w:tcBorders>
            <w:hideMark/>
          </w:tcPr>
          <w:p w14:paraId="033A97F4"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1.54</w:t>
            </w:r>
          </w:p>
        </w:tc>
      </w:tr>
      <w:tr w:rsidR="00771E6F" w14:paraId="6FBD8B00"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3CC1B3A5"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Tengah</w:t>
            </w:r>
          </w:p>
        </w:tc>
        <w:tc>
          <w:tcPr>
            <w:tcW w:w="1354" w:type="dxa"/>
            <w:tcBorders>
              <w:top w:val="single" w:sz="4" w:space="0" w:color="auto"/>
              <w:left w:val="single" w:sz="4" w:space="0" w:color="auto"/>
              <w:bottom w:val="single" w:sz="4" w:space="0" w:color="auto"/>
              <w:right w:val="single" w:sz="4" w:space="0" w:color="auto"/>
            </w:tcBorders>
            <w:hideMark/>
          </w:tcPr>
          <w:p w14:paraId="6E15A39F"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10.046</w:t>
            </w:r>
          </w:p>
        </w:tc>
        <w:tc>
          <w:tcPr>
            <w:tcW w:w="2189" w:type="dxa"/>
            <w:tcBorders>
              <w:top w:val="single" w:sz="4" w:space="0" w:color="auto"/>
              <w:left w:val="single" w:sz="4" w:space="0" w:color="auto"/>
              <w:bottom w:val="single" w:sz="4" w:space="0" w:color="auto"/>
              <w:right w:val="single" w:sz="4" w:space="0" w:color="auto"/>
            </w:tcBorders>
            <w:hideMark/>
          </w:tcPr>
          <w:p w14:paraId="4F32ED11"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1.99</w:t>
            </w:r>
          </w:p>
        </w:tc>
      </w:tr>
      <w:tr w:rsidR="00771E6F" w14:paraId="5BB70BC8"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558A796F"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Lahat</w:t>
            </w:r>
          </w:p>
        </w:tc>
        <w:tc>
          <w:tcPr>
            <w:tcW w:w="1354" w:type="dxa"/>
            <w:tcBorders>
              <w:top w:val="single" w:sz="4" w:space="0" w:color="auto"/>
              <w:left w:val="single" w:sz="4" w:space="0" w:color="auto"/>
              <w:bottom w:val="single" w:sz="4" w:space="0" w:color="auto"/>
              <w:right w:val="single" w:sz="4" w:space="0" w:color="auto"/>
            </w:tcBorders>
            <w:hideMark/>
          </w:tcPr>
          <w:p w14:paraId="3C6169AC"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107.506</w:t>
            </w:r>
          </w:p>
        </w:tc>
        <w:tc>
          <w:tcPr>
            <w:tcW w:w="2189" w:type="dxa"/>
            <w:tcBorders>
              <w:top w:val="single" w:sz="4" w:space="0" w:color="auto"/>
              <w:left w:val="single" w:sz="4" w:space="0" w:color="auto"/>
              <w:bottom w:val="single" w:sz="4" w:space="0" w:color="auto"/>
              <w:right w:val="single" w:sz="4" w:space="0" w:color="auto"/>
            </w:tcBorders>
            <w:hideMark/>
          </w:tcPr>
          <w:p w14:paraId="001FB6DE"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0.95</w:t>
            </w:r>
          </w:p>
        </w:tc>
      </w:tr>
      <w:tr w:rsidR="00771E6F" w14:paraId="20CF90E9"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184BED26"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lastRenderedPageBreak/>
              <w:t>Gumay Talang</w:t>
            </w:r>
          </w:p>
        </w:tc>
        <w:tc>
          <w:tcPr>
            <w:tcW w:w="1354" w:type="dxa"/>
            <w:tcBorders>
              <w:top w:val="single" w:sz="4" w:space="0" w:color="auto"/>
              <w:left w:val="single" w:sz="4" w:space="0" w:color="auto"/>
              <w:bottom w:val="single" w:sz="4" w:space="0" w:color="auto"/>
              <w:right w:val="single" w:sz="4" w:space="0" w:color="auto"/>
            </w:tcBorders>
            <w:hideMark/>
          </w:tcPr>
          <w:p w14:paraId="33D5857A"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12.938</w:t>
            </w:r>
          </w:p>
        </w:tc>
        <w:tc>
          <w:tcPr>
            <w:tcW w:w="2189" w:type="dxa"/>
            <w:tcBorders>
              <w:top w:val="single" w:sz="4" w:space="0" w:color="auto"/>
              <w:left w:val="single" w:sz="4" w:space="0" w:color="auto"/>
              <w:bottom w:val="single" w:sz="4" w:space="0" w:color="auto"/>
              <w:right w:val="single" w:sz="4" w:space="0" w:color="auto"/>
            </w:tcBorders>
            <w:hideMark/>
          </w:tcPr>
          <w:p w14:paraId="216E556A"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2.72</w:t>
            </w:r>
          </w:p>
        </w:tc>
      </w:tr>
      <w:tr w:rsidR="00771E6F" w14:paraId="5576EC1B"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55F70679"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Lahat Selatan</w:t>
            </w:r>
          </w:p>
        </w:tc>
        <w:tc>
          <w:tcPr>
            <w:tcW w:w="1354" w:type="dxa"/>
            <w:tcBorders>
              <w:top w:val="single" w:sz="4" w:space="0" w:color="auto"/>
              <w:left w:val="single" w:sz="4" w:space="0" w:color="auto"/>
              <w:bottom w:val="single" w:sz="4" w:space="0" w:color="auto"/>
              <w:right w:val="single" w:sz="4" w:space="0" w:color="auto"/>
            </w:tcBorders>
            <w:hideMark/>
          </w:tcPr>
          <w:p w14:paraId="00C022E8"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13.208</w:t>
            </w:r>
          </w:p>
        </w:tc>
        <w:tc>
          <w:tcPr>
            <w:tcW w:w="2189" w:type="dxa"/>
            <w:tcBorders>
              <w:top w:val="single" w:sz="4" w:space="0" w:color="auto"/>
              <w:left w:val="single" w:sz="4" w:space="0" w:color="auto"/>
              <w:bottom w:val="single" w:sz="4" w:space="0" w:color="auto"/>
              <w:right w:val="single" w:sz="4" w:space="0" w:color="auto"/>
            </w:tcBorders>
            <w:hideMark/>
          </w:tcPr>
          <w:p w14:paraId="6607D4AD"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5.00</w:t>
            </w:r>
          </w:p>
        </w:tc>
      </w:tr>
      <w:tr w:rsidR="00771E6F" w14:paraId="64AFBE0E"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4E4CA565"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Pseksu</w:t>
            </w:r>
          </w:p>
        </w:tc>
        <w:tc>
          <w:tcPr>
            <w:tcW w:w="1354" w:type="dxa"/>
            <w:tcBorders>
              <w:top w:val="single" w:sz="4" w:space="0" w:color="auto"/>
              <w:left w:val="single" w:sz="4" w:space="0" w:color="auto"/>
              <w:bottom w:val="single" w:sz="4" w:space="0" w:color="auto"/>
              <w:right w:val="single" w:sz="4" w:space="0" w:color="auto"/>
            </w:tcBorders>
            <w:hideMark/>
          </w:tcPr>
          <w:p w14:paraId="6D71E882"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9.042</w:t>
            </w:r>
          </w:p>
        </w:tc>
        <w:tc>
          <w:tcPr>
            <w:tcW w:w="2189" w:type="dxa"/>
            <w:tcBorders>
              <w:top w:val="single" w:sz="4" w:space="0" w:color="auto"/>
              <w:left w:val="single" w:sz="4" w:space="0" w:color="auto"/>
              <w:bottom w:val="single" w:sz="4" w:space="0" w:color="auto"/>
              <w:right w:val="single" w:sz="4" w:space="0" w:color="auto"/>
            </w:tcBorders>
            <w:hideMark/>
          </w:tcPr>
          <w:p w14:paraId="45F1B4BE"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1.25</w:t>
            </w:r>
          </w:p>
        </w:tc>
      </w:tr>
      <w:tr w:rsidR="00771E6F" w14:paraId="04CC478D"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451B018B"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Merapi Barat</w:t>
            </w:r>
          </w:p>
        </w:tc>
        <w:tc>
          <w:tcPr>
            <w:tcW w:w="1354" w:type="dxa"/>
            <w:tcBorders>
              <w:top w:val="single" w:sz="4" w:space="0" w:color="auto"/>
              <w:left w:val="single" w:sz="4" w:space="0" w:color="auto"/>
              <w:bottom w:val="single" w:sz="4" w:space="0" w:color="auto"/>
              <w:right w:val="single" w:sz="4" w:space="0" w:color="auto"/>
            </w:tcBorders>
            <w:hideMark/>
          </w:tcPr>
          <w:p w14:paraId="3816FEE6"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25.703</w:t>
            </w:r>
          </w:p>
        </w:tc>
        <w:tc>
          <w:tcPr>
            <w:tcW w:w="2189" w:type="dxa"/>
            <w:tcBorders>
              <w:top w:val="single" w:sz="4" w:space="0" w:color="auto"/>
              <w:left w:val="single" w:sz="4" w:space="0" w:color="auto"/>
              <w:bottom w:val="single" w:sz="4" w:space="0" w:color="auto"/>
              <w:right w:val="single" w:sz="4" w:space="0" w:color="auto"/>
            </w:tcBorders>
            <w:hideMark/>
          </w:tcPr>
          <w:p w14:paraId="653D8961"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2.57</w:t>
            </w:r>
          </w:p>
        </w:tc>
      </w:tr>
      <w:tr w:rsidR="00771E6F" w14:paraId="7B826A00"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2BE1A29F"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Merapi Timur</w:t>
            </w:r>
          </w:p>
        </w:tc>
        <w:tc>
          <w:tcPr>
            <w:tcW w:w="1354" w:type="dxa"/>
            <w:tcBorders>
              <w:top w:val="single" w:sz="4" w:space="0" w:color="auto"/>
              <w:left w:val="single" w:sz="4" w:space="0" w:color="auto"/>
              <w:bottom w:val="single" w:sz="4" w:space="0" w:color="auto"/>
              <w:right w:val="single" w:sz="4" w:space="0" w:color="auto"/>
            </w:tcBorders>
            <w:hideMark/>
          </w:tcPr>
          <w:p w14:paraId="0A2882A9"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25.232</w:t>
            </w:r>
          </w:p>
        </w:tc>
        <w:tc>
          <w:tcPr>
            <w:tcW w:w="2189" w:type="dxa"/>
            <w:tcBorders>
              <w:top w:val="single" w:sz="4" w:space="0" w:color="auto"/>
              <w:left w:val="single" w:sz="4" w:space="0" w:color="auto"/>
              <w:bottom w:val="single" w:sz="4" w:space="0" w:color="auto"/>
              <w:right w:val="single" w:sz="4" w:space="0" w:color="auto"/>
            </w:tcBorders>
            <w:hideMark/>
          </w:tcPr>
          <w:p w14:paraId="4F293927"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2.07</w:t>
            </w:r>
          </w:p>
        </w:tc>
      </w:tr>
      <w:tr w:rsidR="00771E6F" w14:paraId="642AAFDF" w14:textId="77777777" w:rsidTr="00771E6F">
        <w:trPr>
          <w:trHeight w:val="248"/>
        </w:trPr>
        <w:tc>
          <w:tcPr>
            <w:tcW w:w="3402" w:type="dxa"/>
            <w:tcBorders>
              <w:top w:val="single" w:sz="4" w:space="0" w:color="auto"/>
              <w:left w:val="single" w:sz="4" w:space="0" w:color="auto"/>
              <w:bottom w:val="single" w:sz="4" w:space="0" w:color="auto"/>
              <w:right w:val="single" w:sz="4" w:space="0" w:color="auto"/>
            </w:tcBorders>
            <w:hideMark/>
          </w:tcPr>
          <w:p w14:paraId="55298439"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Merapi Selatan</w:t>
            </w:r>
          </w:p>
        </w:tc>
        <w:tc>
          <w:tcPr>
            <w:tcW w:w="1354" w:type="dxa"/>
            <w:tcBorders>
              <w:top w:val="single" w:sz="4" w:space="0" w:color="auto"/>
              <w:left w:val="single" w:sz="4" w:space="0" w:color="auto"/>
              <w:bottom w:val="single" w:sz="4" w:space="0" w:color="auto"/>
              <w:right w:val="single" w:sz="4" w:space="0" w:color="auto"/>
            </w:tcBorders>
            <w:hideMark/>
          </w:tcPr>
          <w:p w14:paraId="34C27339"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8.389</w:t>
            </w:r>
          </w:p>
        </w:tc>
        <w:tc>
          <w:tcPr>
            <w:tcW w:w="2189" w:type="dxa"/>
            <w:tcBorders>
              <w:top w:val="single" w:sz="4" w:space="0" w:color="auto"/>
              <w:left w:val="single" w:sz="4" w:space="0" w:color="auto"/>
              <w:bottom w:val="single" w:sz="4" w:space="0" w:color="auto"/>
              <w:right w:val="single" w:sz="4" w:space="0" w:color="auto"/>
            </w:tcBorders>
            <w:hideMark/>
          </w:tcPr>
          <w:p w14:paraId="22CB167E"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1.32</w:t>
            </w:r>
          </w:p>
        </w:tc>
      </w:tr>
      <w:tr w:rsidR="00771E6F" w14:paraId="087E4070" w14:textId="77777777" w:rsidTr="00771E6F">
        <w:trPr>
          <w:trHeight w:val="814"/>
        </w:trPr>
        <w:tc>
          <w:tcPr>
            <w:tcW w:w="3402" w:type="dxa"/>
            <w:tcBorders>
              <w:top w:val="single" w:sz="4" w:space="0" w:color="auto"/>
              <w:left w:val="single" w:sz="4" w:space="0" w:color="auto"/>
              <w:bottom w:val="single" w:sz="4" w:space="0" w:color="auto"/>
              <w:right w:val="single" w:sz="4" w:space="0" w:color="auto"/>
            </w:tcBorders>
            <w:hideMark/>
          </w:tcPr>
          <w:p w14:paraId="54A9DE85"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Kabupaten Lahat</w:t>
            </w:r>
          </w:p>
          <w:p w14:paraId="13CA6C5C"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Hasil Registrasi </w:t>
            </w:r>
          </w:p>
          <w:p w14:paraId="57ABC94E"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Hasil Proyeksi</w:t>
            </w:r>
          </w:p>
        </w:tc>
        <w:tc>
          <w:tcPr>
            <w:tcW w:w="1354" w:type="dxa"/>
            <w:tcBorders>
              <w:top w:val="single" w:sz="4" w:space="0" w:color="auto"/>
              <w:left w:val="single" w:sz="4" w:space="0" w:color="auto"/>
              <w:bottom w:val="single" w:sz="4" w:space="0" w:color="auto"/>
              <w:right w:val="single" w:sz="4" w:space="0" w:color="auto"/>
            </w:tcBorders>
            <w:hideMark/>
          </w:tcPr>
          <w:p w14:paraId="7456A4E7"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430.071</w:t>
            </w:r>
          </w:p>
          <w:p w14:paraId="3B011D84"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430.071</w:t>
            </w:r>
          </w:p>
          <w:p w14:paraId="34D62480"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412,957</w:t>
            </w:r>
          </w:p>
        </w:tc>
        <w:tc>
          <w:tcPr>
            <w:tcW w:w="2189" w:type="dxa"/>
            <w:tcBorders>
              <w:top w:val="single" w:sz="4" w:space="0" w:color="auto"/>
              <w:left w:val="single" w:sz="4" w:space="0" w:color="auto"/>
              <w:bottom w:val="single" w:sz="4" w:space="0" w:color="auto"/>
              <w:right w:val="single" w:sz="4" w:space="0" w:color="auto"/>
            </w:tcBorders>
            <w:hideMark/>
          </w:tcPr>
          <w:p w14:paraId="16430A49"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1.47</w:t>
            </w:r>
          </w:p>
          <w:p w14:paraId="24EE4672"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1.47</w:t>
            </w:r>
          </w:p>
          <w:p w14:paraId="64115888" w14:textId="77777777" w:rsidR="00771E6F" w:rsidRDefault="00771E6F">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0.87</w:t>
            </w:r>
          </w:p>
        </w:tc>
      </w:tr>
    </w:tbl>
    <w:p w14:paraId="6E7AB2CB" w14:textId="77777777" w:rsidR="00771E6F" w:rsidRDefault="00771E6F" w:rsidP="00771E6F">
      <w:pPr>
        <w:spacing w:after="0" w:line="360" w:lineRule="auto"/>
        <w:ind w:left="1440" w:firstLine="720"/>
        <w:contextualSpacing/>
        <w:jc w:val="both"/>
        <w:rPr>
          <w:rFonts w:ascii="Arial" w:eastAsia="Times New Roman" w:hAnsi="Arial" w:cs="Arial"/>
          <w:i/>
          <w:iCs/>
          <w:color w:val="000000" w:themeColor="text1"/>
          <w:lang w:val="en-US"/>
        </w:rPr>
      </w:pPr>
      <w:r>
        <w:rPr>
          <w:rFonts w:ascii="Arial" w:eastAsia="Times New Roman" w:hAnsi="Arial" w:cs="Arial"/>
          <w:i/>
          <w:iCs/>
          <w:color w:val="000000" w:themeColor="text1"/>
          <w:lang w:val="en-US"/>
        </w:rPr>
        <w:t>Sumber. Lahat Dalam Angka, BPS Tahun 2021</w:t>
      </w:r>
    </w:p>
    <w:p w14:paraId="742A1918" w14:textId="77777777" w:rsidR="00771E6F" w:rsidRDefault="00771E6F" w:rsidP="00771E6F">
      <w:pPr>
        <w:spacing w:line="360" w:lineRule="auto"/>
        <w:contextualSpacing/>
        <w:jc w:val="both"/>
        <w:rPr>
          <w:rFonts w:ascii="Arial" w:eastAsia="Times New Roman" w:hAnsi="Arial" w:cs="Arial"/>
          <w:i/>
          <w:iCs/>
          <w:color w:val="000000" w:themeColor="text1"/>
          <w:lang w:val="en-US"/>
        </w:rPr>
      </w:pPr>
    </w:p>
    <w:p w14:paraId="0E119799"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Perbedaan kepadatan jumlah penduduk per kilometer, luas wilayah, serta jumlah desa/kelurahan tentu akan berpengaruh besar terhadap optimalisasi pelayanan sosial, ekonomi, maupun pemerintahan kepada masyarakat. Supaya semua fasilitas-fasilitas yang telah tersedia dapat dinikmati secara optimal dan menyentuh seluruh lapisan masyarakat maka sangat perlu utuk memperhatikan dimana kecamatan – kecamatan yang menjadi pusat “pertumbuhan. Apabila suatu kecamatan memiliki kemampuan untuk menjadi pusat pertumbuhan tentu akan memberikan dampak positif bagi daerahnya bahkan lebih jauh berdampak bagi kecamatan-kecamatan lain yang ada di sekitarnya. Untuk dapat menjadi daerah pusat pertumbuhan tentu memiliki fasilits sosial, ekonomi dan dan pemerintahan  yang memadai. Namun di samping itu, pengembangan potensi daerah dengan memperlihatkan komoditas-komoditas unggulan sangat perlu untuk dilakukan.</w:t>
      </w:r>
    </w:p>
    <w:p w14:paraId="53F16F05"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Berdasarkan data tersebut juga terlihat bahwa konsentrasi jumlah penduduk yang menyebar secara tidak merata. Hal ini dapat kita ketahui dengan mudah dengan melihat perbedaan rata-rata jumlah penduduk per kilometer di masing-masing kecamatan. Salah satu faktor yang menyebabkan hal ini adalah oleh karena faktor luas wilayah kecamatan yang juga tidak merata. Perbedaan kepadatan jumlah penduduk per kilometer, luas wilayah, serta jumlah desa/kelurahan tentu akan berpengaruh besar terhadap </w:t>
      </w:r>
      <w:r>
        <w:rPr>
          <w:rFonts w:ascii="Arial" w:eastAsia="Times New Roman" w:hAnsi="Arial" w:cs="Arial"/>
          <w:color w:val="000000" w:themeColor="text1"/>
          <w:lang w:val="en-US"/>
        </w:rPr>
        <w:lastRenderedPageBreak/>
        <w:t>optimalisasi pelayanan sosial, ekonomi, maupun pemerintahan kepada masyarakat. Supaya semua fasilitas-fasilitas yang telah tersedia dapat dinikmati secara optimal dan menyentuh seluruh lapisan masyarakat maka sangat perlu utuk memperhatikan dimana kecamatan – kecamatan yang menjadi pusat pertumbuhan. Apabila suatu kecamatan memiliki kemampuan untuk menjadi pusat pertumbuhan tentu akan memberikan dampak positif bagi daerahnya bahkan lebih jauh berdampak bagi kecamatan-kecamatan lain yang ada di sekitarnya. Untuk dapat menjadi daerah pusat pertumbuhan tentu memiliki fasilits sosial, ekonomi dan dan pemerintahan yang memadai.</w:t>
      </w:r>
    </w:p>
    <w:p w14:paraId="703CF39F" w14:textId="77777777" w:rsidR="00771E6F" w:rsidRDefault="00771E6F" w:rsidP="00771E6F">
      <w:pPr>
        <w:spacing w:after="0" w:line="24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5.4 </w:t>
      </w:r>
      <w:r>
        <w:rPr>
          <w:rFonts w:ascii="Arial" w:eastAsia="Times New Roman" w:hAnsi="Arial" w:cs="Arial"/>
          <w:color w:val="000000" w:themeColor="text1"/>
          <w:lang w:val="en-US"/>
        </w:rPr>
        <w:t>Kepadatan Penduduk menurut Kecamatan</w:t>
      </w:r>
    </w:p>
    <w:tbl>
      <w:tblPr>
        <w:tblW w:w="6240" w:type="dxa"/>
        <w:tblInd w:w="1413" w:type="dxa"/>
        <w:tblLayout w:type="fixed"/>
        <w:tblLook w:val="04A0" w:firstRow="1" w:lastRow="0" w:firstColumn="1" w:lastColumn="0" w:noHBand="0" w:noVBand="1"/>
      </w:tblPr>
      <w:tblGrid>
        <w:gridCol w:w="2529"/>
        <w:gridCol w:w="1769"/>
        <w:gridCol w:w="1942"/>
      </w:tblGrid>
      <w:tr w:rsidR="00771E6F" w14:paraId="4500A2EF" w14:textId="77777777" w:rsidTr="00771E6F">
        <w:trPr>
          <w:trHeight w:val="469"/>
        </w:trPr>
        <w:tc>
          <w:tcPr>
            <w:tcW w:w="2528" w:type="dxa"/>
            <w:tcBorders>
              <w:top w:val="single" w:sz="4" w:space="0" w:color="000000"/>
              <w:left w:val="single" w:sz="4" w:space="0" w:color="000000"/>
              <w:bottom w:val="single" w:sz="4" w:space="0" w:color="000000"/>
              <w:right w:val="single" w:sz="4" w:space="0" w:color="000000"/>
            </w:tcBorders>
            <w:shd w:val="clear" w:color="auto" w:fill="A6A6A6"/>
            <w:hideMark/>
          </w:tcPr>
          <w:p w14:paraId="6D5B0EAC" w14:textId="77777777" w:rsidR="00771E6F" w:rsidRDefault="00771E6F">
            <w:pPr>
              <w:widowControl w:val="0"/>
              <w:autoSpaceDE w:val="0"/>
              <w:autoSpaceDN w:val="0"/>
              <w:spacing w:after="0" w:line="240" w:lineRule="auto"/>
              <w:ind w:right="-10"/>
              <w:rPr>
                <w:rFonts w:ascii="Arial" w:eastAsia="Bookman Old Style" w:hAnsi="Arial" w:cs="Arial"/>
                <w:b/>
                <w:i/>
                <w:color w:val="000000" w:themeColor="text1"/>
                <w:lang w:val="en-US"/>
              </w:rPr>
            </w:pPr>
            <w:r>
              <w:rPr>
                <w:rFonts w:ascii="Arial" w:eastAsia="Bookman Old Style" w:hAnsi="Arial" w:cs="Arial"/>
                <w:b/>
                <w:color w:val="000000" w:themeColor="text1"/>
                <w:w w:val="85"/>
                <w:lang w:val="en-US"/>
              </w:rPr>
              <w:t>Kecamatan</w:t>
            </w:r>
          </w:p>
        </w:tc>
        <w:tc>
          <w:tcPr>
            <w:tcW w:w="1768" w:type="dxa"/>
            <w:tcBorders>
              <w:top w:val="single" w:sz="4" w:space="0" w:color="000000"/>
              <w:left w:val="single" w:sz="4" w:space="0" w:color="000000"/>
              <w:bottom w:val="single" w:sz="4" w:space="0" w:color="000000"/>
              <w:right w:val="single" w:sz="4" w:space="0" w:color="000000"/>
            </w:tcBorders>
            <w:shd w:val="clear" w:color="auto" w:fill="A6A6A6"/>
            <w:hideMark/>
          </w:tcPr>
          <w:p w14:paraId="594EDCAF" w14:textId="77777777" w:rsidR="00771E6F" w:rsidRDefault="00771E6F">
            <w:pPr>
              <w:widowControl w:val="0"/>
              <w:autoSpaceDE w:val="0"/>
              <w:autoSpaceDN w:val="0"/>
              <w:spacing w:after="0" w:line="240" w:lineRule="auto"/>
              <w:ind w:right="-10"/>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Persentase Penduduk</w:t>
            </w:r>
          </w:p>
        </w:tc>
        <w:tc>
          <w:tcPr>
            <w:tcW w:w="1941" w:type="dxa"/>
            <w:tcBorders>
              <w:top w:val="single" w:sz="4" w:space="0" w:color="000000"/>
              <w:left w:val="single" w:sz="4" w:space="0" w:color="000000"/>
              <w:bottom w:val="single" w:sz="4" w:space="0" w:color="000000"/>
              <w:right w:val="single" w:sz="4" w:space="0" w:color="000000"/>
            </w:tcBorders>
            <w:shd w:val="clear" w:color="auto" w:fill="A6A6A6"/>
            <w:hideMark/>
          </w:tcPr>
          <w:p w14:paraId="41751DAF" w14:textId="77777777" w:rsidR="00771E6F" w:rsidRDefault="00771E6F">
            <w:pPr>
              <w:widowControl w:val="0"/>
              <w:autoSpaceDE w:val="0"/>
              <w:autoSpaceDN w:val="0"/>
              <w:spacing w:after="0" w:line="240" w:lineRule="auto"/>
              <w:ind w:right="-10"/>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Kepadatan Penduduk per km2</w:t>
            </w:r>
          </w:p>
        </w:tc>
      </w:tr>
      <w:tr w:rsidR="00771E6F" w14:paraId="27ABD857" w14:textId="77777777" w:rsidTr="00771E6F">
        <w:trPr>
          <w:trHeight w:val="280"/>
        </w:trPr>
        <w:tc>
          <w:tcPr>
            <w:tcW w:w="2528" w:type="dxa"/>
            <w:tcBorders>
              <w:top w:val="single" w:sz="4" w:space="0" w:color="000000"/>
              <w:left w:val="single" w:sz="4" w:space="0" w:color="000000"/>
              <w:bottom w:val="single" w:sz="4" w:space="0" w:color="000000"/>
              <w:right w:val="single" w:sz="4" w:space="0" w:color="000000"/>
            </w:tcBorders>
            <w:hideMark/>
          </w:tcPr>
          <w:p w14:paraId="447774EE" w14:textId="77777777" w:rsidR="00771E6F" w:rsidRDefault="00771E6F">
            <w:pPr>
              <w:widowControl w:val="0"/>
              <w:autoSpaceDE w:val="0"/>
              <w:autoSpaceDN w:val="0"/>
              <w:spacing w:after="0" w:line="360" w:lineRule="auto"/>
              <w:ind w:left="834" w:right="865"/>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(1)</w:t>
            </w:r>
          </w:p>
        </w:tc>
        <w:tc>
          <w:tcPr>
            <w:tcW w:w="1768" w:type="dxa"/>
            <w:tcBorders>
              <w:top w:val="single" w:sz="4" w:space="0" w:color="000000"/>
              <w:left w:val="single" w:sz="4" w:space="0" w:color="000000"/>
              <w:bottom w:val="single" w:sz="4" w:space="0" w:color="000000"/>
              <w:right w:val="single" w:sz="4" w:space="0" w:color="000000"/>
            </w:tcBorders>
            <w:hideMark/>
          </w:tcPr>
          <w:p w14:paraId="35CD9A97"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w:t>
            </w:r>
          </w:p>
        </w:tc>
        <w:tc>
          <w:tcPr>
            <w:tcW w:w="1941" w:type="dxa"/>
            <w:tcBorders>
              <w:top w:val="single" w:sz="4" w:space="0" w:color="000000"/>
              <w:left w:val="single" w:sz="4" w:space="0" w:color="000000"/>
              <w:bottom w:val="single" w:sz="4" w:space="0" w:color="000000"/>
              <w:right w:val="single" w:sz="4" w:space="0" w:color="000000"/>
            </w:tcBorders>
            <w:hideMark/>
          </w:tcPr>
          <w:p w14:paraId="2BB05B50"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w:t>
            </w:r>
          </w:p>
        </w:tc>
      </w:tr>
      <w:tr w:rsidR="00771E6F" w14:paraId="55D2AB93" w14:textId="77777777" w:rsidTr="00771E6F">
        <w:trPr>
          <w:trHeight w:val="248"/>
        </w:trPr>
        <w:tc>
          <w:tcPr>
            <w:tcW w:w="2528" w:type="dxa"/>
            <w:tcBorders>
              <w:top w:val="single" w:sz="4" w:space="0" w:color="000000"/>
              <w:left w:val="single" w:sz="4" w:space="0" w:color="000000"/>
              <w:bottom w:val="single" w:sz="4" w:space="0" w:color="000000"/>
              <w:right w:val="single" w:sz="4" w:space="0" w:color="000000"/>
            </w:tcBorders>
            <w:hideMark/>
          </w:tcPr>
          <w:p w14:paraId="06975800"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Sakti Pumi</w:t>
            </w:r>
          </w:p>
        </w:tc>
        <w:tc>
          <w:tcPr>
            <w:tcW w:w="1768" w:type="dxa"/>
            <w:tcBorders>
              <w:top w:val="single" w:sz="4" w:space="0" w:color="000000"/>
              <w:left w:val="single" w:sz="4" w:space="0" w:color="000000"/>
              <w:bottom w:val="single" w:sz="4" w:space="0" w:color="000000"/>
              <w:right w:val="single" w:sz="4" w:space="0" w:color="000000"/>
            </w:tcBorders>
            <w:hideMark/>
          </w:tcPr>
          <w:p w14:paraId="7717BC08"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3.91</w:t>
            </w:r>
          </w:p>
        </w:tc>
        <w:tc>
          <w:tcPr>
            <w:tcW w:w="1941" w:type="dxa"/>
            <w:tcBorders>
              <w:top w:val="single" w:sz="4" w:space="0" w:color="000000"/>
              <w:left w:val="single" w:sz="4" w:space="0" w:color="000000"/>
              <w:bottom w:val="single" w:sz="4" w:space="0" w:color="000000"/>
              <w:right w:val="single" w:sz="4" w:space="0" w:color="000000"/>
            </w:tcBorders>
            <w:hideMark/>
          </w:tcPr>
          <w:p w14:paraId="64957C69"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62.07</w:t>
            </w:r>
          </w:p>
        </w:tc>
      </w:tr>
      <w:tr w:rsidR="00771E6F" w14:paraId="1E62A0AA" w14:textId="77777777" w:rsidTr="00771E6F">
        <w:trPr>
          <w:trHeight w:val="248"/>
        </w:trPr>
        <w:tc>
          <w:tcPr>
            <w:tcW w:w="2528" w:type="dxa"/>
            <w:tcBorders>
              <w:top w:val="single" w:sz="4" w:space="0" w:color="000000"/>
              <w:left w:val="single" w:sz="4" w:space="0" w:color="000000"/>
              <w:bottom w:val="single" w:sz="4" w:space="0" w:color="000000"/>
              <w:right w:val="single" w:sz="4" w:space="0" w:color="000000"/>
            </w:tcBorders>
            <w:hideMark/>
          </w:tcPr>
          <w:p w14:paraId="0E0D01AB"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Sakti Pumu</w:t>
            </w:r>
          </w:p>
        </w:tc>
        <w:tc>
          <w:tcPr>
            <w:tcW w:w="1768" w:type="dxa"/>
            <w:tcBorders>
              <w:top w:val="single" w:sz="4" w:space="0" w:color="000000"/>
              <w:left w:val="single" w:sz="4" w:space="0" w:color="000000"/>
              <w:bottom w:val="single" w:sz="4" w:space="0" w:color="000000"/>
              <w:right w:val="single" w:sz="4" w:space="0" w:color="000000"/>
            </w:tcBorders>
            <w:hideMark/>
          </w:tcPr>
          <w:p w14:paraId="2405B9BD"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3.38</w:t>
            </w:r>
          </w:p>
        </w:tc>
        <w:tc>
          <w:tcPr>
            <w:tcW w:w="1941" w:type="dxa"/>
            <w:tcBorders>
              <w:top w:val="single" w:sz="4" w:space="0" w:color="000000"/>
              <w:left w:val="single" w:sz="4" w:space="0" w:color="000000"/>
              <w:bottom w:val="single" w:sz="4" w:space="0" w:color="000000"/>
              <w:right w:val="single" w:sz="4" w:space="0" w:color="000000"/>
            </w:tcBorders>
            <w:hideMark/>
          </w:tcPr>
          <w:p w14:paraId="0AB35F7B"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63.24</w:t>
            </w:r>
          </w:p>
        </w:tc>
      </w:tr>
      <w:tr w:rsidR="00771E6F" w14:paraId="233E2A08"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48BA6F53"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Kota Agung</w:t>
            </w:r>
          </w:p>
        </w:tc>
        <w:tc>
          <w:tcPr>
            <w:tcW w:w="1768" w:type="dxa"/>
            <w:tcBorders>
              <w:top w:val="single" w:sz="4" w:space="0" w:color="000000"/>
              <w:left w:val="single" w:sz="4" w:space="0" w:color="000000"/>
              <w:bottom w:val="single" w:sz="4" w:space="0" w:color="000000"/>
              <w:right w:val="single" w:sz="4" w:space="0" w:color="000000"/>
            </w:tcBorders>
            <w:hideMark/>
          </w:tcPr>
          <w:p w14:paraId="334DADA0"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3.17</w:t>
            </w:r>
          </w:p>
        </w:tc>
        <w:tc>
          <w:tcPr>
            <w:tcW w:w="1941" w:type="dxa"/>
            <w:tcBorders>
              <w:top w:val="single" w:sz="4" w:space="0" w:color="000000"/>
              <w:left w:val="single" w:sz="4" w:space="0" w:color="000000"/>
              <w:bottom w:val="single" w:sz="4" w:space="0" w:color="000000"/>
              <w:right w:val="single" w:sz="4" w:space="0" w:color="000000"/>
            </w:tcBorders>
            <w:hideMark/>
          </w:tcPr>
          <w:p w14:paraId="460AB13C"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82.27</w:t>
            </w:r>
          </w:p>
        </w:tc>
      </w:tr>
      <w:tr w:rsidR="00771E6F" w14:paraId="71EA5F56"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2DF4994"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Ulu</w:t>
            </w:r>
          </w:p>
        </w:tc>
        <w:tc>
          <w:tcPr>
            <w:tcW w:w="1768" w:type="dxa"/>
            <w:tcBorders>
              <w:top w:val="single" w:sz="4" w:space="0" w:color="000000"/>
              <w:left w:val="single" w:sz="4" w:space="0" w:color="000000"/>
              <w:bottom w:val="single" w:sz="4" w:space="0" w:color="000000"/>
              <w:right w:val="single" w:sz="4" w:space="0" w:color="000000"/>
            </w:tcBorders>
            <w:hideMark/>
          </w:tcPr>
          <w:p w14:paraId="6B166FFB"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2.92</w:t>
            </w:r>
          </w:p>
        </w:tc>
        <w:tc>
          <w:tcPr>
            <w:tcW w:w="1941" w:type="dxa"/>
            <w:tcBorders>
              <w:top w:val="single" w:sz="4" w:space="0" w:color="000000"/>
              <w:left w:val="single" w:sz="4" w:space="0" w:color="000000"/>
              <w:bottom w:val="single" w:sz="4" w:space="0" w:color="000000"/>
              <w:right w:val="single" w:sz="4" w:space="0" w:color="000000"/>
            </w:tcBorders>
            <w:hideMark/>
          </w:tcPr>
          <w:p w14:paraId="56D2D962"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115.95</w:t>
            </w:r>
          </w:p>
        </w:tc>
      </w:tr>
      <w:tr w:rsidR="00771E6F" w14:paraId="3761CC29"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4758652C"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Tebat</w:t>
            </w:r>
          </w:p>
        </w:tc>
        <w:tc>
          <w:tcPr>
            <w:tcW w:w="1768" w:type="dxa"/>
            <w:tcBorders>
              <w:top w:val="single" w:sz="4" w:space="0" w:color="000000"/>
              <w:left w:val="single" w:sz="4" w:space="0" w:color="000000"/>
              <w:bottom w:val="single" w:sz="4" w:space="0" w:color="000000"/>
              <w:right w:val="single" w:sz="4" w:space="0" w:color="000000"/>
            </w:tcBorders>
            <w:hideMark/>
          </w:tcPr>
          <w:p w14:paraId="252E1770"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2.05</w:t>
            </w:r>
          </w:p>
        </w:tc>
        <w:tc>
          <w:tcPr>
            <w:tcW w:w="1941" w:type="dxa"/>
            <w:tcBorders>
              <w:top w:val="single" w:sz="4" w:space="0" w:color="000000"/>
              <w:left w:val="single" w:sz="4" w:space="0" w:color="000000"/>
              <w:bottom w:val="single" w:sz="4" w:space="0" w:color="000000"/>
              <w:right w:val="single" w:sz="4" w:space="0" w:color="000000"/>
            </w:tcBorders>
            <w:hideMark/>
          </w:tcPr>
          <w:p w14:paraId="7445DDFB"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106.62</w:t>
            </w:r>
          </w:p>
        </w:tc>
      </w:tr>
      <w:tr w:rsidR="00771E6F" w14:paraId="74391793"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DE222FA"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Sebingkai</w:t>
            </w:r>
          </w:p>
        </w:tc>
        <w:tc>
          <w:tcPr>
            <w:tcW w:w="1768" w:type="dxa"/>
            <w:tcBorders>
              <w:top w:val="single" w:sz="4" w:space="0" w:color="000000"/>
              <w:left w:val="single" w:sz="4" w:space="0" w:color="000000"/>
              <w:bottom w:val="single" w:sz="4" w:space="0" w:color="000000"/>
              <w:right w:val="single" w:sz="4" w:space="0" w:color="000000"/>
            </w:tcBorders>
            <w:hideMark/>
          </w:tcPr>
          <w:p w14:paraId="2764A1BF"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1.33</w:t>
            </w:r>
          </w:p>
        </w:tc>
        <w:tc>
          <w:tcPr>
            <w:tcW w:w="1941" w:type="dxa"/>
            <w:tcBorders>
              <w:top w:val="single" w:sz="4" w:space="0" w:color="000000"/>
              <w:left w:val="single" w:sz="4" w:space="0" w:color="000000"/>
              <w:bottom w:val="single" w:sz="4" w:space="0" w:color="000000"/>
              <w:right w:val="single" w:sz="4" w:space="0" w:color="000000"/>
            </w:tcBorders>
            <w:hideMark/>
          </w:tcPr>
          <w:p w14:paraId="5A9DD674"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89.99</w:t>
            </w:r>
          </w:p>
        </w:tc>
      </w:tr>
      <w:tr w:rsidR="00771E6F" w14:paraId="5CBF1A42"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4D4A50C5"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Pulau Pinang</w:t>
            </w:r>
          </w:p>
        </w:tc>
        <w:tc>
          <w:tcPr>
            <w:tcW w:w="1768" w:type="dxa"/>
            <w:tcBorders>
              <w:top w:val="single" w:sz="4" w:space="0" w:color="000000"/>
              <w:left w:val="single" w:sz="4" w:space="0" w:color="000000"/>
              <w:bottom w:val="single" w:sz="4" w:space="0" w:color="000000"/>
              <w:right w:val="single" w:sz="4" w:space="0" w:color="000000"/>
            </w:tcBorders>
            <w:hideMark/>
          </w:tcPr>
          <w:p w14:paraId="370984D6"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2.29</w:t>
            </w:r>
          </w:p>
        </w:tc>
        <w:tc>
          <w:tcPr>
            <w:tcW w:w="1941" w:type="dxa"/>
            <w:tcBorders>
              <w:top w:val="single" w:sz="4" w:space="0" w:color="000000"/>
              <w:left w:val="single" w:sz="4" w:space="0" w:color="000000"/>
              <w:bottom w:val="single" w:sz="4" w:space="0" w:color="000000"/>
              <w:right w:val="single" w:sz="4" w:space="0" w:color="000000"/>
            </w:tcBorders>
            <w:hideMark/>
          </w:tcPr>
          <w:p w14:paraId="0339D578"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88.36</w:t>
            </w:r>
          </w:p>
        </w:tc>
      </w:tr>
      <w:tr w:rsidR="00771E6F" w14:paraId="36EB1203"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A5F42A0"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Pagar Gunung</w:t>
            </w:r>
          </w:p>
        </w:tc>
        <w:tc>
          <w:tcPr>
            <w:tcW w:w="1768" w:type="dxa"/>
            <w:tcBorders>
              <w:top w:val="single" w:sz="4" w:space="0" w:color="000000"/>
              <w:left w:val="single" w:sz="4" w:space="0" w:color="000000"/>
              <w:bottom w:val="single" w:sz="4" w:space="0" w:color="000000"/>
              <w:right w:val="single" w:sz="4" w:space="0" w:color="000000"/>
            </w:tcBorders>
            <w:hideMark/>
          </w:tcPr>
          <w:p w14:paraId="238BCD24"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3.01</w:t>
            </w:r>
          </w:p>
        </w:tc>
        <w:tc>
          <w:tcPr>
            <w:tcW w:w="1941" w:type="dxa"/>
            <w:tcBorders>
              <w:top w:val="single" w:sz="4" w:space="0" w:color="000000"/>
              <w:left w:val="single" w:sz="4" w:space="0" w:color="000000"/>
              <w:bottom w:val="single" w:sz="4" w:space="0" w:color="000000"/>
              <w:right w:val="single" w:sz="4" w:space="0" w:color="000000"/>
            </w:tcBorders>
            <w:hideMark/>
          </w:tcPr>
          <w:p w14:paraId="4549AFD3"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122.73</w:t>
            </w:r>
          </w:p>
        </w:tc>
      </w:tr>
      <w:tr w:rsidR="00771E6F" w14:paraId="474193BE"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31EC731"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Ulu</w:t>
            </w:r>
          </w:p>
        </w:tc>
        <w:tc>
          <w:tcPr>
            <w:tcW w:w="1768" w:type="dxa"/>
            <w:tcBorders>
              <w:top w:val="single" w:sz="4" w:space="0" w:color="000000"/>
              <w:left w:val="single" w:sz="4" w:space="0" w:color="000000"/>
              <w:bottom w:val="single" w:sz="4" w:space="0" w:color="000000"/>
              <w:right w:val="single" w:sz="4" w:space="0" w:color="000000"/>
            </w:tcBorders>
            <w:hideMark/>
          </w:tcPr>
          <w:p w14:paraId="7ECC954A"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1.30</w:t>
            </w:r>
          </w:p>
        </w:tc>
        <w:tc>
          <w:tcPr>
            <w:tcW w:w="1941" w:type="dxa"/>
            <w:tcBorders>
              <w:top w:val="single" w:sz="4" w:space="0" w:color="000000"/>
              <w:left w:val="single" w:sz="4" w:space="0" w:color="000000"/>
              <w:bottom w:val="single" w:sz="4" w:space="0" w:color="000000"/>
              <w:right w:val="single" w:sz="4" w:space="0" w:color="000000"/>
            </w:tcBorders>
            <w:hideMark/>
          </w:tcPr>
          <w:p w14:paraId="098826B5"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64.17</w:t>
            </w:r>
          </w:p>
        </w:tc>
      </w:tr>
      <w:tr w:rsidR="00771E6F" w14:paraId="58903E72"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9CDBD63"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Jarai</w:t>
            </w:r>
          </w:p>
        </w:tc>
        <w:tc>
          <w:tcPr>
            <w:tcW w:w="1768" w:type="dxa"/>
            <w:tcBorders>
              <w:top w:val="single" w:sz="4" w:space="0" w:color="000000"/>
              <w:left w:val="single" w:sz="4" w:space="0" w:color="000000"/>
              <w:bottom w:val="single" w:sz="4" w:space="0" w:color="000000"/>
              <w:right w:val="single" w:sz="4" w:space="0" w:color="000000"/>
            </w:tcBorders>
            <w:hideMark/>
          </w:tcPr>
          <w:p w14:paraId="24E73EE1"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4.77</w:t>
            </w:r>
          </w:p>
        </w:tc>
        <w:tc>
          <w:tcPr>
            <w:tcW w:w="1941" w:type="dxa"/>
            <w:tcBorders>
              <w:top w:val="single" w:sz="4" w:space="0" w:color="000000"/>
              <w:left w:val="single" w:sz="4" w:space="0" w:color="000000"/>
              <w:bottom w:val="single" w:sz="4" w:space="0" w:color="000000"/>
              <w:right w:val="single" w:sz="4" w:space="0" w:color="000000"/>
            </w:tcBorders>
            <w:hideMark/>
          </w:tcPr>
          <w:p w14:paraId="56641541"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122.45</w:t>
            </w:r>
          </w:p>
        </w:tc>
      </w:tr>
      <w:tr w:rsidR="00771E6F" w14:paraId="2F8C5EEC"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0B88178"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Pajar Bulan</w:t>
            </w:r>
          </w:p>
        </w:tc>
        <w:tc>
          <w:tcPr>
            <w:tcW w:w="1768" w:type="dxa"/>
            <w:tcBorders>
              <w:top w:val="single" w:sz="4" w:space="0" w:color="000000"/>
              <w:left w:val="single" w:sz="4" w:space="0" w:color="000000"/>
              <w:bottom w:val="single" w:sz="4" w:space="0" w:color="000000"/>
              <w:right w:val="single" w:sz="4" w:space="0" w:color="000000"/>
            </w:tcBorders>
            <w:hideMark/>
          </w:tcPr>
          <w:p w14:paraId="314B9B35"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2.99</w:t>
            </w:r>
          </w:p>
        </w:tc>
        <w:tc>
          <w:tcPr>
            <w:tcW w:w="1941" w:type="dxa"/>
            <w:tcBorders>
              <w:top w:val="single" w:sz="4" w:space="0" w:color="000000"/>
              <w:left w:val="single" w:sz="4" w:space="0" w:color="000000"/>
              <w:bottom w:val="single" w:sz="4" w:space="0" w:color="000000"/>
              <w:right w:val="single" w:sz="4" w:space="0" w:color="000000"/>
            </w:tcBorders>
            <w:hideMark/>
          </w:tcPr>
          <w:p w14:paraId="3C8E0616"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87.97</w:t>
            </w:r>
          </w:p>
        </w:tc>
      </w:tr>
      <w:tr w:rsidR="00771E6F" w14:paraId="19BBF535"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72250E9"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Muara Payang</w:t>
            </w:r>
          </w:p>
        </w:tc>
        <w:tc>
          <w:tcPr>
            <w:tcW w:w="1768" w:type="dxa"/>
            <w:tcBorders>
              <w:top w:val="single" w:sz="4" w:space="0" w:color="000000"/>
              <w:left w:val="single" w:sz="4" w:space="0" w:color="000000"/>
              <w:bottom w:val="single" w:sz="4" w:space="0" w:color="000000"/>
              <w:right w:val="single" w:sz="4" w:space="0" w:color="000000"/>
            </w:tcBorders>
            <w:hideMark/>
          </w:tcPr>
          <w:p w14:paraId="3A86D7EE"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2.07</w:t>
            </w:r>
          </w:p>
        </w:tc>
        <w:tc>
          <w:tcPr>
            <w:tcW w:w="1941" w:type="dxa"/>
            <w:tcBorders>
              <w:top w:val="single" w:sz="4" w:space="0" w:color="000000"/>
              <w:left w:val="single" w:sz="4" w:space="0" w:color="000000"/>
              <w:bottom w:val="single" w:sz="4" w:space="0" w:color="000000"/>
              <w:right w:val="single" w:sz="4" w:space="0" w:color="000000"/>
            </w:tcBorders>
            <w:hideMark/>
          </w:tcPr>
          <w:p w14:paraId="6216A4C5"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237.44</w:t>
            </w:r>
          </w:p>
        </w:tc>
      </w:tr>
      <w:tr w:rsidR="00771E6F" w14:paraId="41C90F76"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ABAAB59"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Sukamerindu</w:t>
            </w:r>
          </w:p>
        </w:tc>
        <w:tc>
          <w:tcPr>
            <w:tcW w:w="1768" w:type="dxa"/>
            <w:tcBorders>
              <w:top w:val="single" w:sz="4" w:space="0" w:color="000000"/>
              <w:left w:val="single" w:sz="4" w:space="0" w:color="000000"/>
              <w:bottom w:val="single" w:sz="4" w:space="0" w:color="000000"/>
              <w:right w:val="single" w:sz="4" w:space="0" w:color="000000"/>
            </w:tcBorders>
            <w:hideMark/>
          </w:tcPr>
          <w:p w14:paraId="464C5EE8"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1.87</w:t>
            </w:r>
          </w:p>
        </w:tc>
        <w:tc>
          <w:tcPr>
            <w:tcW w:w="1941" w:type="dxa"/>
            <w:tcBorders>
              <w:top w:val="single" w:sz="4" w:space="0" w:color="000000"/>
              <w:left w:val="single" w:sz="4" w:space="0" w:color="000000"/>
              <w:bottom w:val="single" w:sz="4" w:space="0" w:color="000000"/>
              <w:right w:val="single" w:sz="4" w:space="0" w:color="000000"/>
            </w:tcBorders>
            <w:hideMark/>
          </w:tcPr>
          <w:p w14:paraId="7AE1C17F"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145.68</w:t>
            </w:r>
          </w:p>
        </w:tc>
      </w:tr>
      <w:tr w:rsidR="00771E6F" w14:paraId="35C8742F"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962F21D"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Barat</w:t>
            </w:r>
          </w:p>
        </w:tc>
        <w:tc>
          <w:tcPr>
            <w:tcW w:w="1768" w:type="dxa"/>
            <w:tcBorders>
              <w:top w:val="single" w:sz="4" w:space="0" w:color="000000"/>
              <w:left w:val="single" w:sz="4" w:space="0" w:color="000000"/>
              <w:bottom w:val="single" w:sz="4" w:space="0" w:color="000000"/>
              <w:right w:val="single" w:sz="4" w:space="0" w:color="000000"/>
            </w:tcBorders>
            <w:hideMark/>
          </w:tcPr>
          <w:p w14:paraId="43EF30FB"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4.16</w:t>
            </w:r>
          </w:p>
        </w:tc>
        <w:tc>
          <w:tcPr>
            <w:tcW w:w="1941" w:type="dxa"/>
            <w:tcBorders>
              <w:top w:val="single" w:sz="4" w:space="0" w:color="000000"/>
              <w:left w:val="single" w:sz="4" w:space="0" w:color="000000"/>
              <w:bottom w:val="single" w:sz="4" w:space="0" w:color="000000"/>
              <w:right w:val="single" w:sz="4" w:space="0" w:color="000000"/>
            </w:tcBorders>
            <w:hideMark/>
          </w:tcPr>
          <w:p w14:paraId="4A36DCFB"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65.80</w:t>
            </w:r>
          </w:p>
        </w:tc>
      </w:tr>
      <w:tr w:rsidR="00771E6F" w14:paraId="0A65381A"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61DF13C"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Timur</w:t>
            </w:r>
          </w:p>
        </w:tc>
        <w:tc>
          <w:tcPr>
            <w:tcW w:w="1768" w:type="dxa"/>
            <w:tcBorders>
              <w:top w:val="single" w:sz="4" w:space="0" w:color="000000"/>
              <w:left w:val="single" w:sz="4" w:space="0" w:color="000000"/>
              <w:bottom w:val="single" w:sz="4" w:space="0" w:color="000000"/>
              <w:right w:val="single" w:sz="4" w:space="0" w:color="000000"/>
            </w:tcBorders>
            <w:hideMark/>
          </w:tcPr>
          <w:p w14:paraId="25BC738C"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7.44</w:t>
            </w:r>
          </w:p>
        </w:tc>
        <w:tc>
          <w:tcPr>
            <w:tcW w:w="1941" w:type="dxa"/>
            <w:tcBorders>
              <w:top w:val="single" w:sz="4" w:space="0" w:color="000000"/>
              <w:left w:val="single" w:sz="4" w:space="0" w:color="000000"/>
              <w:bottom w:val="single" w:sz="4" w:space="0" w:color="000000"/>
              <w:right w:val="single" w:sz="4" w:space="0" w:color="000000"/>
            </w:tcBorders>
            <w:hideMark/>
          </w:tcPr>
          <w:p w14:paraId="49A99927"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56.68</w:t>
            </w:r>
          </w:p>
        </w:tc>
      </w:tr>
      <w:tr w:rsidR="00771E6F" w14:paraId="46CDAAE7"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825E322"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Selatan</w:t>
            </w:r>
          </w:p>
        </w:tc>
        <w:tc>
          <w:tcPr>
            <w:tcW w:w="1768" w:type="dxa"/>
            <w:tcBorders>
              <w:top w:val="single" w:sz="4" w:space="0" w:color="000000"/>
              <w:left w:val="single" w:sz="4" w:space="0" w:color="000000"/>
              <w:bottom w:val="single" w:sz="4" w:space="0" w:color="000000"/>
              <w:right w:val="single" w:sz="4" w:space="0" w:color="000000"/>
            </w:tcBorders>
            <w:hideMark/>
          </w:tcPr>
          <w:p w14:paraId="10877735"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4.03</w:t>
            </w:r>
          </w:p>
        </w:tc>
        <w:tc>
          <w:tcPr>
            <w:tcW w:w="1941" w:type="dxa"/>
            <w:tcBorders>
              <w:top w:val="single" w:sz="4" w:space="0" w:color="000000"/>
              <w:left w:val="single" w:sz="4" w:space="0" w:color="000000"/>
              <w:bottom w:val="single" w:sz="4" w:space="0" w:color="000000"/>
              <w:right w:val="single" w:sz="4" w:space="0" w:color="000000"/>
            </w:tcBorders>
            <w:hideMark/>
          </w:tcPr>
          <w:p w14:paraId="37F4D64A"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138.94</w:t>
            </w:r>
          </w:p>
        </w:tc>
      </w:tr>
      <w:tr w:rsidR="00771E6F" w14:paraId="69217AE9"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B222779"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Tengah</w:t>
            </w:r>
          </w:p>
        </w:tc>
        <w:tc>
          <w:tcPr>
            <w:tcW w:w="1768" w:type="dxa"/>
            <w:tcBorders>
              <w:top w:val="single" w:sz="4" w:space="0" w:color="000000"/>
              <w:left w:val="single" w:sz="4" w:space="0" w:color="000000"/>
              <w:bottom w:val="single" w:sz="4" w:space="0" w:color="000000"/>
              <w:right w:val="single" w:sz="4" w:space="0" w:color="000000"/>
            </w:tcBorders>
            <w:hideMark/>
          </w:tcPr>
          <w:p w14:paraId="485138B4"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2.34</w:t>
            </w:r>
          </w:p>
        </w:tc>
        <w:tc>
          <w:tcPr>
            <w:tcW w:w="1941" w:type="dxa"/>
            <w:tcBorders>
              <w:top w:val="single" w:sz="4" w:space="0" w:color="000000"/>
              <w:left w:val="single" w:sz="4" w:space="0" w:color="000000"/>
              <w:bottom w:val="single" w:sz="4" w:space="0" w:color="000000"/>
              <w:right w:val="single" w:sz="4" w:space="0" w:color="000000"/>
            </w:tcBorders>
            <w:hideMark/>
          </w:tcPr>
          <w:p w14:paraId="6EF932DF"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37.82</w:t>
            </w:r>
          </w:p>
        </w:tc>
      </w:tr>
      <w:tr w:rsidR="00771E6F" w14:paraId="4BA0F715"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44753E0C"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w:t>
            </w:r>
          </w:p>
        </w:tc>
        <w:tc>
          <w:tcPr>
            <w:tcW w:w="1768" w:type="dxa"/>
            <w:tcBorders>
              <w:top w:val="single" w:sz="4" w:space="0" w:color="000000"/>
              <w:left w:val="single" w:sz="4" w:space="0" w:color="000000"/>
              <w:bottom w:val="single" w:sz="4" w:space="0" w:color="000000"/>
              <w:right w:val="single" w:sz="4" w:space="0" w:color="000000"/>
            </w:tcBorders>
            <w:hideMark/>
          </w:tcPr>
          <w:p w14:paraId="60DA206F"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25.00</w:t>
            </w:r>
          </w:p>
        </w:tc>
        <w:tc>
          <w:tcPr>
            <w:tcW w:w="1941" w:type="dxa"/>
            <w:tcBorders>
              <w:top w:val="single" w:sz="4" w:space="0" w:color="000000"/>
              <w:left w:val="single" w:sz="4" w:space="0" w:color="000000"/>
              <w:bottom w:val="single" w:sz="4" w:space="0" w:color="000000"/>
              <w:right w:val="single" w:sz="4" w:space="0" w:color="000000"/>
            </w:tcBorders>
            <w:hideMark/>
          </w:tcPr>
          <w:p w14:paraId="2B1B2681"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999.13</w:t>
            </w:r>
          </w:p>
        </w:tc>
      </w:tr>
      <w:tr w:rsidR="00771E6F" w14:paraId="03D5B0B9"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933C0C2"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Talang</w:t>
            </w:r>
          </w:p>
        </w:tc>
        <w:tc>
          <w:tcPr>
            <w:tcW w:w="1768" w:type="dxa"/>
            <w:tcBorders>
              <w:top w:val="single" w:sz="4" w:space="0" w:color="000000"/>
              <w:left w:val="single" w:sz="4" w:space="0" w:color="000000"/>
              <w:bottom w:val="single" w:sz="4" w:space="0" w:color="000000"/>
              <w:right w:val="single" w:sz="4" w:space="0" w:color="000000"/>
            </w:tcBorders>
            <w:hideMark/>
          </w:tcPr>
          <w:p w14:paraId="5176D467"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3.01</w:t>
            </w:r>
          </w:p>
        </w:tc>
        <w:tc>
          <w:tcPr>
            <w:tcW w:w="1941" w:type="dxa"/>
            <w:tcBorders>
              <w:top w:val="single" w:sz="4" w:space="0" w:color="000000"/>
              <w:left w:val="single" w:sz="4" w:space="0" w:color="000000"/>
              <w:bottom w:val="single" w:sz="4" w:space="0" w:color="000000"/>
              <w:right w:val="single" w:sz="4" w:space="0" w:color="000000"/>
            </w:tcBorders>
            <w:hideMark/>
          </w:tcPr>
          <w:p w14:paraId="56BF4C0F"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51.83</w:t>
            </w:r>
          </w:p>
        </w:tc>
      </w:tr>
      <w:tr w:rsidR="00771E6F" w14:paraId="67AAC49A"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7E95172"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lastRenderedPageBreak/>
              <w:t>Lahat Selatan</w:t>
            </w:r>
          </w:p>
        </w:tc>
        <w:tc>
          <w:tcPr>
            <w:tcW w:w="1768" w:type="dxa"/>
            <w:tcBorders>
              <w:top w:val="single" w:sz="4" w:space="0" w:color="000000"/>
              <w:left w:val="single" w:sz="4" w:space="0" w:color="000000"/>
              <w:bottom w:val="single" w:sz="4" w:space="0" w:color="000000"/>
              <w:right w:val="single" w:sz="4" w:space="0" w:color="000000"/>
            </w:tcBorders>
            <w:hideMark/>
          </w:tcPr>
          <w:p w14:paraId="0CE64AA6"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3.07</w:t>
            </w:r>
          </w:p>
        </w:tc>
        <w:tc>
          <w:tcPr>
            <w:tcW w:w="1941" w:type="dxa"/>
            <w:tcBorders>
              <w:top w:val="single" w:sz="4" w:space="0" w:color="000000"/>
              <w:left w:val="single" w:sz="4" w:space="0" w:color="000000"/>
              <w:bottom w:val="single" w:sz="4" w:space="0" w:color="000000"/>
              <w:right w:val="single" w:sz="4" w:space="0" w:color="000000"/>
            </w:tcBorders>
            <w:hideMark/>
          </w:tcPr>
          <w:p w14:paraId="79CA79AC"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71.83</w:t>
            </w:r>
          </w:p>
        </w:tc>
      </w:tr>
      <w:tr w:rsidR="00771E6F" w14:paraId="5D9816B4"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D45315F"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Pseksu</w:t>
            </w:r>
          </w:p>
        </w:tc>
        <w:tc>
          <w:tcPr>
            <w:tcW w:w="1768" w:type="dxa"/>
            <w:tcBorders>
              <w:top w:val="single" w:sz="4" w:space="0" w:color="000000"/>
              <w:left w:val="single" w:sz="4" w:space="0" w:color="000000"/>
              <w:bottom w:val="single" w:sz="4" w:space="0" w:color="000000"/>
              <w:right w:val="single" w:sz="4" w:space="0" w:color="000000"/>
            </w:tcBorders>
            <w:hideMark/>
          </w:tcPr>
          <w:p w14:paraId="0283D2CC"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2.10</w:t>
            </w:r>
          </w:p>
        </w:tc>
        <w:tc>
          <w:tcPr>
            <w:tcW w:w="1941" w:type="dxa"/>
            <w:tcBorders>
              <w:top w:val="single" w:sz="4" w:space="0" w:color="000000"/>
              <w:left w:val="single" w:sz="4" w:space="0" w:color="000000"/>
              <w:bottom w:val="single" w:sz="4" w:space="0" w:color="000000"/>
              <w:right w:val="single" w:sz="4" w:space="0" w:color="000000"/>
            </w:tcBorders>
            <w:hideMark/>
          </w:tcPr>
          <w:p w14:paraId="163A81F3"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33.58</w:t>
            </w:r>
          </w:p>
        </w:tc>
      </w:tr>
      <w:tr w:rsidR="00771E6F" w14:paraId="1CC9A827"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EABD68D"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Barat</w:t>
            </w:r>
          </w:p>
        </w:tc>
        <w:tc>
          <w:tcPr>
            <w:tcW w:w="1768" w:type="dxa"/>
            <w:tcBorders>
              <w:top w:val="single" w:sz="4" w:space="0" w:color="000000"/>
              <w:left w:val="single" w:sz="4" w:space="0" w:color="000000"/>
              <w:bottom w:val="single" w:sz="4" w:space="0" w:color="000000"/>
              <w:right w:val="single" w:sz="4" w:space="0" w:color="000000"/>
            </w:tcBorders>
            <w:hideMark/>
          </w:tcPr>
          <w:p w14:paraId="1152ACED"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5.98</w:t>
            </w:r>
          </w:p>
        </w:tc>
        <w:tc>
          <w:tcPr>
            <w:tcW w:w="1941" w:type="dxa"/>
            <w:tcBorders>
              <w:top w:val="single" w:sz="4" w:space="0" w:color="000000"/>
              <w:left w:val="single" w:sz="4" w:space="0" w:color="000000"/>
              <w:bottom w:val="single" w:sz="4" w:space="0" w:color="000000"/>
              <w:right w:val="single" w:sz="4" w:space="0" w:color="000000"/>
            </w:tcBorders>
            <w:hideMark/>
          </w:tcPr>
          <w:p w14:paraId="2BC0C170"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110.48</w:t>
            </w:r>
          </w:p>
        </w:tc>
      </w:tr>
      <w:tr w:rsidR="00771E6F" w14:paraId="157561A9"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F449810"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Timur</w:t>
            </w:r>
          </w:p>
        </w:tc>
        <w:tc>
          <w:tcPr>
            <w:tcW w:w="1768" w:type="dxa"/>
            <w:tcBorders>
              <w:top w:val="single" w:sz="4" w:space="0" w:color="000000"/>
              <w:left w:val="single" w:sz="4" w:space="0" w:color="000000"/>
              <w:bottom w:val="single" w:sz="4" w:space="0" w:color="000000"/>
              <w:right w:val="single" w:sz="4" w:space="0" w:color="000000"/>
            </w:tcBorders>
            <w:hideMark/>
          </w:tcPr>
          <w:p w14:paraId="058A8AFD"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5.87</w:t>
            </w:r>
          </w:p>
        </w:tc>
        <w:tc>
          <w:tcPr>
            <w:tcW w:w="1941" w:type="dxa"/>
            <w:tcBorders>
              <w:top w:val="single" w:sz="4" w:space="0" w:color="000000"/>
              <w:left w:val="single" w:sz="4" w:space="0" w:color="000000"/>
              <w:bottom w:val="single" w:sz="4" w:space="0" w:color="000000"/>
              <w:right w:val="single" w:sz="4" w:space="0" w:color="000000"/>
            </w:tcBorders>
            <w:hideMark/>
          </w:tcPr>
          <w:p w14:paraId="2F02B20D"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96.84</w:t>
            </w:r>
          </w:p>
        </w:tc>
      </w:tr>
      <w:tr w:rsidR="00771E6F" w14:paraId="48A35263" w14:textId="77777777" w:rsidTr="00771E6F">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3304811"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Selatan</w:t>
            </w:r>
          </w:p>
        </w:tc>
        <w:tc>
          <w:tcPr>
            <w:tcW w:w="1768" w:type="dxa"/>
            <w:tcBorders>
              <w:top w:val="single" w:sz="4" w:space="0" w:color="000000"/>
              <w:left w:val="single" w:sz="4" w:space="0" w:color="000000"/>
              <w:bottom w:val="single" w:sz="4" w:space="0" w:color="000000"/>
              <w:right w:val="single" w:sz="4" w:space="0" w:color="000000"/>
            </w:tcBorders>
            <w:hideMark/>
          </w:tcPr>
          <w:p w14:paraId="7E498C70"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1.95</w:t>
            </w:r>
          </w:p>
        </w:tc>
        <w:tc>
          <w:tcPr>
            <w:tcW w:w="1941" w:type="dxa"/>
            <w:tcBorders>
              <w:top w:val="single" w:sz="4" w:space="0" w:color="000000"/>
              <w:left w:val="single" w:sz="4" w:space="0" w:color="000000"/>
              <w:bottom w:val="single" w:sz="4" w:space="0" w:color="000000"/>
              <w:right w:val="single" w:sz="4" w:space="0" w:color="000000"/>
            </w:tcBorders>
            <w:hideMark/>
          </w:tcPr>
          <w:p w14:paraId="669DA3D7"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41.92</w:t>
            </w:r>
          </w:p>
        </w:tc>
      </w:tr>
      <w:tr w:rsidR="00771E6F" w14:paraId="3ECFBADE" w14:textId="77777777" w:rsidTr="00771E6F">
        <w:trPr>
          <w:trHeight w:val="850"/>
        </w:trPr>
        <w:tc>
          <w:tcPr>
            <w:tcW w:w="2528" w:type="dxa"/>
            <w:tcBorders>
              <w:top w:val="single" w:sz="4" w:space="0" w:color="000000"/>
              <w:left w:val="single" w:sz="4" w:space="0" w:color="000000"/>
              <w:bottom w:val="single" w:sz="4" w:space="0" w:color="000000"/>
              <w:right w:val="single" w:sz="4" w:space="0" w:color="000000"/>
            </w:tcBorders>
            <w:shd w:val="clear" w:color="auto" w:fill="A6A6A6"/>
            <w:hideMark/>
          </w:tcPr>
          <w:p w14:paraId="3C9C6D4B"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Kabupaten Lahat</w:t>
            </w:r>
          </w:p>
          <w:p w14:paraId="58199B1B"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Hasil Registrasi </w:t>
            </w:r>
          </w:p>
          <w:p w14:paraId="696031E0"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Hasil Proyeksi</w:t>
            </w:r>
          </w:p>
        </w:tc>
        <w:tc>
          <w:tcPr>
            <w:tcW w:w="1768" w:type="dxa"/>
            <w:tcBorders>
              <w:top w:val="single" w:sz="4" w:space="0" w:color="000000"/>
              <w:left w:val="single" w:sz="4" w:space="0" w:color="000000"/>
              <w:bottom w:val="single" w:sz="4" w:space="0" w:color="000000"/>
              <w:right w:val="single" w:sz="4" w:space="0" w:color="000000"/>
            </w:tcBorders>
            <w:shd w:val="clear" w:color="auto" w:fill="A6A6A6"/>
            <w:hideMark/>
          </w:tcPr>
          <w:p w14:paraId="2A663AC3"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100.00</w:t>
            </w:r>
          </w:p>
          <w:p w14:paraId="2EE92342"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100.00</w:t>
            </w:r>
          </w:p>
          <w:p w14:paraId="40FA5B57"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100.00</w:t>
            </w:r>
          </w:p>
        </w:tc>
        <w:tc>
          <w:tcPr>
            <w:tcW w:w="1941" w:type="dxa"/>
            <w:tcBorders>
              <w:top w:val="single" w:sz="4" w:space="0" w:color="000000"/>
              <w:left w:val="single" w:sz="4" w:space="0" w:color="000000"/>
              <w:bottom w:val="single" w:sz="4" w:space="0" w:color="000000"/>
              <w:right w:val="single" w:sz="4" w:space="0" w:color="000000"/>
            </w:tcBorders>
            <w:shd w:val="clear" w:color="auto" w:fill="A6A6A6"/>
            <w:hideMark/>
          </w:tcPr>
          <w:p w14:paraId="5F8EF391"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98.60</w:t>
            </w:r>
          </w:p>
          <w:p w14:paraId="0A22EF26"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98.60</w:t>
            </w:r>
          </w:p>
          <w:p w14:paraId="793D46BD" w14:textId="77777777" w:rsidR="00771E6F" w:rsidRDefault="00771E6F">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94.67</w:t>
            </w:r>
          </w:p>
        </w:tc>
      </w:tr>
    </w:tbl>
    <w:p w14:paraId="4240BA61" w14:textId="77777777" w:rsidR="00771E6F" w:rsidRDefault="00771E6F" w:rsidP="00771E6F">
      <w:pPr>
        <w:spacing w:after="0" w:line="360" w:lineRule="auto"/>
        <w:ind w:left="1440" w:firstLine="720"/>
        <w:contextualSpacing/>
        <w:jc w:val="both"/>
        <w:rPr>
          <w:rFonts w:ascii="Arial" w:eastAsia="Times New Roman" w:hAnsi="Arial" w:cs="Arial"/>
          <w:i/>
          <w:iCs/>
          <w:color w:val="000000" w:themeColor="text1"/>
          <w:lang w:val="en-US"/>
        </w:rPr>
      </w:pPr>
      <w:r>
        <w:rPr>
          <w:rFonts w:ascii="Arial" w:eastAsia="Times New Roman" w:hAnsi="Arial" w:cs="Arial"/>
          <w:i/>
          <w:iCs/>
          <w:color w:val="000000" w:themeColor="text1"/>
          <w:lang w:val="en-US"/>
        </w:rPr>
        <w:t>Sumber. Lahat Dalam Angka, BPS Tahun 2021</w:t>
      </w:r>
    </w:p>
    <w:p w14:paraId="483AEC03" w14:textId="77777777" w:rsidR="00771E6F" w:rsidRDefault="00771E6F" w:rsidP="00771E6F">
      <w:pPr>
        <w:spacing w:after="0" w:line="240" w:lineRule="auto"/>
        <w:ind w:left="1440"/>
        <w:contextualSpacing/>
        <w:jc w:val="both"/>
        <w:rPr>
          <w:rFonts w:ascii="Arial" w:eastAsia="Times New Roman" w:hAnsi="Arial" w:cs="Arial"/>
          <w:color w:val="000000" w:themeColor="text1"/>
          <w:lang w:val="en-US"/>
        </w:rPr>
      </w:pPr>
    </w:p>
    <w:p w14:paraId="177D0197" w14:textId="77777777" w:rsidR="00771E6F" w:rsidRDefault="00771E6F" w:rsidP="00771E6F">
      <w:pPr>
        <w:spacing w:after="0" w:line="240" w:lineRule="auto"/>
        <w:ind w:left="1440"/>
        <w:contextualSpacing/>
        <w:jc w:val="both"/>
        <w:rPr>
          <w:rFonts w:ascii="Arial" w:eastAsia="Times New Roman" w:hAnsi="Arial" w:cs="Arial"/>
          <w:color w:val="000000" w:themeColor="text1"/>
          <w:lang w:val="en-US"/>
        </w:rPr>
      </w:pPr>
    </w:p>
    <w:p w14:paraId="31B2B0CF" w14:textId="77777777" w:rsidR="00771E6F" w:rsidRDefault="00771E6F" w:rsidP="00A21235">
      <w:pPr>
        <w:pStyle w:val="ListParagraph"/>
        <w:numPr>
          <w:ilvl w:val="2"/>
          <w:numId w:val="56"/>
        </w:numPr>
        <w:spacing w:after="0" w:line="254" w:lineRule="auto"/>
        <w:jc w:val="both"/>
        <w:outlineLvl w:val="2"/>
        <w:rPr>
          <w:rFonts w:ascii="Arial" w:eastAsia="Times New Roman" w:hAnsi="Arial" w:cs="Arial"/>
          <w:b/>
          <w:bCs/>
          <w:color w:val="000000" w:themeColor="text1"/>
          <w:lang w:val="en-US"/>
        </w:rPr>
      </w:pPr>
      <w:bookmarkStart w:id="222" w:name="_Toc146682099"/>
      <w:r>
        <w:rPr>
          <w:rFonts w:ascii="Arial" w:hAnsi="Arial" w:cs="Arial"/>
          <w:b/>
          <w:bCs/>
          <w:color w:val="000000" w:themeColor="text1"/>
        </w:rPr>
        <w:t>Sebaran Responden Menurut Kelompok Umur</w:t>
      </w:r>
      <w:bookmarkEnd w:id="222"/>
    </w:p>
    <w:p w14:paraId="2F35BC75" w14:textId="77777777" w:rsidR="00771E6F" w:rsidRDefault="00771E6F" w:rsidP="00771E6F">
      <w:pPr>
        <w:spacing w:after="0" w:line="24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Tabel</w:t>
      </w:r>
      <w:r>
        <w:rPr>
          <w:rFonts w:ascii="Arial" w:eastAsia="Times New Roman" w:hAnsi="Arial" w:cs="Arial"/>
          <w:color w:val="000000" w:themeColor="text1"/>
        </w:rPr>
        <w:t xml:space="preserve"> 5.5 </w:t>
      </w:r>
      <w:r>
        <w:rPr>
          <w:rFonts w:ascii="Arial" w:eastAsia="Times New Roman" w:hAnsi="Arial" w:cs="Arial"/>
          <w:color w:val="000000" w:themeColor="text1"/>
          <w:lang w:val="en-US"/>
        </w:rPr>
        <w:t xml:space="preserve"> Sebaran Responden Menurut Kelompok Umur</w:t>
      </w:r>
    </w:p>
    <w:tbl>
      <w:tblPr>
        <w:tblW w:w="6800" w:type="dxa"/>
        <w:tblInd w:w="1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20"/>
        <w:gridCol w:w="1040"/>
      </w:tblGrid>
      <w:tr w:rsidR="00771E6F" w14:paraId="3BFEB85A" w14:textId="77777777" w:rsidTr="00771E6F">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3B8BA461" w14:textId="77777777" w:rsidR="00771E6F" w:rsidRDefault="00771E6F">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Usia</w:t>
            </w:r>
          </w:p>
        </w:tc>
        <w:tc>
          <w:tcPr>
            <w:tcW w:w="3320" w:type="dxa"/>
            <w:tcBorders>
              <w:top w:val="single" w:sz="4" w:space="0" w:color="auto"/>
              <w:left w:val="single" w:sz="4" w:space="0" w:color="auto"/>
              <w:bottom w:val="single" w:sz="4" w:space="0" w:color="auto"/>
              <w:right w:val="single" w:sz="4" w:space="0" w:color="auto"/>
            </w:tcBorders>
            <w:vAlign w:val="bottom"/>
            <w:hideMark/>
          </w:tcPr>
          <w:p w14:paraId="772DE8D6" w14:textId="77777777" w:rsidR="00771E6F" w:rsidRDefault="00771E6F">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Frequency</w:t>
            </w:r>
          </w:p>
        </w:tc>
        <w:tc>
          <w:tcPr>
            <w:tcW w:w="1040" w:type="dxa"/>
            <w:tcBorders>
              <w:top w:val="single" w:sz="4" w:space="0" w:color="auto"/>
              <w:left w:val="single" w:sz="4" w:space="0" w:color="auto"/>
              <w:bottom w:val="single" w:sz="4" w:space="0" w:color="auto"/>
              <w:right w:val="single" w:sz="4" w:space="0" w:color="auto"/>
            </w:tcBorders>
            <w:vAlign w:val="bottom"/>
            <w:hideMark/>
          </w:tcPr>
          <w:p w14:paraId="374A6483" w14:textId="77777777" w:rsidR="00771E6F" w:rsidRDefault="00771E6F">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771E6F" w14:paraId="1C0DCBDB" w14:textId="77777777" w:rsidTr="00771E6F">
        <w:trPr>
          <w:trHeight w:val="300"/>
        </w:trPr>
        <w:tc>
          <w:tcPr>
            <w:tcW w:w="2440" w:type="dxa"/>
            <w:tcBorders>
              <w:top w:val="single" w:sz="4" w:space="0" w:color="auto"/>
              <w:left w:val="single" w:sz="4" w:space="0" w:color="auto"/>
              <w:bottom w:val="single" w:sz="4" w:space="0" w:color="auto"/>
              <w:right w:val="single" w:sz="4" w:space="0" w:color="auto"/>
            </w:tcBorders>
            <w:hideMark/>
          </w:tcPr>
          <w:p w14:paraId="35F32877"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&lt; 20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4C6439E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3C0EBA4C"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1,3</w:t>
            </w:r>
          </w:p>
        </w:tc>
      </w:tr>
      <w:tr w:rsidR="00771E6F" w14:paraId="47C98EDF" w14:textId="77777777" w:rsidTr="00771E6F">
        <w:trPr>
          <w:trHeight w:val="300"/>
        </w:trPr>
        <w:tc>
          <w:tcPr>
            <w:tcW w:w="2440" w:type="dxa"/>
            <w:tcBorders>
              <w:top w:val="single" w:sz="4" w:space="0" w:color="auto"/>
              <w:left w:val="single" w:sz="4" w:space="0" w:color="auto"/>
              <w:bottom w:val="single" w:sz="4" w:space="0" w:color="auto"/>
              <w:right w:val="single" w:sz="4" w:space="0" w:color="auto"/>
            </w:tcBorders>
            <w:hideMark/>
          </w:tcPr>
          <w:p w14:paraId="585246A8"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20 - 29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676D7A6A"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80</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6DFE171C"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20,9</w:t>
            </w:r>
          </w:p>
        </w:tc>
      </w:tr>
      <w:tr w:rsidR="00771E6F" w14:paraId="379F7DBB" w14:textId="77777777" w:rsidTr="00771E6F">
        <w:trPr>
          <w:trHeight w:val="300"/>
        </w:trPr>
        <w:tc>
          <w:tcPr>
            <w:tcW w:w="2440" w:type="dxa"/>
            <w:tcBorders>
              <w:top w:val="single" w:sz="4" w:space="0" w:color="auto"/>
              <w:left w:val="single" w:sz="4" w:space="0" w:color="auto"/>
              <w:bottom w:val="single" w:sz="4" w:space="0" w:color="auto"/>
              <w:right w:val="single" w:sz="4" w:space="0" w:color="auto"/>
            </w:tcBorders>
            <w:hideMark/>
          </w:tcPr>
          <w:p w14:paraId="1A7AEB0A"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30 - 39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789792EE"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97</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69ECAC6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25,5</w:t>
            </w:r>
          </w:p>
        </w:tc>
      </w:tr>
      <w:tr w:rsidR="00771E6F" w14:paraId="226B05EC" w14:textId="77777777" w:rsidTr="00771E6F">
        <w:trPr>
          <w:trHeight w:val="300"/>
        </w:trPr>
        <w:tc>
          <w:tcPr>
            <w:tcW w:w="2440" w:type="dxa"/>
            <w:tcBorders>
              <w:top w:val="single" w:sz="4" w:space="0" w:color="auto"/>
              <w:left w:val="single" w:sz="4" w:space="0" w:color="auto"/>
              <w:bottom w:val="single" w:sz="4" w:space="0" w:color="auto"/>
              <w:right w:val="single" w:sz="4" w:space="0" w:color="auto"/>
            </w:tcBorders>
            <w:hideMark/>
          </w:tcPr>
          <w:p w14:paraId="7CA7483F"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40 - 49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388B8682"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98</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5BB3F92C"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25,6</w:t>
            </w:r>
          </w:p>
        </w:tc>
      </w:tr>
      <w:tr w:rsidR="00771E6F" w14:paraId="0716C819" w14:textId="77777777" w:rsidTr="00771E6F">
        <w:trPr>
          <w:trHeight w:val="300"/>
        </w:trPr>
        <w:tc>
          <w:tcPr>
            <w:tcW w:w="2440" w:type="dxa"/>
            <w:tcBorders>
              <w:top w:val="single" w:sz="4" w:space="0" w:color="auto"/>
              <w:left w:val="single" w:sz="4" w:space="0" w:color="auto"/>
              <w:bottom w:val="single" w:sz="4" w:space="0" w:color="auto"/>
              <w:right w:val="single" w:sz="4" w:space="0" w:color="auto"/>
            </w:tcBorders>
            <w:hideMark/>
          </w:tcPr>
          <w:p w14:paraId="7ECEE8A7"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&gt; 50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62C0382A"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102</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033799E0"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26,7</w:t>
            </w:r>
          </w:p>
        </w:tc>
      </w:tr>
      <w:tr w:rsidR="00771E6F" w14:paraId="41A40884" w14:textId="77777777" w:rsidTr="00771E6F">
        <w:trPr>
          <w:trHeight w:val="300"/>
        </w:trPr>
        <w:tc>
          <w:tcPr>
            <w:tcW w:w="2440" w:type="dxa"/>
            <w:tcBorders>
              <w:top w:val="single" w:sz="4" w:space="0" w:color="auto"/>
              <w:left w:val="single" w:sz="4" w:space="0" w:color="auto"/>
              <w:bottom w:val="single" w:sz="4" w:space="0" w:color="auto"/>
              <w:right w:val="single" w:sz="4" w:space="0" w:color="auto"/>
            </w:tcBorders>
            <w:hideMark/>
          </w:tcPr>
          <w:p w14:paraId="10071086"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7A1199F1"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104BA921"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4CE78C44"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p>
    <w:p w14:paraId="69FCDE26"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Berdasar tabel di atas diketahui bahwa sebaran responden menurut kelompok usia di Kabupaten Lahat, berdasar Teknik sampling yang digunakan dapat diambil simpulan telah memberikan gambaran secara representatif tentang kondisi masyarakat di Kabupaten Lahat. Berdasar tabel tersebut diketahui sebanyak </w:t>
      </w:r>
      <w:r>
        <w:rPr>
          <w:rFonts w:ascii="Arial" w:eastAsia="Times New Roman" w:hAnsi="Arial" w:cs="Arial"/>
          <w:color w:val="000000" w:themeColor="text1"/>
        </w:rPr>
        <w:t>25,5</w:t>
      </w:r>
      <w:r>
        <w:rPr>
          <w:rFonts w:ascii="Arial" w:eastAsia="Times New Roman" w:hAnsi="Arial" w:cs="Arial"/>
          <w:color w:val="000000" w:themeColor="text1"/>
          <w:lang w:val="en-US"/>
        </w:rPr>
        <w:t>% responden berusia 30-39 tahun, disusul 2</w:t>
      </w:r>
      <w:r>
        <w:rPr>
          <w:rFonts w:ascii="Arial" w:eastAsia="Times New Roman" w:hAnsi="Arial" w:cs="Arial"/>
          <w:color w:val="000000" w:themeColor="text1"/>
        </w:rPr>
        <w:t>6,7</w:t>
      </w:r>
      <w:r>
        <w:rPr>
          <w:rFonts w:ascii="Arial" w:eastAsia="Times New Roman" w:hAnsi="Arial" w:cs="Arial"/>
          <w:color w:val="000000" w:themeColor="text1"/>
          <w:lang w:val="en-US"/>
        </w:rPr>
        <w:t xml:space="preserve">% penduduk berusia 40-49 tahun, kemudian </w:t>
      </w:r>
      <w:r>
        <w:rPr>
          <w:rFonts w:ascii="Arial" w:eastAsia="Times New Roman" w:hAnsi="Arial" w:cs="Arial"/>
          <w:color w:val="000000" w:themeColor="text1"/>
        </w:rPr>
        <w:t>20,9</w:t>
      </w:r>
      <w:r>
        <w:rPr>
          <w:rFonts w:ascii="Arial" w:eastAsia="Times New Roman" w:hAnsi="Arial" w:cs="Arial"/>
          <w:color w:val="000000" w:themeColor="text1"/>
          <w:lang w:val="en-US"/>
        </w:rPr>
        <w:t xml:space="preserve">% penduduk berusia 20-29 tahun, lalu sebesar 17,4% penduduk berusia lebih dari 50 tahun, dan terakhir kelompok usia di bawah 20 tahan sebesar </w:t>
      </w:r>
      <w:r>
        <w:rPr>
          <w:rFonts w:ascii="Arial" w:eastAsia="Times New Roman" w:hAnsi="Arial" w:cs="Arial"/>
          <w:color w:val="000000" w:themeColor="text1"/>
        </w:rPr>
        <w:t>1,3</w:t>
      </w:r>
      <w:r>
        <w:rPr>
          <w:rFonts w:ascii="Arial" w:eastAsia="Times New Roman" w:hAnsi="Arial" w:cs="Arial"/>
          <w:color w:val="000000" w:themeColor="text1"/>
          <w:lang w:val="en-US"/>
        </w:rPr>
        <w:t>%.  responden dalam kegiatan ini telah selaras dengan jumlah penduduk yang tinggal di masing-masing kecamatan serta jumlah masyarakat yang menggunakan akses layanan yang dilihat dalam kegiatan ini.</w:t>
      </w:r>
    </w:p>
    <w:p w14:paraId="24E342A8" w14:textId="77777777" w:rsidR="00771E6F" w:rsidRDefault="00771E6F" w:rsidP="00771E6F">
      <w:pPr>
        <w:spacing w:after="0" w:line="240" w:lineRule="auto"/>
        <w:ind w:left="1440"/>
        <w:contextualSpacing/>
        <w:jc w:val="both"/>
        <w:rPr>
          <w:rFonts w:ascii="Arial" w:eastAsia="Times New Roman" w:hAnsi="Arial" w:cs="Arial"/>
          <w:color w:val="000000" w:themeColor="text1"/>
          <w:lang w:val="en-US"/>
        </w:rPr>
      </w:pPr>
    </w:p>
    <w:p w14:paraId="3D80DB42" w14:textId="77777777" w:rsidR="00771E6F" w:rsidRDefault="00771E6F" w:rsidP="00A21235">
      <w:pPr>
        <w:pStyle w:val="ListParagraph"/>
        <w:numPr>
          <w:ilvl w:val="2"/>
          <w:numId w:val="56"/>
        </w:numPr>
        <w:spacing w:after="0" w:line="254" w:lineRule="auto"/>
        <w:jc w:val="both"/>
        <w:outlineLvl w:val="2"/>
        <w:rPr>
          <w:rFonts w:ascii="Arial" w:eastAsia="Times New Roman" w:hAnsi="Arial" w:cs="Arial"/>
          <w:b/>
          <w:bCs/>
          <w:color w:val="000000" w:themeColor="text1"/>
          <w:lang w:val="en-US"/>
        </w:rPr>
      </w:pPr>
      <w:bookmarkStart w:id="223" w:name="_Toc146682100"/>
      <w:r>
        <w:rPr>
          <w:rFonts w:ascii="Arial" w:hAnsi="Arial" w:cs="Arial"/>
          <w:b/>
          <w:bCs/>
          <w:color w:val="000000" w:themeColor="text1"/>
        </w:rPr>
        <w:t>Sebaran Responden Menurut Jenis Kelamin</w:t>
      </w:r>
      <w:bookmarkEnd w:id="223"/>
    </w:p>
    <w:p w14:paraId="13683D9C"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p>
    <w:p w14:paraId="211039DA" w14:textId="01EF2983" w:rsidR="00771E6F" w:rsidRDefault="00771E6F" w:rsidP="00771E6F">
      <w:pPr>
        <w:spacing w:after="0" w:line="360" w:lineRule="auto"/>
        <w:ind w:left="142" w:firstLine="720"/>
        <w:contextualSpacing/>
        <w:jc w:val="center"/>
        <w:rPr>
          <w:rFonts w:ascii="Arial" w:eastAsia="Times New Roman" w:hAnsi="Arial" w:cs="Arial"/>
          <w:color w:val="000000" w:themeColor="text1"/>
          <w:lang w:val="en-US"/>
        </w:rPr>
      </w:pPr>
      <w:r>
        <w:rPr>
          <w:rFonts w:ascii="Arial" w:hAnsi="Arial" w:cs="Arial"/>
          <w:noProof/>
          <w:color w:val="000000" w:themeColor="text1"/>
        </w:rPr>
        <w:drawing>
          <wp:inline distT="0" distB="0" distL="0" distR="0" wp14:anchorId="2FA0B897" wp14:editId="3821C0D3">
            <wp:extent cx="4587240" cy="2758440"/>
            <wp:effectExtent l="0" t="0" r="381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688322C"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Berdasar tabel di atas diketahui bahwa sebaran responden menurut jenis kelamin di Kabupaten Lahat, berdasar Teknik sampling yang digunakan dapat diambil simpulan telah memberikan gambaran secara representatif tentang kondisi masyarakat di Kabupaten Lahat. Berdasar tabel tersebut diketahui sebanyak </w:t>
      </w:r>
      <w:r>
        <w:rPr>
          <w:rFonts w:ascii="Arial" w:eastAsia="Times New Roman" w:hAnsi="Arial" w:cs="Arial"/>
          <w:color w:val="000000" w:themeColor="text1"/>
        </w:rPr>
        <w:t>48,4</w:t>
      </w:r>
      <w:r>
        <w:rPr>
          <w:rFonts w:ascii="Arial" w:eastAsia="Times New Roman" w:hAnsi="Arial" w:cs="Arial"/>
          <w:color w:val="000000" w:themeColor="text1"/>
          <w:lang w:val="en-US"/>
        </w:rPr>
        <w:t xml:space="preserve">% berjenis kelamin laki-laki sedangkan </w:t>
      </w:r>
      <w:r>
        <w:rPr>
          <w:rFonts w:ascii="Arial" w:eastAsia="Times New Roman" w:hAnsi="Arial" w:cs="Arial"/>
          <w:color w:val="000000" w:themeColor="text1"/>
        </w:rPr>
        <w:t>51,6</w:t>
      </w:r>
      <w:r>
        <w:rPr>
          <w:rFonts w:ascii="Arial" w:eastAsia="Times New Roman" w:hAnsi="Arial" w:cs="Arial"/>
          <w:color w:val="000000" w:themeColor="text1"/>
          <w:lang w:val="en-US"/>
        </w:rPr>
        <w:t>% diantaranya responden berjenis kelamin perempuan,  responden dalam kegiatan ini telah selaras dengan jumlah penduduk yang tinggal di masing-masing kecamatan serta jumlah masyarakat yang menggunakan akses layanan yang dilihat dalam kegiatan ini. Sejalan dengan rasio jenis kelamin laki-laki terhadap perempuan di Kabupaten Lahat menurut kecamatan sebagai berikut:</w:t>
      </w:r>
    </w:p>
    <w:p w14:paraId="31F96A86"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p>
    <w:p w14:paraId="4878546C" w14:textId="77777777" w:rsidR="00771E6F" w:rsidRDefault="00771E6F" w:rsidP="00771E6F">
      <w:pPr>
        <w:spacing w:after="0" w:line="240" w:lineRule="auto"/>
        <w:ind w:firstLine="720"/>
        <w:jc w:val="center"/>
        <w:rPr>
          <w:rFonts w:ascii="Arial" w:hAnsi="Arial" w:cs="Arial"/>
          <w:color w:val="000000" w:themeColor="text1"/>
          <w:lang w:val="en-US"/>
        </w:rPr>
      </w:pPr>
      <w:r>
        <w:rPr>
          <w:rFonts w:ascii="Arial" w:hAnsi="Arial" w:cs="Arial"/>
          <w:color w:val="000000" w:themeColor="text1"/>
          <w:lang w:val="en-US"/>
        </w:rPr>
        <w:t xml:space="preserve">Tabel </w:t>
      </w:r>
      <w:r>
        <w:rPr>
          <w:rFonts w:ascii="Arial" w:hAnsi="Arial" w:cs="Arial"/>
          <w:color w:val="000000" w:themeColor="text1"/>
        </w:rPr>
        <w:t xml:space="preserve">5.6 </w:t>
      </w:r>
      <w:r>
        <w:rPr>
          <w:rFonts w:ascii="Arial" w:hAnsi="Arial" w:cs="Arial"/>
          <w:color w:val="000000" w:themeColor="text1"/>
          <w:lang w:val="en-US"/>
        </w:rPr>
        <w:t>Rasio jenis kelamin menurut kecamatan,</w:t>
      </w:r>
    </w:p>
    <w:p w14:paraId="4B4B807C" w14:textId="77777777" w:rsidR="00771E6F" w:rsidRDefault="00771E6F" w:rsidP="00771E6F">
      <w:pPr>
        <w:spacing w:after="0" w:line="240" w:lineRule="auto"/>
        <w:ind w:left="2160" w:firstLine="720"/>
        <w:rPr>
          <w:rFonts w:ascii="Arial" w:hAnsi="Arial" w:cs="Arial"/>
          <w:color w:val="000000" w:themeColor="text1"/>
          <w:lang w:val="en-US"/>
        </w:rPr>
      </w:pPr>
      <w:r>
        <w:rPr>
          <w:rFonts w:ascii="Arial" w:hAnsi="Arial" w:cs="Arial"/>
          <w:color w:val="000000" w:themeColor="text1"/>
          <w:lang w:val="en-US"/>
        </w:rPr>
        <w:t xml:space="preserve"> laki-laki terhadap perempuan</w:t>
      </w:r>
    </w:p>
    <w:tbl>
      <w:tblPr>
        <w:tblW w:w="0" w:type="auto"/>
        <w:tblInd w:w="1413" w:type="dxa"/>
        <w:tblLayout w:type="fixed"/>
        <w:tblLook w:val="04A0" w:firstRow="1" w:lastRow="0" w:firstColumn="1" w:lastColumn="0" w:noHBand="0" w:noVBand="1"/>
      </w:tblPr>
      <w:tblGrid>
        <w:gridCol w:w="3685"/>
        <w:gridCol w:w="2126"/>
      </w:tblGrid>
      <w:tr w:rsidR="00771E6F" w14:paraId="557232E8" w14:textId="77777777" w:rsidTr="00771E6F">
        <w:trPr>
          <w:trHeight w:val="179"/>
        </w:trPr>
        <w:tc>
          <w:tcPr>
            <w:tcW w:w="3685" w:type="dxa"/>
            <w:tcBorders>
              <w:top w:val="single" w:sz="4" w:space="0" w:color="000000"/>
              <w:left w:val="single" w:sz="4" w:space="0" w:color="000000"/>
              <w:bottom w:val="single" w:sz="4" w:space="0" w:color="000000"/>
              <w:right w:val="single" w:sz="4" w:space="0" w:color="000000"/>
            </w:tcBorders>
            <w:shd w:val="clear" w:color="auto" w:fill="A6A6A6"/>
            <w:hideMark/>
          </w:tcPr>
          <w:p w14:paraId="2A8CF94D" w14:textId="77777777" w:rsidR="00771E6F" w:rsidRDefault="00771E6F">
            <w:pPr>
              <w:widowControl w:val="0"/>
              <w:autoSpaceDE w:val="0"/>
              <w:autoSpaceDN w:val="0"/>
              <w:spacing w:after="0" w:line="240" w:lineRule="auto"/>
              <w:ind w:left="-39" w:right="-9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Kecamatan</w:t>
            </w:r>
          </w:p>
        </w:tc>
        <w:tc>
          <w:tcPr>
            <w:tcW w:w="2126" w:type="dxa"/>
            <w:tcBorders>
              <w:top w:val="single" w:sz="4" w:space="0" w:color="000000"/>
              <w:left w:val="single" w:sz="4" w:space="0" w:color="000000"/>
              <w:bottom w:val="single" w:sz="4" w:space="0" w:color="000000"/>
              <w:right w:val="single" w:sz="4" w:space="0" w:color="000000"/>
            </w:tcBorders>
            <w:shd w:val="clear" w:color="auto" w:fill="A6A6A6"/>
            <w:hideMark/>
          </w:tcPr>
          <w:p w14:paraId="7D44DA28" w14:textId="77777777" w:rsidR="00771E6F" w:rsidRDefault="00771E6F">
            <w:pPr>
              <w:widowControl w:val="0"/>
              <w:autoSpaceDE w:val="0"/>
              <w:autoSpaceDN w:val="0"/>
              <w:spacing w:after="0" w:line="240" w:lineRule="auto"/>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Rasio Jenis Kelamin</w:t>
            </w:r>
          </w:p>
        </w:tc>
      </w:tr>
      <w:tr w:rsidR="00771E6F" w14:paraId="12142528" w14:textId="77777777" w:rsidTr="00771E6F">
        <w:trPr>
          <w:trHeight w:val="280"/>
        </w:trPr>
        <w:tc>
          <w:tcPr>
            <w:tcW w:w="3685" w:type="dxa"/>
            <w:tcBorders>
              <w:top w:val="single" w:sz="4" w:space="0" w:color="000000"/>
              <w:left w:val="single" w:sz="4" w:space="0" w:color="000000"/>
              <w:bottom w:val="single" w:sz="4" w:space="0" w:color="000000"/>
              <w:right w:val="single" w:sz="4" w:space="0" w:color="000000"/>
            </w:tcBorders>
            <w:hideMark/>
          </w:tcPr>
          <w:p w14:paraId="1917CA39"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w:t>
            </w:r>
          </w:p>
        </w:tc>
        <w:tc>
          <w:tcPr>
            <w:tcW w:w="2126" w:type="dxa"/>
            <w:tcBorders>
              <w:top w:val="single" w:sz="4" w:space="0" w:color="000000"/>
              <w:left w:val="single" w:sz="4" w:space="0" w:color="000000"/>
              <w:bottom w:val="single" w:sz="4" w:space="0" w:color="000000"/>
              <w:right w:val="single" w:sz="4" w:space="0" w:color="000000"/>
            </w:tcBorders>
            <w:hideMark/>
          </w:tcPr>
          <w:p w14:paraId="40B59B50"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w:t>
            </w:r>
          </w:p>
        </w:tc>
      </w:tr>
      <w:tr w:rsidR="00771E6F" w14:paraId="5E984F15" w14:textId="77777777" w:rsidTr="00771E6F">
        <w:trPr>
          <w:trHeight w:val="248"/>
        </w:trPr>
        <w:tc>
          <w:tcPr>
            <w:tcW w:w="3685" w:type="dxa"/>
            <w:tcBorders>
              <w:top w:val="single" w:sz="4" w:space="0" w:color="000000"/>
              <w:left w:val="single" w:sz="4" w:space="0" w:color="000000"/>
              <w:bottom w:val="single" w:sz="4" w:space="0" w:color="000000"/>
              <w:right w:val="single" w:sz="4" w:space="0" w:color="000000"/>
            </w:tcBorders>
            <w:hideMark/>
          </w:tcPr>
          <w:p w14:paraId="29E221E2"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Sakti Pumi</w:t>
            </w:r>
          </w:p>
        </w:tc>
        <w:tc>
          <w:tcPr>
            <w:tcW w:w="2126" w:type="dxa"/>
            <w:tcBorders>
              <w:top w:val="single" w:sz="4" w:space="0" w:color="000000"/>
              <w:left w:val="single" w:sz="4" w:space="0" w:color="000000"/>
              <w:bottom w:val="single" w:sz="4" w:space="0" w:color="000000"/>
              <w:right w:val="single" w:sz="4" w:space="0" w:color="000000"/>
            </w:tcBorders>
            <w:hideMark/>
          </w:tcPr>
          <w:p w14:paraId="633AB756"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105.90</w:t>
            </w:r>
          </w:p>
        </w:tc>
      </w:tr>
      <w:tr w:rsidR="00771E6F" w14:paraId="44C9EA42" w14:textId="77777777" w:rsidTr="00771E6F">
        <w:trPr>
          <w:trHeight w:val="248"/>
        </w:trPr>
        <w:tc>
          <w:tcPr>
            <w:tcW w:w="3685" w:type="dxa"/>
            <w:tcBorders>
              <w:top w:val="single" w:sz="4" w:space="0" w:color="000000"/>
              <w:left w:val="single" w:sz="4" w:space="0" w:color="000000"/>
              <w:bottom w:val="single" w:sz="4" w:space="0" w:color="000000"/>
              <w:right w:val="single" w:sz="4" w:space="0" w:color="000000"/>
            </w:tcBorders>
            <w:hideMark/>
          </w:tcPr>
          <w:p w14:paraId="141EC79A"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Sakti Pumu</w:t>
            </w:r>
          </w:p>
        </w:tc>
        <w:tc>
          <w:tcPr>
            <w:tcW w:w="2126" w:type="dxa"/>
            <w:tcBorders>
              <w:top w:val="single" w:sz="4" w:space="0" w:color="000000"/>
              <w:left w:val="single" w:sz="4" w:space="0" w:color="000000"/>
              <w:bottom w:val="single" w:sz="4" w:space="0" w:color="000000"/>
              <w:right w:val="single" w:sz="4" w:space="0" w:color="000000"/>
            </w:tcBorders>
            <w:hideMark/>
          </w:tcPr>
          <w:p w14:paraId="7BDC12CB"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107.90</w:t>
            </w:r>
          </w:p>
        </w:tc>
      </w:tr>
      <w:tr w:rsidR="00771E6F" w14:paraId="7D536B9A"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12CD134"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Kota Agung</w:t>
            </w:r>
          </w:p>
        </w:tc>
        <w:tc>
          <w:tcPr>
            <w:tcW w:w="2126" w:type="dxa"/>
            <w:tcBorders>
              <w:top w:val="single" w:sz="4" w:space="0" w:color="000000"/>
              <w:left w:val="single" w:sz="4" w:space="0" w:color="000000"/>
              <w:bottom w:val="single" w:sz="4" w:space="0" w:color="000000"/>
              <w:right w:val="single" w:sz="4" w:space="0" w:color="000000"/>
            </w:tcBorders>
            <w:hideMark/>
          </w:tcPr>
          <w:p w14:paraId="7F626897"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107.86</w:t>
            </w:r>
          </w:p>
        </w:tc>
      </w:tr>
      <w:tr w:rsidR="00771E6F" w14:paraId="1CAAF18D"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453F1CE"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lastRenderedPageBreak/>
              <w:t>Mulak Ulu</w:t>
            </w:r>
          </w:p>
        </w:tc>
        <w:tc>
          <w:tcPr>
            <w:tcW w:w="2126" w:type="dxa"/>
            <w:tcBorders>
              <w:top w:val="single" w:sz="4" w:space="0" w:color="000000"/>
              <w:left w:val="single" w:sz="4" w:space="0" w:color="000000"/>
              <w:bottom w:val="single" w:sz="4" w:space="0" w:color="000000"/>
              <w:right w:val="single" w:sz="4" w:space="0" w:color="000000"/>
            </w:tcBorders>
            <w:hideMark/>
          </w:tcPr>
          <w:p w14:paraId="23700CE2"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104.66</w:t>
            </w:r>
          </w:p>
        </w:tc>
      </w:tr>
      <w:tr w:rsidR="00771E6F" w14:paraId="5EE81A3C" w14:textId="77777777" w:rsidTr="00771E6F">
        <w:trPr>
          <w:trHeight w:val="315"/>
        </w:trPr>
        <w:tc>
          <w:tcPr>
            <w:tcW w:w="3685" w:type="dxa"/>
            <w:tcBorders>
              <w:top w:val="single" w:sz="4" w:space="0" w:color="000000"/>
              <w:left w:val="single" w:sz="4" w:space="0" w:color="000000"/>
              <w:bottom w:val="single" w:sz="4" w:space="0" w:color="000000"/>
              <w:right w:val="single" w:sz="4" w:space="0" w:color="000000"/>
            </w:tcBorders>
            <w:hideMark/>
          </w:tcPr>
          <w:p w14:paraId="65017195"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Tebat</w:t>
            </w:r>
          </w:p>
        </w:tc>
        <w:tc>
          <w:tcPr>
            <w:tcW w:w="2126" w:type="dxa"/>
            <w:tcBorders>
              <w:top w:val="single" w:sz="4" w:space="0" w:color="000000"/>
              <w:left w:val="single" w:sz="4" w:space="0" w:color="000000"/>
              <w:bottom w:val="single" w:sz="4" w:space="0" w:color="000000"/>
              <w:right w:val="single" w:sz="4" w:space="0" w:color="000000"/>
            </w:tcBorders>
            <w:hideMark/>
          </w:tcPr>
          <w:p w14:paraId="036F4649"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104.40</w:t>
            </w:r>
          </w:p>
        </w:tc>
      </w:tr>
      <w:tr w:rsidR="00771E6F" w14:paraId="32BC43E3"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9436716"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Sebingkai</w:t>
            </w:r>
          </w:p>
        </w:tc>
        <w:tc>
          <w:tcPr>
            <w:tcW w:w="2126" w:type="dxa"/>
            <w:tcBorders>
              <w:top w:val="single" w:sz="4" w:space="0" w:color="000000"/>
              <w:left w:val="single" w:sz="4" w:space="0" w:color="000000"/>
              <w:bottom w:val="single" w:sz="4" w:space="0" w:color="000000"/>
              <w:right w:val="single" w:sz="4" w:space="0" w:color="000000"/>
            </w:tcBorders>
            <w:hideMark/>
          </w:tcPr>
          <w:p w14:paraId="79D6710F"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109.24</w:t>
            </w:r>
          </w:p>
        </w:tc>
      </w:tr>
      <w:tr w:rsidR="00771E6F" w14:paraId="4C0E5F12"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7B85239E"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Pulau Pinang</w:t>
            </w:r>
          </w:p>
        </w:tc>
        <w:tc>
          <w:tcPr>
            <w:tcW w:w="2126" w:type="dxa"/>
            <w:tcBorders>
              <w:top w:val="single" w:sz="4" w:space="0" w:color="000000"/>
              <w:left w:val="single" w:sz="4" w:space="0" w:color="000000"/>
              <w:bottom w:val="single" w:sz="4" w:space="0" w:color="000000"/>
              <w:right w:val="single" w:sz="4" w:space="0" w:color="000000"/>
            </w:tcBorders>
            <w:hideMark/>
          </w:tcPr>
          <w:p w14:paraId="3DB46187"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104.46</w:t>
            </w:r>
          </w:p>
        </w:tc>
      </w:tr>
      <w:tr w:rsidR="00771E6F" w14:paraId="5C2A88B3"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E620603"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Pagar Gunung</w:t>
            </w:r>
          </w:p>
        </w:tc>
        <w:tc>
          <w:tcPr>
            <w:tcW w:w="2126" w:type="dxa"/>
            <w:tcBorders>
              <w:top w:val="single" w:sz="4" w:space="0" w:color="000000"/>
              <w:left w:val="single" w:sz="4" w:space="0" w:color="000000"/>
              <w:bottom w:val="single" w:sz="4" w:space="0" w:color="000000"/>
              <w:right w:val="single" w:sz="4" w:space="0" w:color="000000"/>
            </w:tcBorders>
            <w:hideMark/>
          </w:tcPr>
          <w:p w14:paraId="718D7E13"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107.28</w:t>
            </w:r>
          </w:p>
        </w:tc>
      </w:tr>
      <w:tr w:rsidR="00771E6F" w14:paraId="7C6EC27F"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66CB2726"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Ulu</w:t>
            </w:r>
          </w:p>
        </w:tc>
        <w:tc>
          <w:tcPr>
            <w:tcW w:w="2126" w:type="dxa"/>
            <w:tcBorders>
              <w:top w:val="single" w:sz="4" w:space="0" w:color="000000"/>
              <w:left w:val="single" w:sz="4" w:space="0" w:color="000000"/>
              <w:bottom w:val="single" w:sz="4" w:space="0" w:color="000000"/>
              <w:right w:val="single" w:sz="4" w:space="0" w:color="000000"/>
            </w:tcBorders>
            <w:hideMark/>
          </w:tcPr>
          <w:p w14:paraId="1AA9BAC4"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112.44</w:t>
            </w:r>
          </w:p>
        </w:tc>
      </w:tr>
      <w:tr w:rsidR="00771E6F" w14:paraId="390D13B3"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0288569"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Jarai</w:t>
            </w:r>
          </w:p>
        </w:tc>
        <w:tc>
          <w:tcPr>
            <w:tcW w:w="2126" w:type="dxa"/>
            <w:tcBorders>
              <w:top w:val="single" w:sz="4" w:space="0" w:color="000000"/>
              <w:left w:val="single" w:sz="4" w:space="0" w:color="000000"/>
              <w:bottom w:val="single" w:sz="4" w:space="0" w:color="000000"/>
              <w:right w:val="single" w:sz="4" w:space="0" w:color="000000"/>
            </w:tcBorders>
            <w:hideMark/>
          </w:tcPr>
          <w:p w14:paraId="6D92EFF9"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105.30</w:t>
            </w:r>
          </w:p>
        </w:tc>
      </w:tr>
      <w:tr w:rsidR="00771E6F" w14:paraId="25A40E7F"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5B997C3"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Pajar Bulan</w:t>
            </w:r>
          </w:p>
        </w:tc>
        <w:tc>
          <w:tcPr>
            <w:tcW w:w="2126" w:type="dxa"/>
            <w:tcBorders>
              <w:top w:val="single" w:sz="4" w:space="0" w:color="000000"/>
              <w:left w:val="single" w:sz="4" w:space="0" w:color="000000"/>
              <w:bottom w:val="single" w:sz="4" w:space="0" w:color="000000"/>
              <w:right w:val="single" w:sz="4" w:space="0" w:color="000000"/>
            </w:tcBorders>
            <w:hideMark/>
          </w:tcPr>
          <w:p w14:paraId="7BFFF698"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107.98</w:t>
            </w:r>
          </w:p>
        </w:tc>
      </w:tr>
      <w:tr w:rsidR="00771E6F" w14:paraId="34B0E28E"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1CCD98F"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Muara Payang</w:t>
            </w:r>
          </w:p>
        </w:tc>
        <w:tc>
          <w:tcPr>
            <w:tcW w:w="2126" w:type="dxa"/>
            <w:tcBorders>
              <w:top w:val="single" w:sz="4" w:space="0" w:color="000000"/>
              <w:left w:val="single" w:sz="4" w:space="0" w:color="000000"/>
              <w:bottom w:val="single" w:sz="4" w:space="0" w:color="000000"/>
              <w:right w:val="single" w:sz="4" w:space="0" w:color="000000"/>
            </w:tcBorders>
            <w:hideMark/>
          </w:tcPr>
          <w:p w14:paraId="4AC2F800"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110.15</w:t>
            </w:r>
          </w:p>
        </w:tc>
      </w:tr>
      <w:tr w:rsidR="00771E6F" w14:paraId="61F7036F"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0F0312A"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Sukamerindu</w:t>
            </w:r>
          </w:p>
        </w:tc>
        <w:tc>
          <w:tcPr>
            <w:tcW w:w="2126" w:type="dxa"/>
            <w:tcBorders>
              <w:top w:val="single" w:sz="4" w:space="0" w:color="000000"/>
              <w:left w:val="single" w:sz="4" w:space="0" w:color="000000"/>
              <w:bottom w:val="single" w:sz="4" w:space="0" w:color="000000"/>
              <w:right w:val="single" w:sz="4" w:space="0" w:color="000000"/>
            </w:tcBorders>
            <w:hideMark/>
          </w:tcPr>
          <w:p w14:paraId="199AC7FD"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104.73</w:t>
            </w:r>
          </w:p>
        </w:tc>
      </w:tr>
      <w:tr w:rsidR="00771E6F" w14:paraId="18FD24E3"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C4BAC73"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Barat</w:t>
            </w:r>
          </w:p>
        </w:tc>
        <w:tc>
          <w:tcPr>
            <w:tcW w:w="2126" w:type="dxa"/>
            <w:tcBorders>
              <w:top w:val="single" w:sz="4" w:space="0" w:color="000000"/>
              <w:left w:val="single" w:sz="4" w:space="0" w:color="000000"/>
              <w:bottom w:val="single" w:sz="4" w:space="0" w:color="000000"/>
              <w:right w:val="single" w:sz="4" w:space="0" w:color="000000"/>
            </w:tcBorders>
            <w:hideMark/>
          </w:tcPr>
          <w:p w14:paraId="5E23A851"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104.01</w:t>
            </w:r>
          </w:p>
        </w:tc>
      </w:tr>
      <w:tr w:rsidR="00771E6F" w14:paraId="7613AB7E"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27CDCCD"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Timur</w:t>
            </w:r>
          </w:p>
        </w:tc>
        <w:tc>
          <w:tcPr>
            <w:tcW w:w="2126" w:type="dxa"/>
            <w:tcBorders>
              <w:top w:val="single" w:sz="4" w:space="0" w:color="000000"/>
              <w:left w:val="single" w:sz="4" w:space="0" w:color="000000"/>
              <w:bottom w:val="single" w:sz="4" w:space="0" w:color="000000"/>
              <w:right w:val="single" w:sz="4" w:space="0" w:color="000000"/>
            </w:tcBorders>
            <w:hideMark/>
          </w:tcPr>
          <w:p w14:paraId="4B2F7120"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104.77</w:t>
            </w:r>
          </w:p>
        </w:tc>
      </w:tr>
      <w:tr w:rsidR="00771E6F" w14:paraId="015B6D04"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6BA6FCED"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Selatan</w:t>
            </w:r>
          </w:p>
        </w:tc>
        <w:tc>
          <w:tcPr>
            <w:tcW w:w="2126" w:type="dxa"/>
            <w:tcBorders>
              <w:top w:val="single" w:sz="4" w:space="0" w:color="000000"/>
              <w:left w:val="single" w:sz="4" w:space="0" w:color="000000"/>
              <w:bottom w:val="single" w:sz="4" w:space="0" w:color="000000"/>
              <w:right w:val="single" w:sz="4" w:space="0" w:color="000000"/>
            </w:tcBorders>
            <w:hideMark/>
          </w:tcPr>
          <w:p w14:paraId="00420F8E"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104.55</w:t>
            </w:r>
          </w:p>
        </w:tc>
      </w:tr>
      <w:tr w:rsidR="00771E6F" w14:paraId="161DE7C4"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B71EF4C"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Tengah</w:t>
            </w:r>
          </w:p>
        </w:tc>
        <w:tc>
          <w:tcPr>
            <w:tcW w:w="2126" w:type="dxa"/>
            <w:tcBorders>
              <w:top w:val="single" w:sz="4" w:space="0" w:color="000000"/>
              <w:left w:val="single" w:sz="4" w:space="0" w:color="000000"/>
              <w:bottom w:val="single" w:sz="4" w:space="0" w:color="000000"/>
              <w:right w:val="single" w:sz="4" w:space="0" w:color="000000"/>
            </w:tcBorders>
            <w:hideMark/>
          </w:tcPr>
          <w:p w14:paraId="4CF60B57"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102.58</w:t>
            </w:r>
          </w:p>
        </w:tc>
      </w:tr>
      <w:tr w:rsidR="00771E6F" w14:paraId="03CBF63A"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45117E8"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w:t>
            </w:r>
          </w:p>
        </w:tc>
        <w:tc>
          <w:tcPr>
            <w:tcW w:w="2126" w:type="dxa"/>
            <w:tcBorders>
              <w:top w:val="single" w:sz="4" w:space="0" w:color="000000"/>
              <w:left w:val="single" w:sz="4" w:space="0" w:color="000000"/>
              <w:bottom w:val="single" w:sz="4" w:space="0" w:color="000000"/>
              <w:right w:val="single" w:sz="4" w:space="0" w:color="000000"/>
            </w:tcBorders>
            <w:hideMark/>
          </w:tcPr>
          <w:p w14:paraId="060EE09F"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101.60</w:t>
            </w:r>
          </w:p>
        </w:tc>
      </w:tr>
      <w:tr w:rsidR="00771E6F" w14:paraId="3CB61058"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2B1C6F8"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Talang</w:t>
            </w:r>
          </w:p>
        </w:tc>
        <w:tc>
          <w:tcPr>
            <w:tcW w:w="2126" w:type="dxa"/>
            <w:tcBorders>
              <w:top w:val="single" w:sz="4" w:space="0" w:color="000000"/>
              <w:left w:val="single" w:sz="4" w:space="0" w:color="000000"/>
              <w:bottom w:val="single" w:sz="4" w:space="0" w:color="000000"/>
              <w:right w:val="single" w:sz="4" w:space="0" w:color="000000"/>
            </w:tcBorders>
            <w:hideMark/>
          </w:tcPr>
          <w:p w14:paraId="392ADEE7"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106.22</w:t>
            </w:r>
          </w:p>
        </w:tc>
      </w:tr>
      <w:tr w:rsidR="00771E6F" w14:paraId="1D854C19"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F9DE44D"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 Selatan</w:t>
            </w:r>
          </w:p>
        </w:tc>
        <w:tc>
          <w:tcPr>
            <w:tcW w:w="2126" w:type="dxa"/>
            <w:tcBorders>
              <w:top w:val="single" w:sz="4" w:space="0" w:color="000000"/>
              <w:left w:val="single" w:sz="4" w:space="0" w:color="000000"/>
              <w:bottom w:val="single" w:sz="4" w:space="0" w:color="000000"/>
              <w:right w:val="single" w:sz="4" w:space="0" w:color="000000"/>
            </w:tcBorders>
            <w:hideMark/>
          </w:tcPr>
          <w:p w14:paraId="574C19C4"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104.11</w:t>
            </w:r>
          </w:p>
        </w:tc>
      </w:tr>
      <w:tr w:rsidR="00771E6F" w14:paraId="1011348C"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DC51108"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Pseksu</w:t>
            </w:r>
          </w:p>
        </w:tc>
        <w:tc>
          <w:tcPr>
            <w:tcW w:w="2126" w:type="dxa"/>
            <w:tcBorders>
              <w:top w:val="single" w:sz="4" w:space="0" w:color="000000"/>
              <w:left w:val="single" w:sz="4" w:space="0" w:color="000000"/>
              <w:bottom w:val="single" w:sz="4" w:space="0" w:color="000000"/>
              <w:right w:val="single" w:sz="4" w:space="0" w:color="000000"/>
            </w:tcBorders>
            <w:hideMark/>
          </w:tcPr>
          <w:p w14:paraId="2C2B315B"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106.39</w:t>
            </w:r>
          </w:p>
        </w:tc>
      </w:tr>
      <w:tr w:rsidR="00771E6F" w14:paraId="2CDC134E"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7F199315"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Barat</w:t>
            </w:r>
          </w:p>
        </w:tc>
        <w:tc>
          <w:tcPr>
            <w:tcW w:w="2126" w:type="dxa"/>
            <w:tcBorders>
              <w:top w:val="single" w:sz="4" w:space="0" w:color="000000"/>
              <w:left w:val="single" w:sz="4" w:space="0" w:color="000000"/>
              <w:bottom w:val="single" w:sz="4" w:space="0" w:color="000000"/>
              <w:right w:val="single" w:sz="4" w:space="0" w:color="000000"/>
            </w:tcBorders>
            <w:hideMark/>
          </w:tcPr>
          <w:p w14:paraId="132C7DA0"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104.07</w:t>
            </w:r>
          </w:p>
        </w:tc>
      </w:tr>
      <w:tr w:rsidR="00771E6F" w14:paraId="6FF233AF"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1DD6950"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Timur</w:t>
            </w:r>
          </w:p>
        </w:tc>
        <w:tc>
          <w:tcPr>
            <w:tcW w:w="2126" w:type="dxa"/>
            <w:tcBorders>
              <w:top w:val="single" w:sz="4" w:space="0" w:color="000000"/>
              <w:left w:val="single" w:sz="4" w:space="0" w:color="000000"/>
              <w:bottom w:val="single" w:sz="4" w:space="0" w:color="000000"/>
              <w:right w:val="single" w:sz="4" w:space="0" w:color="000000"/>
            </w:tcBorders>
            <w:hideMark/>
          </w:tcPr>
          <w:p w14:paraId="761DCA99"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107.45</w:t>
            </w:r>
          </w:p>
        </w:tc>
      </w:tr>
      <w:tr w:rsidR="00771E6F" w14:paraId="2E22365C" w14:textId="77777777" w:rsidTr="00771E6F">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39B5B430"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Selatan</w:t>
            </w:r>
          </w:p>
        </w:tc>
        <w:tc>
          <w:tcPr>
            <w:tcW w:w="2126" w:type="dxa"/>
            <w:tcBorders>
              <w:top w:val="single" w:sz="4" w:space="0" w:color="000000"/>
              <w:left w:val="single" w:sz="4" w:space="0" w:color="000000"/>
              <w:bottom w:val="single" w:sz="4" w:space="0" w:color="000000"/>
              <w:right w:val="single" w:sz="4" w:space="0" w:color="000000"/>
            </w:tcBorders>
            <w:hideMark/>
          </w:tcPr>
          <w:p w14:paraId="0ACE79C5"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105.56</w:t>
            </w:r>
          </w:p>
        </w:tc>
      </w:tr>
      <w:tr w:rsidR="00771E6F" w14:paraId="033F53C7" w14:textId="77777777" w:rsidTr="00771E6F">
        <w:trPr>
          <w:trHeight w:val="762"/>
        </w:trPr>
        <w:tc>
          <w:tcPr>
            <w:tcW w:w="3685" w:type="dxa"/>
            <w:tcBorders>
              <w:top w:val="single" w:sz="4" w:space="0" w:color="000000"/>
              <w:left w:val="single" w:sz="4" w:space="0" w:color="000000"/>
              <w:bottom w:val="single" w:sz="4" w:space="0" w:color="000000"/>
              <w:right w:val="single" w:sz="4" w:space="0" w:color="000000"/>
            </w:tcBorders>
            <w:shd w:val="clear" w:color="auto" w:fill="A6A6A6"/>
            <w:hideMark/>
          </w:tcPr>
          <w:p w14:paraId="718C3F4F"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Kabupaten Lahat</w:t>
            </w:r>
          </w:p>
          <w:p w14:paraId="2C65BC60"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Hasil Registrasi </w:t>
            </w:r>
          </w:p>
          <w:p w14:paraId="55F88052"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Proyeksi</w:t>
            </w:r>
          </w:p>
        </w:tc>
        <w:tc>
          <w:tcPr>
            <w:tcW w:w="2126" w:type="dxa"/>
            <w:tcBorders>
              <w:top w:val="single" w:sz="4" w:space="0" w:color="000000"/>
              <w:left w:val="single" w:sz="4" w:space="0" w:color="000000"/>
              <w:bottom w:val="single" w:sz="4" w:space="0" w:color="000000"/>
              <w:right w:val="single" w:sz="4" w:space="0" w:color="000000"/>
            </w:tcBorders>
            <w:shd w:val="clear" w:color="auto" w:fill="A6A6A6"/>
            <w:hideMark/>
          </w:tcPr>
          <w:p w14:paraId="395FB4A3"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104.74</w:t>
            </w:r>
          </w:p>
          <w:p w14:paraId="27A1ABCE"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104.74</w:t>
            </w:r>
          </w:p>
          <w:p w14:paraId="0048C878" w14:textId="77777777" w:rsidR="00771E6F" w:rsidRDefault="00771E6F">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104.74</w:t>
            </w:r>
          </w:p>
        </w:tc>
      </w:tr>
    </w:tbl>
    <w:p w14:paraId="2F7DA4E7"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p w14:paraId="022C0F32"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Potensi pertumbuhan penduduk yang tinggi, yang umumnya terjadi di negara yang sedang berkembang akan meningkatkan jumlah tenaga kerja. Hal ini akan semakin memperberat persoalan kelangkaan modal karena untuk menampung pertumbuhan tenaga kerja yang terjadi pada setiap tahunnya maka perlu dilakukan investasi secara besar-besaran (Jhingan,1992: 26-27). Laju pertambahan penduduk yang beragam, dimana pertambahan penduduk yang cepat diiringi dengan tingkat pendapatan yang rendah dan nihilnya tingkat </w:t>
      </w:r>
      <w:r>
        <w:rPr>
          <w:rFonts w:ascii="Arial" w:eastAsia="Times New Roman" w:hAnsi="Arial" w:cs="Arial"/>
          <w:color w:val="000000" w:themeColor="text1"/>
          <w:lang w:val="en-US"/>
        </w:rPr>
        <w:lastRenderedPageBreak/>
        <w:t>pemupukan modal merupakan kesulitan bagi negara berkembang. Output yang meningkat karena teknologi akan tertekan oleh pertambahan tersebut, akibatnya tidak ada perbaikan taraf hidup.</w:t>
      </w:r>
    </w:p>
    <w:p w14:paraId="6F4FAA38"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Pengangguran di kota membengkak seiring dengan urbanisasi dan meningkatnya pendidikan dan sektor industri yang tidak berkembang seiring dengan pertumbuhan tenaga kerja. Navarrete (dalam Jhingan, 1992: 29) mengatakan: penggangguran dapat dilukiskan sebagai suatu keadaan, dimana pengalihan sejumlah tertentu faktor tenaga kerja ke bidang lain tidak akan mengurangi output keseluruhan sektor asal. Hal ini sama dengan mengatakan bahwa produktivitas marjinal unit-unit faktor tenaga kerja tempat asal mereka kerja adalah nol atau menduduki nol atau bahkan negatif. Ahli ekonomi berpendapat bahwa dengan berpenduduk padat pengangguran tersembunyi diperkirakan 25-30 persen dari tenaga kerja (di dalam pertanian). Dalam menentukan betapa penting arti pendidikan di masa pembangunan ekonomi, suatu negara tidak dapat mengaku dirinya maju, tanpa menyelenggarakan pendidikan di bidang peradaban industri (Cairncross dalam Jhingan, 1992: 70). Petani harus di bawah menuju perekonomian moneter dan tidak dibiarkan saja bergerak pada usaha tani pangan. Para pekerja harus dibiasakan bekerja pada jam kerja yang ditentukan di pabrik-pabrik untuk mendapat bayaran. Kota-kota harus tumbuh, begitu juga bank dan usaha bisnis. Hasil ilmu pengetahuan harus diterapkan di seluruh perekonomian, dimana harus muncul kelompok pemuda bisnis, administrasi dan politik, sebagai nyawa kehidupan bangsa yang dapat menjadi tumpuan dalam mempertahankan momentum pembangunan. Faktor manusia merupakan faktor terpenting dalam pertumbuhan ekonomi yang menekankan pada efisiensi. Para ahli ilmu ekonomi modern 32 menyebutkan pembentukan modal insani, yaitu proses peningkatan ilmu pengetahuan, keterampilan dan kemampuan seluruh penduduk negara yang bersangkutan. Dalam mengetahui perkembangan suatu wilayah dari aspek sosial, </w:t>
      </w:r>
      <w:r>
        <w:rPr>
          <w:rFonts w:ascii="Arial" w:eastAsia="Times New Roman" w:hAnsi="Arial" w:cs="Arial"/>
          <w:color w:val="000000" w:themeColor="text1"/>
          <w:lang w:val="en-US"/>
        </w:rPr>
        <w:lastRenderedPageBreak/>
        <w:t>kemiskinan (poverty) merupakan indikator yang digunakan dalam menilai perkembangan suatu wilayah (Hill dan Williams, 1989: 195).</w:t>
      </w:r>
    </w:p>
    <w:p w14:paraId="5E421F9E" w14:textId="77777777" w:rsidR="00771E6F" w:rsidRDefault="00771E6F" w:rsidP="00771E6F">
      <w:pPr>
        <w:rPr>
          <w:rFonts w:ascii="Arial" w:eastAsia="Times New Roman" w:hAnsi="Arial" w:cs="Arial"/>
          <w:color w:val="000000" w:themeColor="text1"/>
          <w:lang w:val="en-US"/>
        </w:rPr>
      </w:pPr>
      <w:r>
        <w:rPr>
          <w:rFonts w:ascii="Arial" w:eastAsia="Times New Roman" w:hAnsi="Arial" w:cs="Arial"/>
          <w:color w:val="000000" w:themeColor="text1"/>
          <w:lang w:val="en-US"/>
        </w:rPr>
        <w:br w:type="page"/>
      </w:r>
    </w:p>
    <w:p w14:paraId="29C3CD89"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p>
    <w:p w14:paraId="57B0D224" w14:textId="77777777" w:rsidR="00771E6F" w:rsidRDefault="00771E6F" w:rsidP="00A21235">
      <w:pPr>
        <w:pStyle w:val="ListParagraph"/>
        <w:numPr>
          <w:ilvl w:val="2"/>
          <w:numId w:val="56"/>
        </w:numPr>
        <w:spacing w:after="0" w:line="254" w:lineRule="auto"/>
        <w:jc w:val="both"/>
        <w:outlineLvl w:val="2"/>
        <w:rPr>
          <w:rFonts w:ascii="Arial" w:eastAsia="Times New Roman" w:hAnsi="Arial" w:cs="Arial"/>
          <w:b/>
          <w:bCs/>
          <w:color w:val="000000" w:themeColor="text1"/>
          <w:lang w:val="en-US"/>
        </w:rPr>
      </w:pPr>
      <w:bookmarkStart w:id="224" w:name="_Toc146682101"/>
      <w:r>
        <w:rPr>
          <w:rFonts w:ascii="Arial" w:hAnsi="Arial" w:cs="Arial"/>
          <w:b/>
          <w:bCs/>
          <w:color w:val="000000" w:themeColor="text1"/>
        </w:rPr>
        <w:t>Sebaran Responden Menurut Suku</w:t>
      </w:r>
      <w:bookmarkEnd w:id="224"/>
    </w:p>
    <w:p w14:paraId="357A92F5" w14:textId="77777777" w:rsidR="00771E6F" w:rsidRDefault="00771E6F" w:rsidP="00771E6F">
      <w:pPr>
        <w:pStyle w:val="ListParagraph"/>
        <w:spacing w:line="254" w:lineRule="auto"/>
        <w:ind w:left="1440"/>
        <w:rPr>
          <w:rFonts w:ascii="Arial" w:hAnsi="Arial" w:cs="Arial"/>
          <w:b/>
          <w:bCs/>
          <w:color w:val="000000" w:themeColor="text1"/>
          <w:sz w:val="20"/>
          <w:szCs w:val="20"/>
        </w:rPr>
      </w:pPr>
    </w:p>
    <w:p w14:paraId="3A649FB7" w14:textId="77777777" w:rsidR="00771E6F" w:rsidRDefault="00771E6F" w:rsidP="00771E6F">
      <w:pPr>
        <w:spacing w:after="0" w:line="240" w:lineRule="auto"/>
        <w:ind w:left="216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5.7 </w:t>
      </w:r>
      <w:r>
        <w:rPr>
          <w:rFonts w:ascii="Arial" w:eastAsia="Times New Roman" w:hAnsi="Arial" w:cs="Arial"/>
          <w:color w:val="000000" w:themeColor="text1"/>
          <w:lang w:val="en-US"/>
        </w:rPr>
        <w:t>Sebaran Responden Menurut Suku</w:t>
      </w:r>
    </w:p>
    <w:tbl>
      <w:tblPr>
        <w:tblW w:w="6800" w:type="dxa"/>
        <w:tblInd w:w="1108" w:type="dxa"/>
        <w:tblLook w:val="04A0" w:firstRow="1" w:lastRow="0" w:firstColumn="1" w:lastColumn="0" w:noHBand="0" w:noVBand="1"/>
      </w:tblPr>
      <w:tblGrid>
        <w:gridCol w:w="2077"/>
        <w:gridCol w:w="3320"/>
        <w:gridCol w:w="1403"/>
      </w:tblGrid>
      <w:tr w:rsidR="00771E6F" w14:paraId="7C9A5006" w14:textId="77777777" w:rsidTr="00771E6F">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414FF9BC" w14:textId="77777777" w:rsidR="00771E6F" w:rsidRDefault="00771E6F">
            <w:pPr>
              <w:spacing w:after="0" w:line="360" w:lineRule="auto"/>
              <w:rPr>
                <w:rFonts w:ascii="Arial" w:eastAsia="Times New Roman" w:hAnsi="Arial" w:cs="Arial"/>
                <w:b/>
                <w:bCs/>
                <w:color w:val="000000" w:themeColor="text1"/>
                <w:lang w:val="zh-CN" w:eastAsia="zh-CN"/>
              </w:rPr>
            </w:pPr>
            <w:r>
              <w:rPr>
                <w:rFonts w:ascii="Arial" w:eastAsia="Times New Roman" w:hAnsi="Arial" w:cs="Arial"/>
                <w:b/>
                <w:bCs/>
                <w:color w:val="000000" w:themeColor="text1"/>
                <w:lang w:val="zh-CN" w:eastAsia="zh-CN"/>
              </w:rPr>
              <w:t>Suku</w:t>
            </w:r>
          </w:p>
        </w:tc>
        <w:tc>
          <w:tcPr>
            <w:tcW w:w="3320" w:type="dxa"/>
            <w:tcBorders>
              <w:top w:val="single" w:sz="4" w:space="0" w:color="auto"/>
              <w:left w:val="nil"/>
              <w:bottom w:val="single" w:sz="4" w:space="0" w:color="auto"/>
              <w:right w:val="single" w:sz="4" w:space="0" w:color="auto"/>
            </w:tcBorders>
            <w:vAlign w:val="bottom"/>
            <w:hideMark/>
          </w:tcPr>
          <w:p w14:paraId="342C7B5D" w14:textId="77777777" w:rsidR="00771E6F" w:rsidRDefault="00771E6F">
            <w:pPr>
              <w:spacing w:after="0" w:line="360" w:lineRule="auto"/>
              <w:jc w:val="center"/>
              <w:rPr>
                <w:rFonts w:ascii="Arial" w:eastAsia="Times New Roman" w:hAnsi="Arial" w:cs="Arial"/>
                <w:b/>
                <w:bCs/>
                <w:color w:val="000000" w:themeColor="text1"/>
                <w:lang w:val="id-ID" w:eastAsia="zh-CN"/>
              </w:rPr>
            </w:pPr>
            <w:r>
              <w:rPr>
                <w:rFonts w:ascii="Arial" w:eastAsia="Times New Roman" w:hAnsi="Arial" w:cs="Arial"/>
                <w:b/>
                <w:bCs/>
                <w:color w:val="000000" w:themeColor="text1"/>
                <w:lang w:eastAsia="zh-CN"/>
              </w:rPr>
              <w:t>Jumlah Responden</w:t>
            </w:r>
          </w:p>
        </w:tc>
        <w:tc>
          <w:tcPr>
            <w:tcW w:w="1040" w:type="dxa"/>
            <w:tcBorders>
              <w:top w:val="single" w:sz="4" w:space="0" w:color="auto"/>
              <w:left w:val="nil"/>
              <w:bottom w:val="single" w:sz="4" w:space="0" w:color="auto"/>
              <w:right w:val="single" w:sz="4" w:space="0" w:color="auto"/>
            </w:tcBorders>
            <w:vAlign w:val="bottom"/>
            <w:hideMark/>
          </w:tcPr>
          <w:p w14:paraId="29855F00" w14:textId="77777777" w:rsidR="00771E6F" w:rsidRDefault="00771E6F">
            <w:pPr>
              <w:spacing w:after="0" w:line="360" w:lineRule="auto"/>
              <w:jc w:val="center"/>
              <w:rPr>
                <w:rFonts w:ascii="Arial" w:eastAsia="Times New Roman" w:hAnsi="Arial" w:cs="Arial"/>
                <w:b/>
                <w:bCs/>
                <w:color w:val="000000" w:themeColor="text1"/>
                <w:lang w:eastAsia="zh-CN"/>
              </w:rPr>
            </w:pPr>
            <w:r>
              <w:rPr>
                <w:rFonts w:ascii="Arial" w:eastAsia="Times New Roman" w:hAnsi="Arial" w:cs="Arial"/>
                <w:b/>
                <w:bCs/>
                <w:color w:val="000000" w:themeColor="text1"/>
                <w:lang w:val="zh-CN" w:eastAsia="zh-CN"/>
              </w:rPr>
              <w:t>Pr</w:t>
            </w:r>
            <w:r>
              <w:rPr>
                <w:rFonts w:ascii="Arial" w:eastAsia="Times New Roman" w:hAnsi="Arial" w:cs="Arial"/>
                <w:b/>
                <w:bCs/>
                <w:color w:val="000000" w:themeColor="text1"/>
                <w:lang w:eastAsia="zh-CN"/>
              </w:rPr>
              <w:t>osentase</w:t>
            </w:r>
          </w:p>
        </w:tc>
      </w:tr>
      <w:tr w:rsidR="00771E6F" w14:paraId="24EB292B" w14:textId="77777777" w:rsidTr="00771E6F">
        <w:trPr>
          <w:trHeight w:val="300"/>
        </w:trPr>
        <w:tc>
          <w:tcPr>
            <w:tcW w:w="2440" w:type="dxa"/>
            <w:tcBorders>
              <w:top w:val="nil"/>
              <w:left w:val="single" w:sz="4" w:space="0" w:color="auto"/>
              <w:bottom w:val="single" w:sz="4" w:space="0" w:color="auto"/>
              <w:right w:val="single" w:sz="4" w:space="0" w:color="auto"/>
            </w:tcBorders>
            <w:hideMark/>
          </w:tcPr>
          <w:p w14:paraId="46FCEBE4"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Lematang</w:t>
            </w:r>
          </w:p>
        </w:tc>
        <w:tc>
          <w:tcPr>
            <w:tcW w:w="3320" w:type="dxa"/>
            <w:tcBorders>
              <w:top w:val="nil"/>
              <w:left w:val="nil"/>
              <w:bottom w:val="single" w:sz="4" w:space="0" w:color="auto"/>
              <w:right w:val="single" w:sz="4" w:space="0" w:color="auto"/>
            </w:tcBorders>
            <w:noWrap/>
            <w:vAlign w:val="center"/>
            <w:hideMark/>
          </w:tcPr>
          <w:p w14:paraId="6FF27174"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89</w:t>
            </w:r>
          </w:p>
        </w:tc>
        <w:tc>
          <w:tcPr>
            <w:tcW w:w="1040" w:type="dxa"/>
            <w:tcBorders>
              <w:top w:val="nil"/>
              <w:left w:val="nil"/>
              <w:bottom w:val="single" w:sz="4" w:space="0" w:color="auto"/>
              <w:right w:val="single" w:sz="4" w:space="0" w:color="auto"/>
            </w:tcBorders>
            <w:noWrap/>
            <w:vAlign w:val="center"/>
            <w:hideMark/>
          </w:tcPr>
          <w:p w14:paraId="42F750FF"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23,3</w:t>
            </w:r>
          </w:p>
        </w:tc>
      </w:tr>
      <w:tr w:rsidR="00771E6F" w14:paraId="1B7F5F0D" w14:textId="77777777" w:rsidTr="00771E6F">
        <w:trPr>
          <w:trHeight w:val="300"/>
        </w:trPr>
        <w:tc>
          <w:tcPr>
            <w:tcW w:w="2440" w:type="dxa"/>
            <w:tcBorders>
              <w:top w:val="nil"/>
              <w:left w:val="single" w:sz="4" w:space="0" w:color="auto"/>
              <w:bottom w:val="single" w:sz="4" w:space="0" w:color="auto"/>
              <w:right w:val="single" w:sz="4" w:space="0" w:color="auto"/>
            </w:tcBorders>
            <w:hideMark/>
          </w:tcPr>
          <w:p w14:paraId="6C972AFD"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w:t>
            </w:r>
          </w:p>
        </w:tc>
        <w:tc>
          <w:tcPr>
            <w:tcW w:w="3320" w:type="dxa"/>
            <w:tcBorders>
              <w:top w:val="nil"/>
              <w:left w:val="nil"/>
              <w:bottom w:val="single" w:sz="4" w:space="0" w:color="auto"/>
              <w:right w:val="single" w:sz="4" w:space="0" w:color="auto"/>
            </w:tcBorders>
            <w:noWrap/>
            <w:vAlign w:val="center"/>
            <w:hideMark/>
          </w:tcPr>
          <w:p w14:paraId="7E5919FA"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76</w:t>
            </w:r>
          </w:p>
        </w:tc>
        <w:tc>
          <w:tcPr>
            <w:tcW w:w="1040" w:type="dxa"/>
            <w:tcBorders>
              <w:top w:val="nil"/>
              <w:left w:val="nil"/>
              <w:bottom w:val="single" w:sz="4" w:space="0" w:color="auto"/>
              <w:right w:val="single" w:sz="4" w:space="0" w:color="auto"/>
            </w:tcBorders>
            <w:noWrap/>
            <w:vAlign w:val="center"/>
            <w:hideMark/>
          </w:tcPr>
          <w:p w14:paraId="3B468594"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19,9</w:t>
            </w:r>
          </w:p>
        </w:tc>
      </w:tr>
      <w:tr w:rsidR="00771E6F" w14:paraId="72DA6779" w14:textId="77777777" w:rsidTr="00771E6F">
        <w:trPr>
          <w:trHeight w:val="300"/>
        </w:trPr>
        <w:tc>
          <w:tcPr>
            <w:tcW w:w="2440" w:type="dxa"/>
            <w:tcBorders>
              <w:top w:val="nil"/>
              <w:left w:val="single" w:sz="4" w:space="0" w:color="auto"/>
              <w:bottom w:val="single" w:sz="4" w:space="0" w:color="auto"/>
              <w:right w:val="single" w:sz="4" w:space="0" w:color="auto"/>
            </w:tcBorders>
            <w:hideMark/>
          </w:tcPr>
          <w:p w14:paraId="006E38DD"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Pasemah</w:t>
            </w:r>
          </w:p>
        </w:tc>
        <w:tc>
          <w:tcPr>
            <w:tcW w:w="3320" w:type="dxa"/>
            <w:tcBorders>
              <w:top w:val="nil"/>
              <w:left w:val="nil"/>
              <w:bottom w:val="single" w:sz="4" w:space="0" w:color="auto"/>
              <w:right w:val="single" w:sz="4" w:space="0" w:color="auto"/>
            </w:tcBorders>
            <w:noWrap/>
            <w:vAlign w:val="center"/>
            <w:hideMark/>
          </w:tcPr>
          <w:p w14:paraId="1F88202C"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115</w:t>
            </w:r>
          </w:p>
        </w:tc>
        <w:tc>
          <w:tcPr>
            <w:tcW w:w="1040" w:type="dxa"/>
            <w:tcBorders>
              <w:top w:val="nil"/>
              <w:left w:val="nil"/>
              <w:bottom w:val="single" w:sz="4" w:space="0" w:color="auto"/>
              <w:right w:val="single" w:sz="4" w:space="0" w:color="auto"/>
            </w:tcBorders>
            <w:noWrap/>
            <w:vAlign w:val="center"/>
            <w:hideMark/>
          </w:tcPr>
          <w:p w14:paraId="44470011"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30,0</w:t>
            </w:r>
          </w:p>
        </w:tc>
      </w:tr>
      <w:tr w:rsidR="00771E6F" w14:paraId="2913C3C3" w14:textId="77777777" w:rsidTr="00771E6F">
        <w:trPr>
          <w:trHeight w:val="300"/>
        </w:trPr>
        <w:tc>
          <w:tcPr>
            <w:tcW w:w="2440" w:type="dxa"/>
            <w:tcBorders>
              <w:top w:val="nil"/>
              <w:left w:val="single" w:sz="4" w:space="0" w:color="auto"/>
              <w:bottom w:val="single" w:sz="4" w:space="0" w:color="auto"/>
              <w:right w:val="single" w:sz="4" w:space="0" w:color="auto"/>
            </w:tcBorders>
            <w:hideMark/>
          </w:tcPr>
          <w:p w14:paraId="3FC086A4"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Lintang</w:t>
            </w:r>
          </w:p>
        </w:tc>
        <w:tc>
          <w:tcPr>
            <w:tcW w:w="3320" w:type="dxa"/>
            <w:tcBorders>
              <w:top w:val="nil"/>
              <w:left w:val="nil"/>
              <w:bottom w:val="single" w:sz="4" w:space="0" w:color="auto"/>
              <w:right w:val="single" w:sz="4" w:space="0" w:color="auto"/>
            </w:tcBorders>
            <w:noWrap/>
            <w:vAlign w:val="center"/>
            <w:hideMark/>
          </w:tcPr>
          <w:p w14:paraId="57FA1AD1"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w:t>
            </w:r>
          </w:p>
        </w:tc>
        <w:tc>
          <w:tcPr>
            <w:tcW w:w="1040" w:type="dxa"/>
            <w:tcBorders>
              <w:top w:val="nil"/>
              <w:left w:val="nil"/>
              <w:bottom w:val="single" w:sz="4" w:space="0" w:color="auto"/>
              <w:right w:val="single" w:sz="4" w:space="0" w:color="auto"/>
            </w:tcBorders>
            <w:noWrap/>
            <w:vAlign w:val="center"/>
            <w:hideMark/>
          </w:tcPr>
          <w:p w14:paraId="30E3AA94"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r>
      <w:tr w:rsidR="00771E6F" w14:paraId="237A8455" w14:textId="77777777" w:rsidTr="00771E6F">
        <w:trPr>
          <w:trHeight w:val="300"/>
        </w:trPr>
        <w:tc>
          <w:tcPr>
            <w:tcW w:w="2440" w:type="dxa"/>
            <w:tcBorders>
              <w:top w:val="nil"/>
              <w:left w:val="single" w:sz="4" w:space="0" w:color="auto"/>
              <w:bottom w:val="single" w:sz="4" w:space="0" w:color="auto"/>
              <w:right w:val="single" w:sz="4" w:space="0" w:color="auto"/>
            </w:tcBorders>
            <w:hideMark/>
          </w:tcPr>
          <w:p w14:paraId="7649DB11"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Jawa</w:t>
            </w:r>
          </w:p>
        </w:tc>
        <w:tc>
          <w:tcPr>
            <w:tcW w:w="3320" w:type="dxa"/>
            <w:tcBorders>
              <w:top w:val="nil"/>
              <w:left w:val="nil"/>
              <w:bottom w:val="single" w:sz="4" w:space="0" w:color="auto"/>
              <w:right w:val="single" w:sz="4" w:space="0" w:color="auto"/>
            </w:tcBorders>
            <w:noWrap/>
            <w:vAlign w:val="center"/>
            <w:hideMark/>
          </w:tcPr>
          <w:p w14:paraId="0A66031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70</w:t>
            </w:r>
          </w:p>
        </w:tc>
        <w:tc>
          <w:tcPr>
            <w:tcW w:w="1040" w:type="dxa"/>
            <w:tcBorders>
              <w:top w:val="nil"/>
              <w:left w:val="nil"/>
              <w:bottom w:val="single" w:sz="4" w:space="0" w:color="auto"/>
              <w:right w:val="single" w:sz="4" w:space="0" w:color="auto"/>
            </w:tcBorders>
            <w:noWrap/>
            <w:vAlign w:val="center"/>
            <w:hideMark/>
          </w:tcPr>
          <w:p w14:paraId="0691D3E4"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18,4</w:t>
            </w:r>
          </w:p>
        </w:tc>
      </w:tr>
      <w:tr w:rsidR="00771E6F" w14:paraId="2D929595" w14:textId="77777777" w:rsidTr="00771E6F">
        <w:trPr>
          <w:trHeight w:val="300"/>
        </w:trPr>
        <w:tc>
          <w:tcPr>
            <w:tcW w:w="2440" w:type="dxa"/>
            <w:tcBorders>
              <w:top w:val="nil"/>
              <w:left w:val="single" w:sz="4" w:space="0" w:color="auto"/>
              <w:bottom w:val="single" w:sz="4" w:space="0" w:color="auto"/>
              <w:right w:val="single" w:sz="4" w:space="0" w:color="auto"/>
            </w:tcBorders>
            <w:hideMark/>
          </w:tcPr>
          <w:p w14:paraId="2E3374B1"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Sunda</w:t>
            </w:r>
          </w:p>
        </w:tc>
        <w:tc>
          <w:tcPr>
            <w:tcW w:w="3320" w:type="dxa"/>
            <w:tcBorders>
              <w:top w:val="nil"/>
              <w:left w:val="nil"/>
              <w:bottom w:val="single" w:sz="4" w:space="0" w:color="auto"/>
              <w:right w:val="single" w:sz="4" w:space="0" w:color="auto"/>
            </w:tcBorders>
            <w:noWrap/>
            <w:vAlign w:val="center"/>
            <w:hideMark/>
          </w:tcPr>
          <w:p w14:paraId="07106C8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w:t>
            </w:r>
          </w:p>
        </w:tc>
        <w:tc>
          <w:tcPr>
            <w:tcW w:w="1040" w:type="dxa"/>
            <w:tcBorders>
              <w:top w:val="nil"/>
              <w:left w:val="nil"/>
              <w:bottom w:val="single" w:sz="4" w:space="0" w:color="auto"/>
              <w:right w:val="single" w:sz="4" w:space="0" w:color="auto"/>
            </w:tcBorders>
            <w:noWrap/>
            <w:vAlign w:val="center"/>
            <w:hideMark/>
          </w:tcPr>
          <w:p w14:paraId="1C20B37D"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r>
      <w:tr w:rsidR="00771E6F" w14:paraId="2BF8BF1C" w14:textId="77777777" w:rsidTr="00771E6F">
        <w:trPr>
          <w:trHeight w:val="300"/>
        </w:trPr>
        <w:tc>
          <w:tcPr>
            <w:tcW w:w="2440" w:type="dxa"/>
            <w:tcBorders>
              <w:top w:val="nil"/>
              <w:left w:val="single" w:sz="4" w:space="0" w:color="auto"/>
              <w:bottom w:val="single" w:sz="4" w:space="0" w:color="auto"/>
              <w:right w:val="single" w:sz="4" w:space="0" w:color="auto"/>
            </w:tcBorders>
            <w:hideMark/>
          </w:tcPr>
          <w:p w14:paraId="6B81406E"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Komering</w:t>
            </w:r>
          </w:p>
        </w:tc>
        <w:tc>
          <w:tcPr>
            <w:tcW w:w="3320" w:type="dxa"/>
            <w:tcBorders>
              <w:top w:val="nil"/>
              <w:left w:val="nil"/>
              <w:bottom w:val="single" w:sz="4" w:space="0" w:color="auto"/>
              <w:right w:val="single" w:sz="4" w:space="0" w:color="auto"/>
            </w:tcBorders>
            <w:noWrap/>
            <w:vAlign w:val="center"/>
            <w:hideMark/>
          </w:tcPr>
          <w:p w14:paraId="5891AAD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w:t>
            </w:r>
          </w:p>
        </w:tc>
        <w:tc>
          <w:tcPr>
            <w:tcW w:w="1040" w:type="dxa"/>
            <w:tcBorders>
              <w:top w:val="nil"/>
              <w:left w:val="nil"/>
              <w:bottom w:val="single" w:sz="4" w:space="0" w:color="auto"/>
              <w:right w:val="single" w:sz="4" w:space="0" w:color="auto"/>
            </w:tcBorders>
            <w:noWrap/>
            <w:vAlign w:val="center"/>
            <w:hideMark/>
          </w:tcPr>
          <w:p w14:paraId="675466CD"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rPr>
              <w:t>0</w:t>
            </w:r>
            <w:r>
              <w:rPr>
                <w:rFonts w:ascii="Arial" w:hAnsi="Arial" w:cs="Arial"/>
                <w:color w:val="000000" w:themeColor="text1"/>
                <w:lang w:val="zh-CN" w:eastAsia="zh-CN"/>
              </w:rPr>
              <w:t>,4</w:t>
            </w:r>
          </w:p>
        </w:tc>
      </w:tr>
      <w:tr w:rsidR="00771E6F" w14:paraId="6509302B" w14:textId="77777777" w:rsidTr="00771E6F">
        <w:trPr>
          <w:trHeight w:val="300"/>
        </w:trPr>
        <w:tc>
          <w:tcPr>
            <w:tcW w:w="2440" w:type="dxa"/>
            <w:tcBorders>
              <w:top w:val="nil"/>
              <w:left w:val="single" w:sz="4" w:space="0" w:color="auto"/>
              <w:bottom w:val="single" w:sz="4" w:space="0" w:color="auto"/>
              <w:right w:val="single" w:sz="4" w:space="0" w:color="auto"/>
            </w:tcBorders>
            <w:hideMark/>
          </w:tcPr>
          <w:p w14:paraId="00C85996"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Lampung</w:t>
            </w:r>
          </w:p>
        </w:tc>
        <w:tc>
          <w:tcPr>
            <w:tcW w:w="3320" w:type="dxa"/>
            <w:tcBorders>
              <w:top w:val="nil"/>
              <w:left w:val="nil"/>
              <w:bottom w:val="single" w:sz="4" w:space="0" w:color="auto"/>
              <w:right w:val="single" w:sz="4" w:space="0" w:color="auto"/>
            </w:tcBorders>
            <w:noWrap/>
            <w:vAlign w:val="center"/>
            <w:hideMark/>
          </w:tcPr>
          <w:p w14:paraId="21217CC0"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w:t>
            </w:r>
          </w:p>
        </w:tc>
        <w:tc>
          <w:tcPr>
            <w:tcW w:w="1040" w:type="dxa"/>
            <w:tcBorders>
              <w:top w:val="nil"/>
              <w:left w:val="nil"/>
              <w:bottom w:val="single" w:sz="4" w:space="0" w:color="auto"/>
              <w:right w:val="single" w:sz="4" w:space="0" w:color="auto"/>
            </w:tcBorders>
            <w:noWrap/>
            <w:vAlign w:val="center"/>
            <w:hideMark/>
          </w:tcPr>
          <w:p w14:paraId="1CBBA081"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rPr>
              <w:t>0</w:t>
            </w:r>
            <w:r>
              <w:rPr>
                <w:rFonts w:ascii="Arial" w:hAnsi="Arial" w:cs="Arial"/>
                <w:color w:val="000000" w:themeColor="text1"/>
                <w:lang w:val="zh-CN" w:eastAsia="zh-CN"/>
              </w:rPr>
              <w:t>,6</w:t>
            </w:r>
          </w:p>
        </w:tc>
      </w:tr>
      <w:tr w:rsidR="00771E6F" w14:paraId="16345DBC" w14:textId="77777777" w:rsidTr="00771E6F">
        <w:trPr>
          <w:trHeight w:val="300"/>
        </w:trPr>
        <w:tc>
          <w:tcPr>
            <w:tcW w:w="2440" w:type="dxa"/>
            <w:tcBorders>
              <w:top w:val="nil"/>
              <w:left w:val="single" w:sz="4" w:space="0" w:color="auto"/>
              <w:bottom w:val="single" w:sz="4" w:space="0" w:color="auto"/>
              <w:right w:val="single" w:sz="4" w:space="0" w:color="auto"/>
            </w:tcBorders>
            <w:hideMark/>
          </w:tcPr>
          <w:p w14:paraId="2C89C5C4"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Lainnya</w:t>
            </w:r>
          </w:p>
        </w:tc>
        <w:tc>
          <w:tcPr>
            <w:tcW w:w="3320" w:type="dxa"/>
            <w:tcBorders>
              <w:top w:val="nil"/>
              <w:left w:val="nil"/>
              <w:bottom w:val="single" w:sz="4" w:space="0" w:color="auto"/>
              <w:right w:val="single" w:sz="4" w:space="0" w:color="auto"/>
            </w:tcBorders>
            <w:noWrap/>
            <w:vAlign w:val="center"/>
            <w:hideMark/>
          </w:tcPr>
          <w:p w14:paraId="3C74ADCB"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21</w:t>
            </w:r>
          </w:p>
        </w:tc>
        <w:tc>
          <w:tcPr>
            <w:tcW w:w="1040" w:type="dxa"/>
            <w:tcBorders>
              <w:top w:val="nil"/>
              <w:left w:val="nil"/>
              <w:bottom w:val="single" w:sz="4" w:space="0" w:color="auto"/>
              <w:right w:val="single" w:sz="4" w:space="0" w:color="auto"/>
            </w:tcBorders>
            <w:noWrap/>
            <w:vAlign w:val="center"/>
            <w:hideMark/>
          </w:tcPr>
          <w:p w14:paraId="633C2A6C"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5,5</w:t>
            </w:r>
          </w:p>
        </w:tc>
      </w:tr>
      <w:tr w:rsidR="00771E6F" w14:paraId="719178D4" w14:textId="77777777" w:rsidTr="00771E6F">
        <w:trPr>
          <w:trHeight w:val="300"/>
        </w:trPr>
        <w:tc>
          <w:tcPr>
            <w:tcW w:w="2440" w:type="dxa"/>
            <w:tcBorders>
              <w:top w:val="nil"/>
              <w:left w:val="single" w:sz="4" w:space="0" w:color="auto"/>
              <w:bottom w:val="single" w:sz="4" w:space="0" w:color="auto"/>
              <w:right w:val="single" w:sz="4" w:space="0" w:color="auto"/>
            </w:tcBorders>
            <w:hideMark/>
          </w:tcPr>
          <w:p w14:paraId="71FCA95F" w14:textId="77777777" w:rsidR="00771E6F" w:rsidRDefault="00771E6F">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3320" w:type="dxa"/>
            <w:tcBorders>
              <w:top w:val="nil"/>
              <w:left w:val="nil"/>
              <w:bottom w:val="single" w:sz="4" w:space="0" w:color="auto"/>
              <w:right w:val="single" w:sz="4" w:space="0" w:color="auto"/>
            </w:tcBorders>
            <w:noWrap/>
            <w:vAlign w:val="center"/>
            <w:hideMark/>
          </w:tcPr>
          <w:p w14:paraId="04FA8492"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040" w:type="dxa"/>
            <w:tcBorders>
              <w:top w:val="nil"/>
              <w:left w:val="nil"/>
              <w:bottom w:val="single" w:sz="4" w:space="0" w:color="auto"/>
              <w:right w:val="single" w:sz="4" w:space="0" w:color="auto"/>
            </w:tcBorders>
            <w:noWrap/>
            <w:vAlign w:val="center"/>
            <w:hideMark/>
          </w:tcPr>
          <w:p w14:paraId="19BC8D9D" w14:textId="77777777" w:rsidR="00771E6F" w:rsidRDefault="00771E6F">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74D55114"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p w14:paraId="3694540B"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Berdasar tabel di atas diketahui bahwa sebaran responden menurut sebaran suku di Kabupaten Lahat, berdasar Teknik sampling yang digunakan dapat diambil simpulan telah memberikan gambaran secara representatif tentang kondisi masyarakat di Kabupaten Lahat. Berdasar tabel tersebut diketahui sebanyak </w:t>
      </w:r>
      <w:r>
        <w:rPr>
          <w:rFonts w:ascii="Arial" w:eastAsia="Times New Roman" w:hAnsi="Arial" w:cs="Arial"/>
          <w:color w:val="000000" w:themeColor="text1"/>
        </w:rPr>
        <w:t>30</w:t>
      </w:r>
      <w:r>
        <w:rPr>
          <w:rFonts w:ascii="Arial" w:eastAsia="Times New Roman" w:hAnsi="Arial" w:cs="Arial"/>
          <w:color w:val="000000" w:themeColor="text1"/>
          <w:lang w:val="en-US"/>
        </w:rPr>
        <w:t>% dari suku Pasemah sekaligus yang paling banyak, sedangkan suku komering hanya 0,4% sekaligus menjadi yang berjumlah paling sedikit. responden dalam kegiatan ini telah selaras dengan jumlah penduduk yang tinggal di masing-masing kecamatan serta jumlah masyarakat yang menggunakan akses layanan yang dilihat dalam kegiatan ini. Lahat dikenal di Sumatera Selatan dengan 4 suku yang ada di sana sehingga disebut Lekipali.</w:t>
      </w:r>
    </w:p>
    <w:p w14:paraId="7368F37F"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Wilayah tempat tinggal orang Lahat sebagian besar bergunung-gunung dan berbukit-bukit. Di bagian barat dan selatan terdapat gugusan Pegunungan Bukit Barisan dengan puncaknya yang tertinggi Gunung Dempo (3.159 meter di atas permukaan laut). Di tanah yang relatif subur ini orang Lahat umumnya hidup dari bertani.</w:t>
      </w:r>
    </w:p>
    <w:p w14:paraId="1C52569C"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lastRenderedPageBreak/>
        <w:t>Kelompok-kelompok masyarakat yang masih tergolong ke dalam kelompok Lahat tersebut adalah orang Lematang, Kikim, Pasemah, dan Lintang, sehingga dulu mereka sering juga disebut kelompok Lekipali. Bahasa Lahat termasuk rumpun bahasa Melayu dengan dialek sendiri. Di antara kelompok-kelompok khusus yang disebut Lekipali tersebut juga berkembang dialek-dialek tersendiri yang berbeda satu sama lain. Dari perbedaan dialek tersebut mereka saling mengetahui asal lawan bicaranya.</w:t>
      </w:r>
    </w:p>
    <w:p w14:paraId="1DD161BC"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Orang Lahat tersebar di beberapa kecamatan dan di sini mereka hidup berbaur dengan suku bangsa pendatang lainnya. Hal ini dimungkinkan, karena kota kabupatennya, yaitu Kota Lahat, merupakan daerah lintas provinsi di Sumatera Selatan. Selain itu, Kabupaten Lahat juga merupakan daerah penerima transmigrasi. Pada tahun 2021 penduduk Kabupaten ini berjumlah 430.071 jiwa. Di dalam jumlah tersebut sudah termasuk anggota suku bangsa pendatang lainnya. Penduduk pendatang yang terbanyak adalah suku bangsa Jawa, yang terutama tersebar di lokasi Transmigrasi Tanjung Air, Tebing Tinggi, Tanjung Ning, Pirsus Sungai Berau, dan Pirsus Senabing. Penduduk pendatang lainnya adalah orang Semendo yang berasal dari Kabupaten Muara Enim. Menurut cerita rakyat setempat, orang Semendo ini pada masa lampau merupakan keturunan orang Lahat yang merantau ke daerahnya yang sekarang. Di daerah kota Lahat juga banyak bermukim pendatang keturunan China.</w:t>
      </w:r>
    </w:p>
    <w:p w14:paraId="049F3295"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Bahasa Lahat termasuk rumpun bahasa Melayu dengan dialek sendiri. Diantara kelompok-kelompok khusus yang disebut Lekipali tersebut juga berkembang dialek-dialek tersendiri yang berbeda satu sama lain. Dari perbedaan dialek tersebut mereka saling mengetahui asal lawan bicaranya. Di Kabupaten Lahat orang Lahat tersebar di beberapa kecamatan dan disini mereka hidup berbaur dengan suku bangsa pendatang lainnya. Hal ini dimungkinkan, antara lain karena kota kabupatennya yakni Kota Lahat, merupakan daerah lintas antar provinsi di Sumatera Selatan. Selain itu, Kabupaten Lahat juga merupakan daerah penerima </w:t>
      </w:r>
      <w:r>
        <w:rPr>
          <w:rFonts w:ascii="Arial" w:eastAsia="Times New Roman" w:hAnsi="Arial" w:cs="Arial"/>
          <w:color w:val="000000" w:themeColor="text1"/>
          <w:lang w:val="en-US"/>
        </w:rPr>
        <w:lastRenderedPageBreak/>
        <w:t>transmigrasi. Penduduk pendatang yang terbanyak ialah suku bangsa Jawa, yang terutama tersebar di lokasi Transmigrasi Tanjung Air, Tebing Tinggi, Tanjung Ning, Pirsus Sungai Berau dan Pirsus Senabing.</w:t>
      </w:r>
    </w:p>
    <w:p w14:paraId="6A6423F7"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Prinsip keturunan orang Lahat bersifat patrilineal, artinya garis keturunan dihitung melalui kerabat laki-laki “pihak ayah”, sehubungan dengan prinsip keturunan ini dalam masyarakat dikenal sistem pewarisan gelar-gelar yang diturunkan juga melalui gari laki-laki. Pada masyarakat dusun Tanjung Payang yang termasuk salah satu dusun di kecamatan Kota Lahat orang-orang yang berasal dari keturunan laki-laki dari nenek moyang yang pertama kali membuka areal persawahan dan dusun disebut Jurai Tue.</w:t>
      </w:r>
    </w:p>
    <w:p w14:paraId="1EC4B085"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Jurai Tue di dusun ini ada dua orang yakni yang berasal dari keturnan nenek moyang dari Demak dan keturunan dari Majapahit. Kedudukan Jurai Tue dalam masyarakat dipandang sangat tinggi. Setiap kali masyarakat hendak memulai usaha yang menyangkut persawahan, mereka harus meminta ijin kepada jurai tue terlebih dahulu.</w:t>
      </w:r>
    </w:p>
    <w:p w14:paraId="7AB4A678"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Desa atau dusun di Lahat di pimpin oleh kepala desa “rie”, selain berbagai kepada pemerintahan, seorang rie sekaligus bertindak sebagai kepala adat di desanya. Dalam melaksanakan tugasnya ia dibantu oleh tua-tua dusun yakni orang yang dituakan dalam kampung. Untuk memimpin dan mengawasi soal-soal yang menyangkut keagamaan terdapat penghulu atau khatib. Khusus untuk mengatur soal persawahan masyarakat diangkat seorang Ketua Ataran yang bertugas mengawaso kegiatan masyarakat kampung dari masa penanaman, pemakaian air hingga panen.</w:t>
      </w:r>
    </w:p>
    <w:p w14:paraId="7F6346B8"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Seperti halnya masyarakat modern, Masyarakat Adat Suku Lahat juga memiliki sistem pemerintahan yang menjalankan tradisi suku tersebut. Dusun-dusun orang Suku Lahat dipimpin oleh Rie sebagai kepala pemerintahan setempat. Rie juga sekaligus menjadi kepala adat. Dalam menjalankan tugasnya sebagai kepala adat, Rie dibantu oleh tua-tua, atau yang dianggap sesepuh (orang yang </w:t>
      </w:r>
      <w:r>
        <w:rPr>
          <w:rFonts w:ascii="Arial" w:eastAsia="Times New Roman" w:hAnsi="Arial" w:cs="Arial"/>
          <w:color w:val="000000" w:themeColor="text1"/>
          <w:lang w:val="en-US"/>
        </w:rPr>
        <w:lastRenderedPageBreak/>
        <w:t>dituakan) di dusun tersebut. Lalu ada Penghulu atau disebut juga dengan Khatib. keduanya memiliki tugas memimpin hal-hal yang terkait dengan ritual-ritual keagamaan atau adat. Ada juga yang bertugas khusus mengatur soal persawahan, mulai dari menanam, pemakaian air hingga saat masa panen tiba. Jabatan ini disebut sebagai Ketua Ataran.</w:t>
      </w:r>
    </w:p>
    <w:p w14:paraId="1E9D0E3C"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Di samping mempunyai sejumlah megalitik (batu besar/monumen kuno) berusianya ribuan tahun, Kabupaten Lahat pun mempunyai sejumlah lokasi tinggal tradisional yang berusia ratusan tahun. Rumah yang dinamakan sebagai ghumah baghi atau lokasi tinggal baghi (rumah tua) berada dibeberapa kecamatan. Dahulunya delapan kecamatan ini dikenal dengan nama Besemah Padang Libagh dan secara kultur adat istiadat sama dengan masyarakat Pagaralam yang dinamakan Besemah, yang dahulunya unsur dari Lahat.</w:t>
      </w:r>
    </w:p>
    <w:p w14:paraId="0A37E459"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Keberadaan lokasi tinggal baghi di delapan kecamatan ini tersebar di desa-desa laksana di Kecamatan Kota Agung, tampak ada di Desa Bangke, Mulak Ulu dan salah satunya ada di Desa Gramat. Beberapa rumah, kondisinya menyedihkan tergambar pada sebanyak bangunan. Sebagian lokasi tinggal yang rata rata usianya di atas ratusan tahun ini, tidak sedikit yang telah lapuk. Bahkan sejumlah diantaranya tak terurus dan terpinggirkan diantara rumah-rumah penduduk dengan desain yang lebih modern. Tak laksana rumah canggih saat ini, lokasi tinggal baghi makin terpingirkan. Maklum saja, desainnya yang klasik tidak unik warga guna mencontohnya ketika membangun. Jika merenovasi, tanpa sadar kemurnian rumah itu hilang. Tak ayal, keberadaannya sekarang terancam punah dan bermukim jadi kenangan.</w:t>
      </w:r>
    </w:p>
    <w:p w14:paraId="1D3FE7ED"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sz w:val="24"/>
          <w:szCs w:val="24"/>
          <w:lang w:val="en-US"/>
        </w:rPr>
      </w:pPr>
    </w:p>
    <w:p w14:paraId="37B12E6A" w14:textId="77777777" w:rsidR="00771E6F" w:rsidRDefault="00771E6F" w:rsidP="00A21235">
      <w:pPr>
        <w:pStyle w:val="ListParagraph"/>
        <w:numPr>
          <w:ilvl w:val="2"/>
          <w:numId w:val="56"/>
        </w:numPr>
        <w:spacing w:after="0" w:line="254" w:lineRule="auto"/>
        <w:jc w:val="both"/>
        <w:outlineLvl w:val="2"/>
        <w:rPr>
          <w:rFonts w:ascii="Arial" w:eastAsia="Times New Roman" w:hAnsi="Arial" w:cs="Arial"/>
          <w:color w:val="000000" w:themeColor="text1"/>
          <w:sz w:val="24"/>
          <w:szCs w:val="24"/>
          <w:lang w:val="en-US"/>
        </w:rPr>
      </w:pPr>
      <w:bookmarkStart w:id="225" w:name="_Toc146682102"/>
      <w:r>
        <w:rPr>
          <w:rFonts w:ascii="Arial" w:hAnsi="Arial" w:cs="Arial"/>
          <w:color w:val="000000" w:themeColor="text1"/>
          <w:sz w:val="24"/>
          <w:szCs w:val="24"/>
        </w:rPr>
        <w:t>S</w:t>
      </w:r>
      <w:r>
        <w:rPr>
          <w:rFonts w:ascii="Arial" w:hAnsi="Arial" w:cs="Arial"/>
          <w:b/>
          <w:bCs/>
          <w:color w:val="000000" w:themeColor="text1"/>
        </w:rPr>
        <w:t>ebaran Responden Menurut Pendidikan Terakhir</w:t>
      </w:r>
      <w:bookmarkEnd w:id="225"/>
    </w:p>
    <w:p w14:paraId="234E5EA5" w14:textId="77777777" w:rsidR="00771E6F" w:rsidRDefault="00771E6F" w:rsidP="00771E6F">
      <w:pPr>
        <w:spacing w:after="0" w:line="240" w:lineRule="auto"/>
        <w:ind w:left="720"/>
        <w:contextualSpacing/>
        <w:jc w:val="both"/>
        <w:rPr>
          <w:rFonts w:ascii="Arial" w:eastAsia="Times New Roman" w:hAnsi="Arial" w:cs="Arial"/>
          <w:color w:val="000000" w:themeColor="text1"/>
          <w:lang w:val="en-US"/>
        </w:rPr>
      </w:pPr>
    </w:p>
    <w:p w14:paraId="10919405" w14:textId="77777777" w:rsidR="00771E6F" w:rsidRDefault="00771E6F" w:rsidP="00771E6F">
      <w:pPr>
        <w:spacing w:after="0" w:line="240" w:lineRule="auto"/>
        <w:ind w:left="216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5.8 </w:t>
      </w:r>
      <w:r>
        <w:rPr>
          <w:rFonts w:ascii="Arial" w:eastAsia="Times New Roman" w:hAnsi="Arial" w:cs="Arial"/>
          <w:color w:val="000000" w:themeColor="text1"/>
          <w:lang w:val="en-US"/>
        </w:rPr>
        <w:t>Sebaran Responden Menurut Pendidikan Terakhir</w:t>
      </w:r>
    </w:p>
    <w:tbl>
      <w:tblPr>
        <w:tblW w:w="6369" w:type="dxa"/>
        <w:tblInd w:w="1413" w:type="dxa"/>
        <w:tblLook w:val="04A0" w:firstRow="1" w:lastRow="0" w:firstColumn="1" w:lastColumn="0" w:noHBand="0" w:noVBand="1"/>
      </w:tblPr>
      <w:tblGrid>
        <w:gridCol w:w="567"/>
        <w:gridCol w:w="3118"/>
        <w:gridCol w:w="1342"/>
        <w:gridCol w:w="1342"/>
      </w:tblGrid>
      <w:tr w:rsidR="00771E6F" w14:paraId="3D501A51" w14:textId="77777777" w:rsidTr="00771E6F">
        <w:trPr>
          <w:trHeight w:val="465"/>
        </w:trPr>
        <w:tc>
          <w:tcPr>
            <w:tcW w:w="567"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3BE8408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No</w:t>
            </w:r>
          </w:p>
        </w:tc>
        <w:tc>
          <w:tcPr>
            <w:tcW w:w="3118" w:type="dxa"/>
            <w:tcBorders>
              <w:top w:val="single" w:sz="4" w:space="0" w:color="auto"/>
              <w:left w:val="nil"/>
              <w:bottom w:val="single" w:sz="4" w:space="0" w:color="auto"/>
              <w:right w:val="single" w:sz="4" w:space="0" w:color="auto"/>
            </w:tcBorders>
            <w:shd w:val="clear" w:color="auto" w:fill="A6A6A6"/>
            <w:vAlign w:val="center"/>
            <w:hideMark/>
          </w:tcPr>
          <w:p w14:paraId="57FF9A0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Pendidikan terakhir</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03C4365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Jumlah Responden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1964710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Prosentase Responden</w:t>
            </w:r>
          </w:p>
        </w:tc>
      </w:tr>
      <w:tr w:rsidR="00771E6F" w14:paraId="156A1AC6" w14:textId="77777777" w:rsidTr="00771E6F">
        <w:trPr>
          <w:trHeight w:val="285"/>
        </w:trPr>
        <w:tc>
          <w:tcPr>
            <w:tcW w:w="567" w:type="dxa"/>
            <w:tcBorders>
              <w:top w:val="nil"/>
              <w:left w:val="single" w:sz="4" w:space="0" w:color="auto"/>
              <w:bottom w:val="single" w:sz="4" w:space="0" w:color="auto"/>
              <w:right w:val="single" w:sz="4" w:space="0" w:color="auto"/>
            </w:tcBorders>
            <w:noWrap/>
            <w:vAlign w:val="bottom"/>
            <w:hideMark/>
          </w:tcPr>
          <w:p w14:paraId="450E5EEE" w14:textId="77777777" w:rsidR="00771E6F" w:rsidRDefault="00771E6F">
            <w:pPr>
              <w:spacing w:after="0" w:line="36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lastRenderedPageBreak/>
              <w:t>1.</w:t>
            </w:r>
          </w:p>
        </w:tc>
        <w:tc>
          <w:tcPr>
            <w:tcW w:w="3118" w:type="dxa"/>
            <w:tcBorders>
              <w:top w:val="nil"/>
              <w:left w:val="single" w:sz="4" w:space="0" w:color="auto"/>
              <w:bottom w:val="single" w:sz="4" w:space="0" w:color="auto"/>
              <w:right w:val="single" w:sz="4" w:space="0" w:color="auto"/>
            </w:tcBorders>
            <w:noWrap/>
            <w:hideMark/>
          </w:tcPr>
          <w:p w14:paraId="535CB191" w14:textId="77777777" w:rsidR="00771E6F" w:rsidRDefault="00771E6F">
            <w:pPr>
              <w:spacing w:after="0" w:line="360" w:lineRule="auto"/>
              <w:rPr>
                <w:rFonts w:ascii="Arial" w:eastAsia="Times New Roman" w:hAnsi="Arial" w:cs="Arial"/>
                <w:color w:val="000000" w:themeColor="text1"/>
                <w:lang w:eastAsia="zh-CN"/>
              </w:rPr>
            </w:pPr>
            <w:r>
              <w:rPr>
                <w:rFonts w:ascii="Arial" w:hAnsi="Arial" w:cs="Arial"/>
                <w:color w:val="000000" w:themeColor="text1"/>
              </w:rPr>
              <w:t>Tidak sekolah</w:t>
            </w:r>
          </w:p>
        </w:tc>
        <w:tc>
          <w:tcPr>
            <w:tcW w:w="1342" w:type="dxa"/>
            <w:tcBorders>
              <w:top w:val="nil"/>
              <w:left w:val="nil"/>
              <w:bottom w:val="single" w:sz="4" w:space="0" w:color="auto"/>
              <w:right w:val="single" w:sz="4" w:space="0" w:color="auto"/>
            </w:tcBorders>
            <w:noWrap/>
            <w:vAlign w:val="center"/>
            <w:hideMark/>
          </w:tcPr>
          <w:p w14:paraId="2614F11A"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11</w:t>
            </w:r>
          </w:p>
        </w:tc>
        <w:tc>
          <w:tcPr>
            <w:tcW w:w="1342" w:type="dxa"/>
            <w:tcBorders>
              <w:top w:val="nil"/>
              <w:left w:val="nil"/>
              <w:bottom w:val="single" w:sz="4" w:space="0" w:color="auto"/>
              <w:right w:val="single" w:sz="4" w:space="0" w:color="auto"/>
            </w:tcBorders>
            <w:noWrap/>
            <w:vAlign w:val="center"/>
            <w:hideMark/>
          </w:tcPr>
          <w:p w14:paraId="0C723BBB"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2,8</w:t>
            </w:r>
          </w:p>
        </w:tc>
      </w:tr>
      <w:tr w:rsidR="00771E6F" w14:paraId="4DFAE93D" w14:textId="77777777" w:rsidTr="00771E6F">
        <w:trPr>
          <w:trHeight w:val="285"/>
        </w:trPr>
        <w:tc>
          <w:tcPr>
            <w:tcW w:w="567" w:type="dxa"/>
            <w:tcBorders>
              <w:top w:val="nil"/>
              <w:left w:val="single" w:sz="4" w:space="0" w:color="auto"/>
              <w:bottom w:val="single" w:sz="4" w:space="0" w:color="auto"/>
              <w:right w:val="single" w:sz="4" w:space="0" w:color="auto"/>
            </w:tcBorders>
            <w:noWrap/>
            <w:vAlign w:val="bottom"/>
            <w:hideMark/>
          </w:tcPr>
          <w:p w14:paraId="2291ED5B"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18" w:type="dxa"/>
            <w:tcBorders>
              <w:top w:val="nil"/>
              <w:left w:val="single" w:sz="4" w:space="0" w:color="auto"/>
              <w:bottom w:val="single" w:sz="4" w:space="0" w:color="auto"/>
              <w:right w:val="single" w:sz="4" w:space="0" w:color="auto"/>
            </w:tcBorders>
            <w:noWrap/>
            <w:hideMark/>
          </w:tcPr>
          <w:p w14:paraId="534B8437" w14:textId="77777777" w:rsidR="00771E6F" w:rsidRDefault="00771E6F">
            <w:pPr>
              <w:spacing w:after="0" w:line="360" w:lineRule="auto"/>
              <w:rPr>
                <w:rFonts w:ascii="Arial" w:eastAsia="Times New Roman" w:hAnsi="Arial" w:cs="Arial"/>
                <w:color w:val="000000" w:themeColor="text1"/>
                <w:lang w:eastAsia="zh-CN"/>
              </w:rPr>
            </w:pPr>
            <w:r>
              <w:rPr>
                <w:rFonts w:ascii="Arial" w:hAnsi="Arial" w:cs="Arial"/>
                <w:color w:val="000000" w:themeColor="text1"/>
              </w:rPr>
              <w:t>SD/Sederajat</w:t>
            </w:r>
          </w:p>
        </w:tc>
        <w:tc>
          <w:tcPr>
            <w:tcW w:w="1342" w:type="dxa"/>
            <w:tcBorders>
              <w:top w:val="nil"/>
              <w:left w:val="nil"/>
              <w:bottom w:val="single" w:sz="4" w:space="0" w:color="auto"/>
              <w:right w:val="single" w:sz="4" w:space="0" w:color="auto"/>
            </w:tcBorders>
            <w:noWrap/>
            <w:vAlign w:val="center"/>
            <w:hideMark/>
          </w:tcPr>
          <w:p w14:paraId="131C08C0"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96</w:t>
            </w:r>
          </w:p>
        </w:tc>
        <w:tc>
          <w:tcPr>
            <w:tcW w:w="1342" w:type="dxa"/>
            <w:tcBorders>
              <w:top w:val="nil"/>
              <w:left w:val="nil"/>
              <w:bottom w:val="single" w:sz="4" w:space="0" w:color="auto"/>
              <w:right w:val="single" w:sz="4" w:space="0" w:color="auto"/>
            </w:tcBorders>
            <w:noWrap/>
            <w:vAlign w:val="center"/>
            <w:hideMark/>
          </w:tcPr>
          <w:p w14:paraId="35886E44"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25,2</w:t>
            </w:r>
          </w:p>
        </w:tc>
      </w:tr>
      <w:tr w:rsidR="00771E6F" w14:paraId="186041CA" w14:textId="77777777" w:rsidTr="00771E6F">
        <w:trPr>
          <w:trHeight w:val="285"/>
        </w:trPr>
        <w:tc>
          <w:tcPr>
            <w:tcW w:w="567" w:type="dxa"/>
            <w:tcBorders>
              <w:top w:val="nil"/>
              <w:left w:val="single" w:sz="4" w:space="0" w:color="auto"/>
              <w:bottom w:val="single" w:sz="4" w:space="0" w:color="auto"/>
              <w:right w:val="single" w:sz="4" w:space="0" w:color="auto"/>
            </w:tcBorders>
            <w:noWrap/>
            <w:vAlign w:val="bottom"/>
            <w:hideMark/>
          </w:tcPr>
          <w:p w14:paraId="2DD2AE64"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18" w:type="dxa"/>
            <w:tcBorders>
              <w:top w:val="nil"/>
              <w:left w:val="single" w:sz="4" w:space="0" w:color="auto"/>
              <w:bottom w:val="single" w:sz="4" w:space="0" w:color="auto"/>
              <w:right w:val="single" w:sz="4" w:space="0" w:color="auto"/>
            </w:tcBorders>
            <w:noWrap/>
            <w:hideMark/>
          </w:tcPr>
          <w:p w14:paraId="0678F505" w14:textId="77777777" w:rsidR="00771E6F" w:rsidRDefault="00771E6F">
            <w:pPr>
              <w:spacing w:after="0" w:line="360" w:lineRule="auto"/>
              <w:rPr>
                <w:rFonts w:ascii="Arial" w:eastAsia="Times New Roman" w:hAnsi="Arial" w:cs="Arial"/>
                <w:color w:val="000000" w:themeColor="text1"/>
                <w:lang w:eastAsia="zh-CN"/>
              </w:rPr>
            </w:pPr>
            <w:r>
              <w:rPr>
                <w:rFonts w:ascii="Arial" w:hAnsi="Arial" w:cs="Arial"/>
                <w:color w:val="000000" w:themeColor="text1"/>
              </w:rPr>
              <w:t>SLTP/Sederajat</w:t>
            </w:r>
          </w:p>
        </w:tc>
        <w:tc>
          <w:tcPr>
            <w:tcW w:w="1342" w:type="dxa"/>
            <w:tcBorders>
              <w:top w:val="nil"/>
              <w:left w:val="nil"/>
              <w:bottom w:val="single" w:sz="4" w:space="0" w:color="auto"/>
              <w:right w:val="single" w:sz="4" w:space="0" w:color="auto"/>
            </w:tcBorders>
            <w:noWrap/>
            <w:vAlign w:val="center"/>
            <w:hideMark/>
          </w:tcPr>
          <w:p w14:paraId="695C6741"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92</w:t>
            </w:r>
          </w:p>
        </w:tc>
        <w:tc>
          <w:tcPr>
            <w:tcW w:w="1342" w:type="dxa"/>
            <w:tcBorders>
              <w:top w:val="nil"/>
              <w:left w:val="nil"/>
              <w:bottom w:val="single" w:sz="4" w:space="0" w:color="auto"/>
              <w:right w:val="single" w:sz="4" w:space="0" w:color="auto"/>
            </w:tcBorders>
            <w:noWrap/>
            <w:vAlign w:val="center"/>
            <w:hideMark/>
          </w:tcPr>
          <w:p w14:paraId="18F2096C"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24,0</w:t>
            </w:r>
          </w:p>
        </w:tc>
      </w:tr>
      <w:tr w:rsidR="00771E6F" w14:paraId="2A4153F1" w14:textId="77777777" w:rsidTr="00771E6F">
        <w:trPr>
          <w:trHeight w:val="285"/>
        </w:trPr>
        <w:tc>
          <w:tcPr>
            <w:tcW w:w="567" w:type="dxa"/>
            <w:tcBorders>
              <w:top w:val="nil"/>
              <w:left w:val="single" w:sz="4" w:space="0" w:color="auto"/>
              <w:bottom w:val="single" w:sz="4" w:space="0" w:color="auto"/>
              <w:right w:val="single" w:sz="4" w:space="0" w:color="auto"/>
            </w:tcBorders>
            <w:noWrap/>
            <w:vAlign w:val="bottom"/>
            <w:hideMark/>
          </w:tcPr>
          <w:p w14:paraId="3FC895C9"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3118" w:type="dxa"/>
            <w:tcBorders>
              <w:top w:val="nil"/>
              <w:left w:val="single" w:sz="4" w:space="0" w:color="auto"/>
              <w:bottom w:val="single" w:sz="4" w:space="0" w:color="auto"/>
              <w:right w:val="single" w:sz="4" w:space="0" w:color="auto"/>
            </w:tcBorders>
            <w:noWrap/>
            <w:hideMark/>
          </w:tcPr>
          <w:p w14:paraId="0D270ABA" w14:textId="77777777" w:rsidR="00771E6F" w:rsidRDefault="00771E6F">
            <w:pPr>
              <w:spacing w:after="0" w:line="360" w:lineRule="auto"/>
              <w:rPr>
                <w:rFonts w:ascii="Arial" w:eastAsia="Times New Roman" w:hAnsi="Arial" w:cs="Arial"/>
                <w:color w:val="000000" w:themeColor="text1"/>
                <w:lang w:eastAsia="zh-CN"/>
              </w:rPr>
            </w:pPr>
            <w:r>
              <w:rPr>
                <w:rFonts w:ascii="Arial" w:hAnsi="Arial" w:cs="Arial"/>
                <w:color w:val="000000" w:themeColor="text1"/>
              </w:rPr>
              <w:t>SLTA/Sederajat</w:t>
            </w:r>
          </w:p>
        </w:tc>
        <w:tc>
          <w:tcPr>
            <w:tcW w:w="1342" w:type="dxa"/>
            <w:tcBorders>
              <w:top w:val="nil"/>
              <w:left w:val="nil"/>
              <w:bottom w:val="single" w:sz="4" w:space="0" w:color="auto"/>
              <w:right w:val="single" w:sz="4" w:space="0" w:color="auto"/>
            </w:tcBorders>
            <w:noWrap/>
            <w:vAlign w:val="center"/>
            <w:hideMark/>
          </w:tcPr>
          <w:p w14:paraId="2DD338B8"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151</w:t>
            </w:r>
          </w:p>
        </w:tc>
        <w:tc>
          <w:tcPr>
            <w:tcW w:w="1342" w:type="dxa"/>
            <w:tcBorders>
              <w:top w:val="nil"/>
              <w:left w:val="nil"/>
              <w:bottom w:val="single" w:sz="4" w:space="0" w:color="auto"/>
              <w:right w:val="single" w:sz="4" w:space="0" w:color="auto"/>
            </w:tcBorders>
            <w:noWrap/>
            <w:vAlign w:val="center"/>
            <w:hideMark/>
          </w:tcPr>
          <w:p w14:paraId="1B33B8B2"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39,6</w:t>
            </w:r>
          </w:p>
        </w:tc>
      </w:tr>
      <w:tr w:rsidR="00771E6F" w14:paraId="19A254A0" w14:textId="77777777" w:rsidTr="00771E6F">
        <w:trPr>
          <w:trHeight w:val="285"/>
        </w:trPr>
        <w:tc>
          <w:tcPr>
            <w:tcW w:w="567" w:type="dxa"/>
            <w:tcBorders>
              <w:top w:val="nil"/>
              <w:left w:val="single" w:sz="4" w:space="0" w:color="auto"/>
              <w:bottom w:val="single" w:sz="4" w:space="0" w:color="auto"/>
              <w:right w:val="single" w:sz="4" w:space="0" w:color="auto"/>
            </w:tcBorders>
            <w:noWrap/>
            <w:vAlign w:val="bottom"/>
            <w:hideMark/>
          </w:tcPr>
          <w:p w14:paraId="273DFEC6"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5.</w:t>
            </w:r>
          </w:p>
        </w:tc>
        <w:tc>
          <w:tcPr>
            <w:tcW w:w="3118" w:type="dxa"/>
            <w:tcBorders>
              <w:top w:val="nil"/>
              <w:left w:val="single" w:sz="4" w:space="0" w:color="auto"/>
              <w:bottom w:val="single" w:sz="4" w:space="0" w:color="auto"/>
              <w:right w:val="single" w:sz="4" w:space="0" w:color="auto"/>
            </w:tcBorders>
            <w:noWrap/>
            <w:hideMark/>
          </w:tcPr>
          <w:p w14:paraId="1063AA94" w14:textId="77777777" w:rsidR="00771E6F" w:rsidRDefault="00771E6F">
            <w:pPr>
              <w:spacing w:after="0" w:line="360" w:lineRule="auto"/>
              <w:rPr>
                <w:rFonts w:ascii="Arial" w:eastAsia="Times New Roman" w:hAnsi="Arial" w:cs="Arial"/>
                <w:color w:val="000000" w:themeColor="text1"/>
                <w:lang w:eastAsia="zh-CN"/>
              </w:rPr>
            </w:pPr>
            <w:r>
              <w:rPr>
                <w:rFonts w:ascii="Arial" w:hAnsi="Arial" w:cs="Arial"/>
                <w:color w:val="000000" w:themeColor="text1"/>
              </w:rPr>
              <w:t>PT dan Sederajat</w:t>
            </w:r>
          </w:p>
        </w:tc>
        <w:tc>
          <w:tcPr>
            <w:tcW w:w="1342" w:type="dxa"/>
            <w:tcBorders>
              <w:top w:val="nil"/>
              <w:left w:val="nil"/>
              <w:bottom w:val="single" w:sz="4" w:space="0" w:color="auto"/>
              <w:right w:val="single" w:sz="4" w:space="0" w:color="auto"/>
            </w:tcBorders>
            <w:noWrap/>
            <w:vAlign w:val="center"/>
            <w:hideMark/>
          </w:tcPr>
          <w:p w14:paraId="5A93AF87"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28</w:t>
            </w:r>
          </w:p>
        </w:tc>
        <w:tc>
          <w:tcPr>
            <w:tcW w:w="1342" w:type="dxa"/>
            <w:tcBorders>
              <w:top w:val="nil"/>
              <w:left w:val="nil"/>
              <w:bottom w:val="single" w:sz="4" w:space="0" w:color="auto"/>
              <w:right w:val="single" w:sz="4" w:space="0" w:color="auto"/>
            </w:tcBorders>
            <w:noWrap/>
            <w:vAlign w:val="center"/>
            <w:hideMark/>
          </w:tcPr>
          <w:p w14:paraId="6EC1BDFC"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7,3</w:t>
            </w:r>
          </w:p>
        </w:tc>
      </w:tr>
      <w:tr w:rsidR="00771E6F" w14:paraId="01185241" w14:textId="77777777" w:rsidTr="00771E6F">
        <w:trPr>
          <w:trHeight w:val="285"/>
        </w:trPr>
        <w:tc>
          <w:tcPr>
            <w:tcW w:w="567" w:type="dxa"/>
            <w:tcBorders>
              <w:top w:val="nil"/>
              <w:left w:val="single" w:sz="4" w:space="0" w:color="auto"/>
              <w:bottom w:val="nil"/>
              <w:right w:val="single" w:sz="4" w:space="0" w:color="auto"/>
            </w:tcBorders>
            <w:noWrap/>
            <w:vAlign w:val="bottom"/>
            <w:hideMark/>
          </w:tcPr>
          <w:p w14:paraId="03953D25" w14:textId="77777777" w:rsidR="00771E6F" w:rsidRDefault="00771E6F">
            <w:pPr>
              <w:spacing w:after="0" w:line="360" w:lineRule="auto"/>
              <w:rPr>
                <w:rFonts w:ascii="Arial" w:eastAsia="Times New Roman" w:hAnsi="Arial" w:cs="Arial"/>
                <w:color w:val="000000" w:themeColor="text1"/>
                <w:lang w:eastAsia="zh-CN"/>
              </w:rPr>
            </w:pPr>
            <w:r>
              <w:rPr>
                <w:rFonts w:ascii="Arial" w:eastAsia="Times New Roman" w:hAnsi="Arial" w:cs="Arial"/>
                <w:color w:val="000000" w:themeColor="text1"/>
                <w:lang w:val="en-US" w:eastAsia="zh-CN"/>
              </w:rPr>
              <w:t> </w:t>
            </w:r>
            <w:r>
              <w:rPr>
                <w:rFonts w:ascii="Arial" w:eastAsia="Times New Roman" w:hAnsi="Arial" w:cs="Arial"/>
                <w:color w:val="000000" w:themeColor="text1"/>
                <w:lang w:eastAsia="zh-CN"/>
              </w:rPr>
              <w:t>6.</w:t>
            </w:r>
          </w:p>
        </w:tc>
        <w:tc>
          <w:tcPr>
            <w:tcW w:w="3118" w:type="dxa"/>
            <w:tcBorders>
              <w:top w:val="nil"/>
              <w:left w:val="single" w:sz="4" w:space="0" w:color="auto"/>
              <w:bottom w:val="single" w:sz="4" w:space="0" w:color="auto"/>
              <w:right w:val="single" w:sz="4" w:space="0" w:color="auto"/>
            </w:tcBorders>
            <w:noWrap/>
            <w:hideMark/>
          </w:tcPr>
          <w:p w14:paraId="0F575EB4" w14:textId="77777777" w:rsidR="00771E6F" w:rsidRDefault="00771E6F">
            <w:pPr>
              <w:spacing w:after="0" w:line="360" w:lineRule="auto"/>
              <w:rPr>
                <w:rFonts w:ascii="Arial" w:eastAsiaTheme="minorHAnsi" w:hAnsi="Arial" w:cs="Arial"/>
                <w:color w:val="000000" w:themeColor="text1"/>
              </w:rPr>
            </w:pPr>
            <w:r>
              <w:rPr>
                <w:rFonts w:ascii="Arial" w:hAnsi="Arial" w:cs="Arial"/>
                <w:color w:val="000000" w:themeColor="text1"/>
              </w:rPr>
              <w:t>Sekolah Nonformal (Ponpes dsb)</w:t>
            </w:r>
          </w:p>
        </w:tc>
        <w:tc>
          <w:tcPr>
            <w:tcW w:w="1342" w:type="dxa"/>
            <w:tcBorders>
              <w:top w:val="nil"/>
              <w:left w:val="nil"/>
              <w:bottom w:val="single" w:sz="4" w:space="0" w:color="auto"/>
              <w:right w:val="single" w:sz="4" w:space="0" w:color="auto"/>
            </w:tcBorders>
            <w:noWrap/>
            <w:vAlign w:val="center"/>
            <w:hideMark/>
          </w:tcPr>
          <w:p w14:paraId="25D8E3F4" w14:textId="77777777" w:rsidR="00771E6F" w:rsidRDefault="00771E6F">
            <w:pPr>
              <w:spacing w:after="0" w:line="360" w:lineRule="auto"/>
              <w:jc w:val="right"/>
              <w:rPr>
                <w:rFonts w:ascii="Arial" w:hAnsi="Arial" w:cs="Arial"/>
                <w:color w:val="000000" w:themeColor="text1"/>
              </w:rPr>
            </w:pPr>
            <w:r>
              <w:rPr>
                <w:rFonts w:ascii="Arial" w:hAnsi="Arial" w:cs="Arial"/>
                <w:color w:val="000000" w:themeColor="text1"/>
              </w:rPr>
              <w:t>5</w:t>
            </w:r>
          </w:p>
        </w:tc>
        <w:tc>
          <w:tcPr>
            <w:tcW w:w="1342" w:type="dxa"/>
            <w:tcBorders>
              <w:top w:val="nil"/>
              <w:left w:val="nil"/>
              <w:bottom w:val="single" w:sz="4" w:space="0" w:color="auto"/>
              <w:right w:val="single" w:sz="4" w:space="0" w:color="auto"/>
            </w:tcBorders>
            <w:noWrap/>
            <w:vAlign w:val="center"/>
            <w:hideMark/>
          </w:tcPr>
          <w:p w14:paraId="0CADC2D6" w14:textId="77777777" w:rsidR="00771E6F" w:rsidRDefault="00771E6F">
            <w:pPr>
              <w:spacing w:after="0" w:line="360" w:lineRule="auto"/>
              <w:jc w:val="right"/>
              <w:rPr>
                <w:rFonts w:ascii="Arial" w:hAnsi="Arial" w:cs="Arial"/>
                <w:color w:val="000000" w:themeColor="text1"/>
              </w:rPr>
            </w:pPr>
            <w:r>
              <w:rPr>
                <w:rFonts w:ascii="Arial" w:hAnsi="Arial" w:cs="Arial"/>
                <w:color w:val="000000" w:themeColor="text1"/>
              </w:rPr>
              <w:t>1,2</w:t>
            </w:r>
          </w:p>
        </w:tc>
      </w:tr>
      <w:tr w:rsidR="00771E6F" w14:paraId="53F90C5D" w14:textId="77777777" w:rsidTr="00771E6F">
        <w:trPr>
          <w:trHeight w:val="285"/>
        </w:trPr>
        <w:tc>
          <w:tcPr>
            <w:tcW w:w="567" w:type="dxa"/>
            <w:tcBorders>
              <w:top w:val="nil"/>
              <w:left w:val="single" w:sz="4" w:space="0" w:color="auto"/>
              <w:bottom w:val="nil"/>
              <w:right w:val="single" w:sz="4" w:space="0" w:color="auto"/>
            </w:tcBorders>
            <w:noWrap/>
            <w:vAlign w:val="bottom"/>
          </w:tcPr>
          <w:p w14:paraId="1D18382B" w14:textId="77777777" w:rsidR="00771E6F" w:rsidRDefault="00771E6F">
            <w:pPr>
              <w:spacing w:after="0" w:line="360" w:lineRule="auto"/>
              <w:rPr>
                <w:rFonts w:ascii="Arial" w:eastAsia="Times New Roman" w:hAnsi="Arial" w:cs="Arial"/>
                <w:color w:val="000000" w:themeColor="text1"/>
                <w:lang w:val="en-US" w:eastAsia="zh-CN"/>
              </w:rPr>
            </w:pPr>
          </w:p>
        </w:tc>
        <w:tc>
          <w:tcPr>
            <w:tcW w:w="3118" w:type="dxa"/>
            <w:tcBorders>
              <w:top w:val="nil"/>
              <w:left w:val="single" w:sz="4" w:space="0" w:color="auto"/>
              <w:bottom w:val="single" w:sz="4" w:space="0" w:color="auto"/>
              <w:right w:val="single" w:sz="4" w:space="0" w:color="auto"/>
            </w:tcBorders>
            <w:noWrap/>
            <w:hideMark/>
          </w:tcPr>
          <w:p w14:paraId="452F9812" w14:textId="77777777" w:rsidR="00771E6F" w:rsidRDefault="00771E6F">
            <w:pPr>
              <w:spacing w:after="0" w:line="360" w:lineRule="auto"/>
              <w:rPr>
                <w:rFonts w:ascii="Arial" w:eastAsia="Times New Roman" w:hAnsi="Arial" w:cs="Arial"/>
                <w:color w:val="000000" w:themeColor="text1"/>
                <w:lang w:val="id-ID" w:eastAsia="zh-CN"/>
              </w:rPr>
            </w:pPr>
            <w:r>
              <w:rPr>
                <w:rFonts w:ascii="Arial" w:hAnsi="Arial" w:cs="Arial"/>
                <w:color w:val="000000" w:themeColor="text1"/>
              </w:rPr>
              <w:t>Total</w:t>
            </w:r>
          </w:p>
        </w:tc>
        <w:tc>
          <w:tcPr>
            <w:tcW w:w="1342" w:type="dxa"/>
            <w:tcBorders>
              <w:top w:val="nil"/>
              <w:left w:val="nil"/>
              <w:bottom w:val="single" w:sz="4" w:space="0" w:color="auto"/>
              <w:right w:val="single" w:sz="4" w:space="0" w:color="auto"/>
            </w:tcBorders>
            <w:noWrap/>
            <w:vAlign w:val="center"/>
            <w:hideMark/>
          </w:tcPr>
          <w:p w14:paraId="4DE9D6B3"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382</w:t>
            </w:r>
          </w:p>
        </w:tc>
        <w:tc>
          <w:tcPr>
            <w:tcW w:w="1342" w:type="dxa"/>
            <w:tcBorders>
              <w:top w:val="nil"/>
              <w:left w:val="nil"/>
              <w:bottom w:val="single" w:sz="4" w:space="0" w:color="auto"/>
              <w:right w:val="single" w:sz="4" w:space="0" w:color="auto"/>
            </w:tcBorders>
            <w:noWrap/>
            <w:vAlign w:val="center"/>
            <w:hideMark/>
          </w:tcPr>
          <w:p w14:paraId="1EDE5F41" w14:textId="77777777" w:rsidR="00771E6F" w:rsidRDefault="00771E6F">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100,0</w:t>
            </w:r>
          </w:p>
        </w:tc>
      </w:tr>
    </w:tbl>
    <w:p w14:paraId="145C3E21"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p w14:paraId="31C83282"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Berdasar tabel di atas diketahui bahwa sebaran responden menurut sebaran tingkat Pendidikan responden di Kabupaten Lahat, berdasar Teknik sampling yang digunakan dapat diambil simpulan telah memberikan gambaran secara representatif tentang kondisi masyarakat di Kabupaten Lahat. Berdasar tabel tersebut diketahui sebanyak 47% berpendidikan SMA sederajad, kemudian peringkat kedua sebesar 26% berpendidikan SD/Sederajad, lalu 19% berpendidikan SMP/Sederajad, untuk pendidikan tinggi sebesar 7,2%, dan masyarakat yang tidak sekolah sebesar 0,8% sekaligus menjadi yang berjumlah paling sedikit. responden dalam kegiatan ini telah selaras dengan jumlah penduduk yang tinggal di masing-masing kecamatan serta jumlah masyarakat yang menggunakan akses layanan yang dilihat dalam kegiatan ini.</w:t>
      </w:r>
    </w:p>
    <w:p w14:paraId="684679BE" w14:textId="77777777" w:rsidR="00771E6F" w:rsidRDefault="00771E6F" w:rsidP="00771E6F">
      <w:pPr>
        <w:rPr>
          <w:rFonts w:ascii="Arial" w:eastAsia="Times New Roman" w:hAnsi="Arial" w:cs="Arial"/>
          <w:color w:val="000000" w:themeColor="text1"/>
          <w:lang w:val="en-US"/>
        </w:rPr>
      </w:pPr>
      <w:r>
        <w:rPr>
          <w:rFonts w:ascii="Arial" w:eastAsia="Times New Roman" w:hAnsi="Arial" w:cs="Arial"/>
          <w:color w:val="000000" w:themeColor="text1"/>
          <w:lang w:val="en-US"/>
        </w:rPr>
        <w:br w:type="page"/>
      </w:r>
    </w:p>
    <w:p w14:paraId="72B96A07"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p>
    <w:p w14:paraId="4E257FFC" w14:textId="77777777" w:rsidR="00771E6F" w:rsidRDefault="00771E6F" w:rsidP="00771E6F">
      <w:pPr>
        <w:spacing w:after="0" w:line="240" w:lineRule="auto"/>
        <w:ind w:left="1440" w:firstLine="720"/>
        <w:contextualSpacing/>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5.9 </w:t>
      </w:r>
      <w:r>
        <w:rPr>
          <w:rFonts w:ascii="Arial" w:eastAsia="Times New Roman" w:hAnsi="Arial" w:cs="Arial"/>
          <w:color w:val="000000" w:themeColor="text1"/>
          <w:lang w:val="en-US"/>
        </w:rPr>
        <w:t>tingkat pendidikan</w:t>
      </w:r>
    </w:p>
    <w:p w14:paraId="0FABC0B0" w14:textId="77777777" w:rsidR="00771E6F" w:rsidRDefault="00771E6F" w:rsidP="00771E6F">
      <w:pPr>
        <w:spacing w:after="0" w:line="240" w:lineRule="auto"/>
        <w:ind w:left="1440" w:firstLine="720"/>
        <w:contextualSpacing/>
        <w:jc w:val="center"/>
        <w:rPr>
          <w:rFonts w:ascii="Arial" w:eastAsia="Times New Roman" w:hAnsi="Arial" w:cs="Arial"/>
          <w:color w:val="000000" w:themeColor="text1"/>
          <w:sz w:val="20"/>
          <w:szCs w:val="20"/>
          <w:lang w:val="en-US"/>
        </w:rPr>
      </w:pPr>
    </w:p>
    <w:tbl>
      <w:tblPr>
        <w:tblW w:w="6705" w:type="dxa"/>
        <w:tblInd w:w="1413" w:type="dxa"/>
        <w:tblLayout w:type="fixed"/>
        <w:tblLook w:val="04A0" w:firstRow="1" w:lastRow="0" w:firstColumn="1" w:lastColumn="0" w:noHBand="0" w:noVBand="1"/>
      </w:tblPr>
      <w:tblGrid>
        <w:gridCol w:w="2480"/>
        <w:gridCol w:w="1346"/>
        <w:gridCol w:w="1530"/>
        <w:gridCol w:w="1349"/>
      </w:tblGrid>
      <w:tr w:rsidR="00771E6F" w14:paraId="78263EEA" w14:textId="77777777" w:rsidTr="00771E6F">
        <w:trPr>
          <w:trHeight w:val="511"/>
        </w:trPr>
        <w:tc>
          <w:tcPr>
            <w:tcW w:w="2481" w:type="dxa"/>
            <w:tcBorders>
              <w:top w:val="single" w:sz="4" w:space="0" w:color="000000"/>
              <w:left w:val="single" w:sz="4" w:space="0" w:color="000000"/>
              <w:bottom w:val="single" w:sz="4" w:space="0" w:color="000000"/>
              <w:right w:val="single" w:sz="4" w:space="0" w:color="000000"/>
            </w:tcBorders>
            <w:shd w:val="clear" w:color="auto" w:fill="A6A6A6"/>
            <w:hideMark/>
          </w:tcPr>
          <w:p w14:paraId="4B0BE71E" w14:textId="77777777" w:rsidR="00771E6F" w:rsidRDefault="00771E6F">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Tingkat Pendidikan</w:t>
            </w:r>
          </w:p>
          <w:p w14:paraId="22AE592B" w14:textId="77777777" w:rsidR="00771E6F" w:rsidRDefault="00771E6F">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Educational Level</w:t>
            </w:r>
          </w:p>
        </w:tc>
        <w:tc>
          <w:tcPr>
            <w:tcW w:w="1347" w:type="dxa"/>
            <w:tcBorders>
              <w:top w:val="single" w:sz="4" w:space="0" w:color="000000"/>
              <w:left w:val="single" w:sz="4" w:space="0" w:color="000000"/>
              <w:bottom w:val="single" w:sz="4" w:space="0" w:color="000000"/>
              <w:right w:val="single" w:sz="4" w:space="0" w:color="000000"/>
            </w:tcBorders>
            <w:shd w:val="clear" w:color="auto" w:fill="A6A6A6"/>
            <w:hideMark/>
          </w:tcPr>
          <w:p w14:paraId="159F9659" w14:textId="77777777" w:rsidR="00771E6F" w:rsidRDefault="00771E6F">
            <w:pPr>
              <w:widowControl w:val="0"/>
              <w:autoSpaceDE w:val="0"/>
              <w:autoSpaceDN w:val="0"/>
              <w:spacing w:after="0" w:line="360" w:lineRule="auto"/>
              <w:ind w:right="337"/>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Laki-laki</w:t>
            </w:r>
          </w:p>
          <w:p w14:paraId="26579200" w14:textId="77777777" w:rsidR="00771E6F" w:rsidRDefault="00771E6F">
            <w:pPr>
              <w:widowControl w:val="0"/>
              <w:autoSpaceDE w:val="0"/>
              <w:autoSpaceDN w:val="0"/>
              <w:spacing w:after="0" w:line="360" w:lineRule="auto"/>
              <w:ind w:right="337"/>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Male</w:t>
            </w:r>
          </w:p>
        </w:tc>
        <w:tc>
          <w:tcPr>
            <w:tcW w:w="1531" w:type="dxa"/>
            <w:tcBorders>
              <w:top w:val="single" w:sz="4" w:space="0" w:color="000000"/>
              <w:left w:val="single" w:sz="4" w:space="0" w:color="000000"/>
              <w:bottom w:val="single" w:sz="4" w:space="0" w:color="000000"/>
              <w:right w:val="single" w:sz="4" w:space="0" w:color="000000"/>
            </w:tcBorders>
            <w:shd w:val="clear" w:color="auto" w:fill="A6A6A6"/>
            <w:hideMark/>
          </w:tcPr>
          <w:p w14:paraId="0888D049" w14:textId="77777777" w:rsidR="00771E6F" w:rsidRDefault="00771E6F">
            <w:pPr>
              <w:widowControl w:val="0"/>
              <w:autoSpaceDE w:val="0"/>
              <w:autoSpaceDN w:val="0"/>
              <w:spacing w:after="0" w:line="360" w:lineRule="auto"/>
              <w:ind w:right="346"/>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Perempua</w:t>
            </w:r>
          </w:p>
          <w:p w14:paraId="03AB4289" w14:textId="77777777" w:rsidR="00771E6F" w:rsidRDefault="00771E6F">
            <w:pPr>
              <w:widowControl w:val="0"/>
              <w:autoSpaceDE w:val="0"/>
              <w:autoSpaceDN w:val="0"/>
              <w:spacing w:after="0" w:line="360" w:lineRule="auto"/>
              <w:ind w:right="346"/>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Female</w:t>
            </w:r>
          </w:p>
        </w:tc>
        <w:tc>
          <w:tcPr>
            <w:tcW w:w="1350" w:type="dxa"/>
            <w:tcBorders>
              <w:top w:val="single" w:sz="4" w:space="0" w:color="000000"/>
              <w:left w:val="single" w:sz="4" w:space="0" w:color="000000"/>
              <w:bottom w:val="single" w:sz="4" w:space="0" w:color="000000"/>
              <w:right w:val="single" w:sz="4" w:space="0" w:color="000000"/>
            </w:tcBorders>
            <w:shd w:val="clear" w:color="auto" w:fill="A6A6A6"/>
            <w:hideMark/>
          </w:tcPr>
          <w:p w14:paraId="5C243638" w14:textId="77777777" w:rsidR="00771E6F" w:rsidRDefault="00771E6F">
            <w:pPr>
              <w:widowControl w:val="0"/>
              <w:autoSpaceDE w:val="0"/>
              <w:autoSpaceDN w:val="0"/>
              <w:spacing w:after="0" w:line="360" w:lineRule="auto"/>
              <w:ind w:right="42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Jumlah</w:t>
            </w:r>
          </w:p>
          <w:p w14:paraId="7440E1E0" w14:textId="77777777" w:rsidR="00771E6F" w:rsidRDefault="00771E6F">
            <w:pPr>
              <w:widowControl w:val="0"/>
              <w:autoSpaceDE w:val="0"/>
              <w:autoSpaceDN w:val="0"/>
              <w:spacing w:after="0" w:line="360" w:lineRule="auto"/>
              <w:ind w:right="42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Total</w:t>
            </w:r>
          </w:p>
        </w:tc>
      </w:tr>
      <w:tr w:rsidR="00771E6F" w14:paraId="1A7A0D5B" w14:textId="77777777" w:rsidTr="00771E6F">
        <w:trPr>
          <w:trHeight w:val="207"/>
        </w:trPr>
        <w:tc>
          <w:tcPr>
            <w:tcW w:w="2481" w:type="dxa"/>
            <w:tcBorders>
              <w:top w:val="single" w:sz="4" w:space="0" w:color="000000"/>
              <w:left w:val="single" w:sz="4" w:space="0" w:color="000000"/>
              <w:bottom w:val="single" w:sz="4" w:space="0" w:color="000000"/>
              <w:right w:val="single" w:sz="4" w:space="0" w:color="000000"/>
            </w:tcBorders>
            <w:hideMark/>
          </w:tcPr>
          <w:p w14:paraId="6E48909D"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w:t>
            </w:r>
          </w:p>
        </w:tc>
        <w:tc>
          <w:tcPr>
            <w:tcW w:w="1347" w:type="dxa"/>
            <w:tcBorders>
              <w:top w:val="single" w:sz="4" w:space="0" w:color="000000"/>
              <w:left w:val="single" w:sz="4" w:space="0" w:color="000000"/>
              <w:bottom w:val="single" w:sz="4" w:space="0" w:color="000000"/>
              <w:right w:val="single" w:sz="4" w:space="0" w:color="000000"/>
            </w:tcBorders>
            <w:hideMark/>
          </w:tcPr>
          <w:p w14:paraId="70E0CFBE"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w:t>
            </w:r>
          </w:p>
        </w:tc>
        <w:tc>
          <w:tcPr>
            <w:tcW w:w="1531" w:type="dxa"/>
            <w:tcBorders>
              <w:top w:val="single" w:sz="4" w:space="0" w:color="000000"/>
              <w:left w:val="single" w:sz="4" w:space="0" w:color="000000"/>
              <w:bottom w:val="single" w:sz="4" w:space="0" w:color="000000"/>
              <w:right w:val="single" w:sz="4" w:space="0" w:color="000000"/>
            </w:tcBorders>
            <w:hideMark/>
          </w:tcPr>
          <w:p w14:paraId="7B8E9DD6"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w:t>
            </w:r>
          </w:p>
        </w:tc>
        <w:tc>
          <w:tcPr>
            <w:tcW w:w="1350" w:type="dxa"/>
            <w:tcBorders>
              <w:top w:val="single" w:sz="4" w:space="0" w:color="000000"/>
              <w:left w:val="single" w:sz="4" w:space="0" w:color="000000"/>
              <w:bottom w:val="single" w:sz="4" w:space="0" w:color="000000"/>
              <w:right w:val="single" w:sz="4" w:space="0" w:color="000000"/>
            </w:tcBorders>
            <w:hideMark/>
          </w:tcPr>
          <w:p w14:paraId="294A17A6"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w:t>
            </w:r>
          </w:p>
        </w:tc>
      </w:tr>
      <w:tr w:rsidR="00771E6F" w14:paraId="6AB818CB" w14:textId="77777777" w:rsidTr="00771E6F">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575F0B90"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Sampai dengan SD</w:t>
            </w:r>
          </w:p>
          <w:p w14:paraId="744B734B"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Up to Primary School</w:t>
            </w:r>
          </w:p>
        </w:tc>
        <w:tc>
          <w:tcPr>
            <w:tcW w:w="1347" w:type="dxa"/>
            <w:tcBorders>
              <w:top w:val="single" w:sz="4" w:space="0" w:color="000000"/>
              <w:left w:val="single" w:sz="4" w:space="0" w:color="000000"/>
              <w:bottom w:val="single" w:sz="4" w:space="0" w:color="000000"/>
              <w:right w:val="single" w:sz="4" w:space="0" w:color="000000"/>
            </w:tcBorders>
            <w:hideMark/>
          </w:tcPr>
          <w:p w14:paraId="0D92F83D"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15</w:t>
            </w:r>
          </w:p>
        </w:tc>
        <w:tc>
          <w:tcPr>
            <w:tcW w:w="1531" w:type="dxa"/>
            <w:tcBorders>
              <w:top w:val="single" w:sz="4" w:space="0" w:color="000000"/>
              <w:left w:val="single" w:sz="4" w:space="0" w:color="000000"/>
              <w:bottom w:val="single" w:sz="4" w:space="0" w:color="000000"/>
              <w:right w:val="single" w:sz="4" w:space="0" w:color="000000"/>
            </w:tcBorders>
            <w:hideMark/>
          </w:tcPr>
          <w:p w14:paraId="5A49F687"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w:t>
            </w:r>
          </w:p>
        </w:tc>
        <w:tc>
          <w:tcPr>
            <w:tcW w:w="1350" w:type="dxa"/>
            <w:tcBorders>
              <w:top w:val="single" w:sz="4" w:space="0" w:color="000000"/>
              <w:left w:val="single" w:sz="4" w:space="0" w:color="000000"/>
              <w:bottom w:val="single" w:sz="4" w:space="0" w:color="000000"/>
              <w:right w:val="single" w:sz="4" w:space="0" w:color="000000"/>
            </w:tcBorders>
            <w:hideMark/>
          </w:tcPr>
          <w:p w14:paraId="628385FD"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20</w:t>
            </w:r>
          </w:p>
        </w:tc>
      </w:tr>
      <w:tr w:rsidR="00771E6F" w14:paraId="66C99756" w14:textId="77777777" w:rsidTr="00771E6F">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339C1470"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SMP/Sederajat</w:t>
            </w:r>
          </w:p>
          <w:p w14:paraId="05C8EDB9"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General Vocational Junior High School</w:t>
            </w:r>
          </w:p>
        </w:tc>
        <w:tc>
          <w:tcPr>
            <w:tcW w:w="1347" w:type="dxa"/>
            <w:tcBorders>
              <w:top w:val="single" w:sz="4" w:space="0" w:color="000000"/>
              <w:left w:val="single" w:sz="4" w:space="0" w:color="000000"/>
              <w:bottom w:val="single" w:sz="4" w:space="0" w:color="000000"/>
              <w:right w:val="single" w:sz="4" w:space="0" w:color="000000"/>
            </w:tcBorders>
            <w:hideMark/>
          </w:tcPr>
          <w:p w14:paraId="08548E4E"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31</w:t>
            </w:r>
          </w:p>
        </w:tc>
        <w:tc>
          <w:tcPr>
            <w:tcW w:w="1531" w:type="dxa"/>
            <w:tcBorders>
              <w:top w:val="single" w:sz="4" w:space="0" w:color="000000"/>
              <w:left w:val="single" w:sz="4" w:space="0" w:color="000000"/>
              <w:bottom w:val="single" w:sz="4" w:space="0" w:color="000000"/>
              <w:right w:val="single" w:sz="4" w:space="0" w:color="000000"/>
            </w:tcBorders>
            <w:hideMark/>
          </w:tcPr>
          <w:p w14:paraId="2EE3ED60"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w:t>
            </w:r>
          </w:p>
        </w:tc>
        <w:tc>
          <w:tcPr>
            <w:tcW w:w="1350" w:type="dxa"/>
            <w:tcBorders>
              <w:top w:val="single" w:sz="4" w:space="0" w:color="000000"/>
              <w:left w:val="single" w:sz="4" w:space="0" w:color="000000"/>
              <w:bottom w:val="single" w:sz="4" w:space="0" w:color="000000"/>
              <w:right w:val="single" w:sz="4" w:space="0" w:color="000000"/>
            </w:tcBorders>
            <w:hideMark/>
          </w:tcPr>
          <w:p w14:paraId="791647B3"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44</w:t>
            </w:r>
          </w:p>
        </w:tc>
      </w:tr>
      <w:tr w:rsidR="00771E6F" w14:paraId="39F20A98" w14:textId="77777777" w:rsidTr="00771E6F">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5EBF9B14"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SMA/Sederajat</w:t>
            </w:r>
          </w:p>
          <w:p w14:paraId="77AD2A20"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General/Vocational Senior High School</w:t>
            </w:r>
          </w:p>
        </w:tc>
        <w:tc>
          <w:tcPr>
            <w:tcW w:w="1347" w:type="dxa"/>
            <w:tcBorders>
              <w:top w:val="single" w:sz="4" w:space="0" w:color="000000"/>
              <w:left w:val="single" w:sz="4" w:space="0" w:color="000000"/>
              <w:bottom w:val="single" w:sz="4" w:space="0" w:color="000000"/>
              <w:right w:val="single" w:sz="4" w:space="0" w:color="000000"/>
            </w:tcBorders>
            <w:hideMark/>
          </w:tcPr>
          <w:p w14:paraId="493601FD"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592</w:t>
            </w:r>
          </w:p>
        </w:tc>
        <w:tc>
          <w:tcPr>
            <w:tcW w:w="1531" w:type="dxa"/>
            <w:tcBorders>
              <w:top w:val="single" w:sz="4" w:space="0" w:color="000000"/>
              <w:left w:val="single" w:sz="4" w:space="0" w:color="000000"/>
              <w:bottom w:val="single" w:sz="4" w:space="0" w:color="000000"/>
              <w:right w:val="single" w:sz="4" w:space="0" w:color="000000"/>
            </w:tcBorders>
            <w:hideMark/>
          </w:tcPr>
          <w:p w14:paraId="37F72432"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466</w:t>
            </w:r>
          </w:p>
        </w:tc>
        <w:tc>
          <w:tcPr>
            <w:tcW w:w="1350" w:type="dxa"/>
            <w:tcBorders>
              <w:top w:val="single" w:sz="4" w:space="0" w:color="000000"/>
              <w:left w:val="single" w:sz="4" w:space="0" w:color="000000"/>
              <w:bottom w:val="single" w:sz="4" w:space="0" w:color="000000"/>
              <w:right w:val="single" w:sz="4" w:space="0" w:color="000000"/>
            </w:tcBorders>
            <w:hideMark/>
          </w:tcPr>
          <w:p w14:paraId="1F34717A"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1 058</w:t>
            </w:r>
          </w:p>
        </w:tc>
      </w:tr>
      <w:tr w:rsidR="00771E6F" w14:paraId="2789A7E0" w14:textId="77777777" w:rsidTr="00771E6F">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158D48AE"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 II/Akta I, II</w:t>
            </w:r>
          </w:p>
          <w:p w14:paraId="6829FE6B"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 II/Akta I, II</w:t>
            </w:r>
          </w:p>
        </w:tc>
        <w:tc>
          <w:tcPr>
            <w:tcW w:w="1347" w:type="dxa"/>
            <w:tcBorders>
              <w:top w:val="single" w:sz="4" w:space="0" w:color="000000"/>
              <w:left w:val="single" w:sz="4" w:space="0" w:color="000000"/>
              <w:bottom w:val="single" w:sz="4" w:space="0" w:color="000000"/>
              <w:right w:val="single" w:sz="4" w:space="0" w:color="000000"/>
            </w:tcBorders>
            <w:hideMark/>
          </w:tcPr>
          <w:p w14:paraId="2E124C74"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71</w:t>
            </w:r>
          </w:p>
        </w:tc>
        <w:tc>
          <w:tcPr>
            <w:tcW w:w="1531" w:type="dxa"/>
            <w:tcBorders>
              <w:top w:val="single" w:sz="4" w:space="0" w:color="000000"/>
              <w:left w:val="single" w:sz="4" w:space="0" w:color="000000"/>
              <w:bottom w:val="single" w:sz="4" w:space="0" w:color="000000"/>
              <w:right w:val="single" w:sz="4" w:space="0" w:color="000000"/>
            </w:tcBorders>
            <w:hideMark/>
          </w:tcPr>
          <w:p w14:paraId="0F0BC21B"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163</w:t>
            </w:r>
          </w:p>
        </w:tc>
        <w:tc>
          <w:tcPr>
            <w:tcW w:w="1350" w:type="dxa"/>
            <w:tcBorders>
              <w:top w:val="single" w:sz="4" w:space="0" w:color="000000"/>
              <w:left w:val="single" w:sz="4" w:space="0" w:color="000000"/>
              <w:bottom w:val="single" w:sz="4" w:space="0" w:color="000000"/>
              <w:right w:val="single" w:sz="4" w:space="0" w:color="000000"/>
            </w:tcBorders>
            <w:hideMark/>
          </w:tcPr>
          <w:p w14:paraId="51222F9E"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234</w:t>
            </w:r>
          </w:p>
        </w:tc>
      </w:tr>
      <w:tr w:rsidR="00771E6F" w14:paraId="14092430" w14:textId="77777777" w:rsidTr="00771E6F">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66FA104B"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III/Akta III/Sarjana Muda</w:t>
            </w:r>
          </w:p>
          <w:p w14:paraId="224FF7DF"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III/Akta III/Bachelor</w:t>
            </w:r>
          </w:p>
        </w:tc>
        <w:tc>
          <w:tcPr>
            <w:tcW w:w="1347" w:type="dxa"/>
            <w:tcBorders>
              <w:top w:val="single" w:sz="4" w:space="0" w:color="000000"/>
              <w:left w:val="single" w:sz="4" w:space="0" w:color="000000"/>
              <w:bottom w:val="single" w:sz="4" w:space="0" w:color="000000"/>
              <w:right w:val="single" w:sz="4" w:space="0" w:color="000000"/>
            </w:tcBorders>
            <w:hideMark/>
          </w:tcPr>
          <w:p w14:paraId="70E4EBB1"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98</w:t>
            </w:r>
          </w:p>
        </w:tc>
        <w:tc>
          <w:tcPr>
            <w:tcW w:w="1531" w:type="dxa"/>
            <w:tcBorders>
              <w:top w:val="single" w:sz="4" w:space="0" w:color="000000"/>
              <w:left w:val="single" w:sz="4" w:space="0" w:color="000000"/>
              <w:bottom w:val="single" w:sz="4" w:space="0" w:color="000000"/>
              <w:right w:val="single" w:sz="4" w:space="0" w:color="000000"/>
            </w:tcBorders>
            <w:hideMark/>
          </w:tcPr>
          <w:p w14:paraId="1932E2A9"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577</w:t>
            </w:r>
          </w:p>
        </w:tc>
        <w:tc>
          <w:tcPr>
            <w:tcW w:w="1350" w:type="dxa"/>
            <w:tcBorders>
              <w:top w:val="single" w:sz="4" w:space="0" w:color="000000"/>
              <w:left w:val="single" w:sz="4" w:space="0" w:color="000000"/>
              <w:bottom w:val="single" w:sz="4" w:space="0" w:color="000000"/>
              <w:right w:val="single" w:sz="4" w:space="0" w:color="000000"/>
            </w:tcBorders>
            <w:hideMark/>
          </w:tcPr>
          <w:p w14:paraId="502E1C86"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675</w:t>
            </w:r>
          </w:p>
        </w:tc>
      </w:tr>
      <w:tr w:rsidR="00771E6F" w14:paraId="4ED08329" w14:textId="77777777" w:rsidTr="00771E6F">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3DBE014E"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Tingkat Sarjana/Doktor/Ph.D</w:t>
            </w:r>
          </w:p>
          <w:p w14:paraId="3D44EC32"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University Graduates</w:t>
            </w:r>
          </w:p>
        </w:tc>
        <w:tc>
          <w:tcPr>
            <w:tcW w:w="1347" w:type="dxa"/>
            <w:tcBorders>
              <w:top w:val="single" w:sz="4" w:space="0" w:color="000000"/>
              <w:left w:val="single" w:sz="4" w:space="0" w:color="000000"/>
              <w:bottom w:val="single" w:sz="4" w:space="0" w:color="000000"/>
              <w:right w:val="single" w:sz="4" w:space="0" w:color="000000"/>
            </w:tcBorders>
            <w:hideMark/>
          </w:tcPr>
          <w:p w14:paraId="1826125B"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1 531</w:t>
            </w:r>
          </w:p>
        </w:tc>
        <w:tc>
          <w:tcPr>
            <w:tcW w:w="1531" w:type="dxa"/>
            <w:tcBorders>
              <w:top w:val="single" w:sz="4" w:space="0" w:color="000000"/>
              <w:left w:val="single" w:sz="4" w:space="0" w:color="000000"/>
              <w:bottom w:val="single" w:sz="4" w:space="0" w:color="000000"/>
              <w:right w:val="single" w:sz="4" w:space="0" w:color="000000"/>
            </w:tcBorders>
            <w:hideMark/>
          </w:tcPr>
          <w:p w14:paraId="079AFEE2"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2 521</w:t>
            </w:r>
          </w:p>
        </w:tc>
        <w:tc>
          <w:tcPr>
            <w:tcW w:w="1350" w:type="dxa"/>
            <w:tcBorders>
              <w:top w:val="single" w:sz="4" w:space="0" w:color="000000"/>
              <w:left w:val="single" w:sz="4" w:space="0" w:color="000000"/>
              <w:bottom w:val="single" w:sz="4" w:space="0" w:color="000000"/>
              <w:right w:val="single" w:sz="4" w:space="0" w:color="000000"/>
            </w:tcBorders>
            <w:hideMark/>
          </w:tcPr>
          <w:p w14:paraId="6030E510" w14:textId="77777777" w:rsidR="00771E6F" w:rsidRDefault="00771E6F">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4 052</w:t>
            </w:r>
          </w:p>
        </w:tc>
      </w:tr>
      <w:tr w:rsidR="00771E6F" w14:paraId="3A3B7180" w14:textId="77777777" w:rsidTr="00771E6F">
        <w:trPr>
          <w:trHeight w:val="297"/>
        </w:trPr>
        <w:tc>
          <w:tcPr>
            <w:tcW w:w="2481" w:type="dxa"/>
            <w:tcBorders>
              <w:top w:val="single" w:sz="4" w:space="0" w:color="000000"/>
              <w:left w:val="single" w:sz="4" w:space="0" w:color="000000"/>
              <w:bottom w:val="single" w:sz="4" w:space="0" w:color="000000"/>
              <w:right w:val="single" w:sz="4" w:space="0" w:color="000000"/>
            </w:tcBorders>
            <w:shd w:val="clear" w:color="auto" w:fill="A6A6A6"/>
            <w:hideMark/>
          </w:tcPr>
          <w:p w14:paraId="30448866" w14:textId="77777777" w:rsidR="00771E6F" w:rsidRDefault="00771E6F">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Jumlah/Total</w:t>
            </w:r>
          </w:p>
        </w:tc>
        <w:tc>
          <w:tcPr>
            <w:tcW w:w="1347" w:type="dxa"/>
            <w:tcBorders>
              <w:top w:val="single" w:sz="4" w:space="0" w:color="000000"/>
              <w:left w:val="single" w:sz="4" w:space="0" w:color="000000"/>
              <w:bottom w:val="single" w:sz="4" w:space="0" w:color="000000"/>
              <w:right w:val="single" w:sz="4" w:space="0" w:color="000000"/>
            </w:tcBorders>
            <w:shd w:val="clear" w:color="auto" w:fill="A6A6A6"/>
            <w:hideMark/>
          </w:tcPr>
          <w:p w14:paraId="503175FD" w14:textId="77777777" w:rsidR="00771E6F" w:rsidRDefault="00771E6F">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2 338</w:t>
            </w:r>
          </w:p>
        </w:tc>
        <w:tc>
          <w:tcPr>
            <w:tcW w:w="1531" w:type="dxa"/>
            <w:tcBorders>
              <w:top w:val="single" w:sz="4" w:space="0" w:color="000000"/>
              <w:left w:val="single" w:sz="4" w:space="0" w:color="000000"/>
              <w:bottom w:val="single" w:sz="4" w:space="0" w:color="000000"/>
              <w:right w:val="single" w:sz="4" w:space="0" w:color="000000"/>
            </w:tcBorders>
            <w:shd w:val="clear" w:color="auto" w:fill="A6A6A6"/>
            <w:hideMark/>
          </w:tcPr>
          <w:p w14:paraId="148848F3" w14:textId="77777777" w:rsidR="00771E6F" w:rsidRDefault="00771E6F">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3 745</w:t>
            </w:r>
          </w:p>
        </w:tc>
        <w:tc>
          <w:tcPr>
            <w:tcW w:w="1350" w:type="dxa"/>
            <w:tcBorders>
              <w:top w:val="single" w:sz="4" w:space="0" w:color="000000"/>
              <w:left w:val="single" w:sz="4" w:space="0" w:color="000000"/>
              <w:bottom w:val="single" w:sz="4" w:space="0" w:color="000000"/>
              <w:right w:val="single" w:sz="4" w:space="0" w:color="000000"/>
            </w:tcBorders>
            <w:shd w:val="clear" w:color="auto" w:fill="A6A6A6"/>
            <w:hideMark/>
          </w:tcPr>
          <w:p w14:paraId="4B63442E" w14:textId="77777777" w:rsidR="00771E6F" w:rsidRDefault="00771E6F">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6 083</w:t>
            </w:r>
          </w:p>
        </w:tc>
      </w:tr>
    </w:tbl>
    <w:p w14:paraId="157E1EB5" w14:textId="6382C402" w:rsidR="00771E6F" w:rsidRDefault="00771E6F" w:rsidP="00771E6F">
      <w:pPr>
        <w:spacing w:after="0" w:line="360" w:lineRule="auto"/>
        <w:ind w:left="1440" w:firstLine="720"/>
        <w:contextualSpacing/>
        <w:jc w:val="both"/>
        <w:rPr>
          <w:rFonts w:ascii="Arial" w:eastAsia="Times New Roman" w:hAnsi="Arial" w:cs="Arial"/>
          <w:i/>
          <w:iCs/>
          <w:color w:val="000000" w:themeColor="text1"/>
          <w:lang w:val="en-US"/>
        </w:rPr>
      </w:pPr>
      <w:r>
        <w:rPr>
          <w:rFonts w:ascii="Arial" w:eastAsia="Times New Roman" w:hAnsi="Arial" w:cs="Arial"/>
          <w:i/>
          <w:iCs/>
          <w:color w:val="000000" w:themeColor="text1"/>
          <w:lang w:val="en-US"/>
        </w:rPr>
        <w:t>Sumber: BPS, Lahat dalam Angka</w:t>
      </w:r>
    </w:p>
    <w:p w14:paraId="226CCC1D" w14:textId="77777777" w:rsidR="00771E6F" w:rsidRDefault="00771E6F" w:rsidP="00771E6F">
      <w:pPr>
        <w:spacing w:after="0" w:line="360" w:lineRule="auto"/>
        <w:ind w:left="1440" w:firstLine="720"/>
        <w:contextualSpacing/>
        <w:jc w:val="both"/>
        <w:rPr>
          <w:rFonts w:ascii="Arial" w:eastAsia="Times New Roman" w:hAnsi="Arial" w:cs="Arial"/>
          <w:i/>
          <w:iCs/>
          <w:color w:val="000000" w:themeColor="text1"/>
          <w:sz w:val="20"/>
          <w:szCs w:val="20"/>
          <w:lang w:val="en-US"/>
        </w:rPr>
      </w:pPr>
    </w:p>
    <w:p w14:paraId="42DF3D84"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sz w:val="20"/>
          <w:szCs w:val="20"/>
          <w:lang w:val="en-US"/>
        </w:rPr>
        <w:t xml:space="preserve">Angka </w:t>
      </w:r>
      <w:r>
        <w:rPr>
          <w:rFonts w:ascii="Arial" w:eastAsia="Times New Roman" w:hAnsi="Arial" w:cs="Arial"/>
          <w:color w:val="000000" w:themeColor="text1"/>
          <w:lang w:val="en-US"/>
        </w:rPr>
        <w:t xml:space="preserve">partisipasi Pendidikan tersebut didukung dengan jumlah Lembaga </w:t>
      </w:r>
    </w:p>
    <w:p w14:paraId="0947C7A6" w14:textId="77777777" w:rsidR="00771E6F" w:rsidRDefault="00771E6F" w:rsidP="00771E6F">
      <w:pPr>
        <w:spacing w:line="360" w:lineRule="auto"/>
        <w:contextualSpacing/>
        <w:jc w:val="both"/>
        <w:rPr>
          <w:rFonts w:ascii="Arial" w:eastAsia="Times New Roman" w:hAnsi="Arial" w:cs="Arial"/>
          <w:color w:val="000000" w:themeColor="text1"/>
          <w:lang w:val="en-US"/>
        </w:rPr>
      </w:pPr>
      <w:r>
        <w:rPr>
          <w:rFonts w:ascii="Arial" w:eastAsia="Times New Roman" w:hAnsi="Arial" w:cs="Arial"/>
          <w:color w:val="000000" w:themeColor="text1"/>
        </w:rPr>
        <w:t xml:space="preserve">Tabel 5.10 </w:t>
      </w:r>
      <w:r>
        <w:rPr>
          <w:rFonts w:ascii="Arial" w:eastAsia="Times New Roman" w:hAnsi="Arial" w:cs="Arial"/>
          <w:color w:val="000000" w:themeColor="text1"/>
          <w:lang w:val="en-US"/>
        </w:rPr>
        <w:t>sekolah yang ada di Kabupaten Lahat seperti pada table berikut:</w:t>
      </w:r>
    </w:p>
    <w:tbl>
      <w:tblPr>
        <w:tblW w:w="8956" w:type="dxa"/>
        <w:tblLook w:val="04A0" w:firstRow="1" w:lastRow="0" w:firstColumn="1" w:lastColumn="0" w:noHBand="0" w:noVBand="1"/>
        <w:tblDescription w:val="Employee Pay Sheet"/>
      </w:tblPr>
      <w:tblGrid>
        <w:gridCol w:w="559"/>
        <w:gridCol w:w="1586"/>
        <w:gridCol w:w="584"/>
        <w:gridCol w:w="461"/>
        <w:gridCol w:w="632"/>
        <w:gridCol w:w="461"/>
        <w:gridCol w:w="461"/>
        <w:gridCol w:w="632"/>
        <w:gridCol w:w="461"/>
        <w:gridCol w:w="461"/>
        <w:gridCol w:w="632"/>
        <w:gridCol w:w="375"/>
        <w:gridCol w:w="363"/>
        <w:gridCol w:w="632"/>
        <w:gridCol w:w="656"/>
      </w:tblGrid>
      <w:tr w:rsidR="00771E6F" w14:paraId="6DA1E295" w14:textId="77777777" w:rsidTr="00771E6F">
        <w:tc>
          <w:tcPr>
            <w:tcW w:w="559" w:type="dxa"/>
            <w:vMerge w:val="restart"/>
            <w:tcBorders>
              <w:top w:val="single" w:sz="4" w:space="0" w:color="000000"/>
              <w:left w:val="single" w:sz="4" w:space="0" w:color="000000"/>
              <w:bottom w:val="single" w:sz="4" w:space="0" w:color="000000"/>
              <w:right w:val="single" w:sz="4" w:space="0" w:color="000000"/>
            </w:tcBorders>
            <w:hideMark/>
          </w:tcPr>
          <w:p w14:paraId="21C2E4D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No.</w:t>
            </w:r>
          </w:p>
        </w:tc>
        <w:tc>
          <w:tcPr>
            <w:tcW w:w="1586" w:type="dxa"/>
            <w:vMerge w:val="restart"/>
            <w:tcBorders>
              <w:top w:val="single" w:sz="4" w:space="0" w:color="000000"/>
              <w:left w:val="single" w:sz="4" w:space="0" w:color="000000"/>
              <w:bottom w:val="single" w:sz="4" w:space="0" w:color="000000"/>
              <w:right w:val="single" w:sz="4" w:space="0" w:color="000000"/>
            </w:tcBorders>
            <w:hideMark/>
          </w:tcPr>
          <w:p w14:paraId="4CD245D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KECAMATAN</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9CEA10D" w14:textId="77777777" w:rsidR="00771E6F" w:rsidRDefault="00771E6F">
            <w:pPr>
              <w:spacing w:after="0" w:line="240" w:lineRule="auto"/>
              <w:jc w:val="center"/>
              <w:rPr>
                <w:rFonts w:ascii="Arial" w:eastAsia="Times New Roman" w:hAnsi="Arial" w:cs="Arial"/>
                <w:color w:val="000000" w:themeColor="text1"/>
                <w:lang w:val="en-US" w:eastAsia="zh-CN"/>
              </w:rPr>
            </w:pPr>
            <w:hyperlink r:id="rId80" w:tooltip="Tampilkan Detail Jumlah Data Tingkat SD/MI" w:history="1">
              <w:r>
                <w:rPr>
                  <w:rStyle w:val="Hyperlink"/>
                  <w:rFonts w:ascii="Arial" w:hAnsi="Arial" w:cs="Arial"/>
                  <w:color w:val="000000" w:themeColor="text1"/>
                  <w:lang w:val="en-US" w:eastAsia="zh-CN"/>
                </w:rPr>
                <w:t>SD Sederajat</w:t>
              </w:r>
            </w:hyperlink>
          </w:p>
        </w:tc>
        <w:tc>
          <w:tcPr>
            <w:tcW w:w="0" w:type="auto"/>
            <w:gridSpan w:val="3"/>
            <w:tcBorders>
              <w:top w:val="single" w:sz="4" w:space="0" w:color="000000"/>
              <w:left w:val="single" w:sz="4" w:space="0" w:color="000000"/>
              <w:bottom w:val="single" w:sz="4" w:space="0" w:color="000000"/>
              <w:right w:val="single" w:sz="4" w:space="0" w:color="000000"/>
            </w:tcBorders>
            <w:hideMark/>
          </w:tcPr>
          <w:p w14:paraId="470535EE" w14:textId="77777777" w:rsidR="00771E6F" w:rsidRDefault="00771E6F">
            <w:pPr>
              <w:spacing w:after="0" w:line="240" w:lineRule="auto"/>
              <w:jc w:val="center"/>
              <w:rPr>
                <w:rFonts w:ascii="Arial" w:eastAsia="Times New Roman" w:hAnsi="Arial" w:cs="Arial"/>
                <w:color w:val="000000" w:themeColor="text1"/>
                <w:lang w:val="en-US" w:eastAsia="zh-CN"/>
              </w:rPr>
            </w:pPr>
            <w:hyperlink r:id="rId81" w:tooltip="Tampilkan Detail Jumlah Data Tingkat SMP/MTs" w:history="1">
              <w:r>
                <w:rPr>
                  <w:rStyle w:val="Hyperlink"/>
                  <w:rFonts w:ascii="Arial" w:hAnsi="Arial" w:cs="Arial"/>
                  <w:color w:val="000000" w:themeColor="text1"/>
                  <w:lang w:val="en-US" w:eastAsia="zh-CN"/>
                </w:rPr>
                <w:t>SMP Sederajat</w:t>
              </w:r>
            </w:hyperlink>
          </w:p>
        </w:tc>
        <w:tc>
          <w:tcPr>
            <w:tcW w:w="0" w:type="auto"/>
            <w:gridSpan w:val="3"/>
            <w:tcBorders>
              <w:top w:val="single" w:sz="4" w:space="0" w:color="000000"/>
              <w:left w:val="single" w:sz="4" w:space="0" w:color="000000"/>
              <w:bottom w:val="single" w:sz="4" w:space="0" w:color="000000"/>
              <w:right w:val="single" w:sz="4" w:space="0" w:color="000000"/>
            </w:tcBorders>
            <w:hideMark/>
          </w:tcPr>
          <w:p w14:paraId="2DF2CCDF" w14:textId="77777777" w:rsidR="00771E6F" w:rsidRDefault="00771E6F">
            <w:pPr>
              <w:spacing w:after="0" w:line="240" w:lineRule="auto"/>
              <w:jc w:val="center"/>
              <w:rPr>
                <w:rFonts w:ascii="Arial" w:eastAsia="Times New Roman" w:hAnsi="Arial" w:cs="Arial"/>
                <w:color w:val="000000" w:themeColor="text1"/>
                <w:lang w:val="en-US" w:eastAsia="zh-CN"/>
              </w:rPr>
            </w:pPr>
            <w:hyperlink r:id="rId82" w:tooltip="Tampilkan Detail Jumlah Data Tingkat SMA/MA" w:history="1">
              <w:r>
                <w:rPr>
                  <w:rStyle w:val="Hyperlink"/>
                  <w:rFonts w:ascii="Arial" w:hAnsi="Arial" w:cs="Arial"/>
                  <w:color w:val="000000" w:themeColor="text1"/>
                  <w:lang w:val="en-US" w:eastAsia="zh-CN"/>
                </w:rPr>
                <w:t>SMA Sederajat</w:t>
              </w:r>
            </w:hyperlink>
          </w:p>
        </w:tc>
        <w:tc>
          <w:tcPr>
            <w:tcW w:w="1370" w:type="dxa"/>
            <w:gridSpan w:val="3"/>
            <w:tcBorders>
              <w:top w:val="single" w:sz="4" w:space="0" w:color="000000"/>
              <w:left w:val="single" w:sz="4" w:space="0" w:color="000000"/>
              <w:bottom w:val="single" w:sz="4" w:space="0" w:color="000000"/>
              <w:right w:val="single" w:sz="4" w:space="0" w:color="000000"/>
            </w:tcBorders>
            <w:hideMark/>
          </w:tcPr>
          <w:p w14:paraId="56AA3F9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SMK</w:t>
            </w:r>
          </w:p>
        </w:tc>
        <w:tc>
          <w:tcPr>
            <w:tcW w:w="656" w:type="dxa"/>
            <w:vMerge w:val="restart"/>
            <w:tcBorders>
              <w:top w:val="single" w:sz="4" w:space="0" w:color="000000"/>
              <w:left w:val="single" w:sz="4" w:space="0" w:color="000000"/>
              <w:bottom w:val="single" w:sz="4" w:space="0" w:color="000000"/>
              <w:right w:val="single" w:sz="4" w:space="0" w:color="000000"/>
            </w:tcBorders>
            <w:hideMark/>
          </w:tcPr>
          <w:p w14:paraId="5C56164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TOT AL</w:t>
            </w:r>
          </w:p>
        </w:tc>
      </w:tr>
      <w:tr w:rsidR="00771E6F" w14:paraId="3F956C03" w14:textId="77777777" w:rsidTr="00771E6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7E55D4" w14:textId="77777777" w:rsidR="00771E6F" w:rsidRDefault="00771E6F">
            <w:pPr>
              <w:spacing w:after="0" w:line="240" w:lineRule="auto"/>
              <w:rPr>
                <w:rFonts w:ascii="Arial" w:eastAsia="Times New Roman" w:hAnsi="Arial" w:cs="Arial"/>
                <w:color w:val="000000" w:themeColor="text1"/>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AF8ED7" w14:textId="77777777" w:rsidR="00771E6F" w:rsidRDefault="00771E6F">
            <w:pPr>
              <w:spacing w:after="0" w:line="240" w:lineRule="auto"/>
              <w:rPr>
                <w:rFonts w:ascii="Arial" w:eastAsia="Times New Roman" w:hAnsi="Arial" w:cs="Arial"/>
                <w:color w:val="000000" w:themeColor="text1"/>
                <w:lang w:val="en-US" w:eastAsia="zh-CN"/>
              </w:rPr>
            </w:pPr>
          </w:p>
        </w:tc>
        <w:tc>
          <w:tcPr>
            <w:tcW w:w="0" w:type="auto"/>
            <w:tcBorders>
              <w:top w:val="single" w:sz="4" w:space="0" w:color="000000"/>
              <w:left w:val="single" w:sz="4" w:space="0" w:color="000000"/>
              <w:bottom w:val="single" w:sz="4" w:space="0" w:color="000000"/>
              <w:right w:val="single" w:sz="4" w:space="0" w:color="000000"/>
            </w:tcBorders>
            <w:hideMark/>
          </w:tcPr>
          <w:p w14:paraId="5507AC7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226F38D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1FE3E55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04E15F7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5519436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453BD66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239E182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031129A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44776F7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34FCF25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66EAD67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632" w:type="dxa"/>
            <w:tcBorders>
              <w:top w:val="single" w:sz="4" w:space="0" w:color="000000"/>
              <w:left w:val="single" w:sz="4" w:space="0" w:color="000000"/>
              <w:bottom w:val="single" w:sz="4" w:space="0" w:color="000000"/>
              <w:right w:val="single" w:sz="4" w:space="0" w:color="000000"/>
            </w:tcBorders>
            <w:hideMark/>
          </w:tcPr>
          <w:p w14:paraId="5A3276A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FF0CA8" w14:textId="77777777" w:rsidR="00771E6F" w:rsidRDefault="00771E6F">
            <w:pPr>
              <w:spacing w:after="0" w:line="240" w:lineRule="auto"/>
              <w:rPr>
                <w:rFonts w:ascii="Arial" w:eastAsia="Times New Roman" w:hAnsi="Arial" w:cs="Arial"/>
                <w:color w:val="000000" w:themeColor="text1"/>
                <w:lang w:val="en-US" w:eastAsia="zh-CN"/>
              </w:rPr>
            </w:pPr>
          </w:p>
        </w:tc>
      </w:tr>
      <w:tr w:rsidR="00771E6F" w14:paraId="3C307FEB"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625D86E7" w14:textId="77777777" w:rsidR="00771E6F" w:rsidRDefault="00771E6F">
            <w:pPr>
              <w:spacing w:after="0" w:line="240" w:lineRule="auto"/>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 </w:t>
            </w:r>
          </w:p>
        </w:tc>
        <w:tc>
          <w:tcPr>
            <w:tcW w:w="1586" w:type="dxa"/>
            <w:tcBorders>
              <w:top w:val="single" w:sz="4" w:space="0" w:color="000000"/>
              <w:left w:val="single" w:sz="4" w:space="0" w:color="000000"/>
              <w:bottom w:val="single" w:sz="4" w:space="0" w:color="000000"/>
              <w:right w:val="single" w:sz="4" w:space="0" w:color="000000"/>
            </w:tcBorders>
            <w:hideMark/>
          </w:tcPr>
          <w:p w14:paraId="390D47A0" w14:textId="77777777" w:rsidR="00771E6F" w:rsidRDefault="00771E6F">
            <w:pPr>
              <w:spacing w:after="0" w:line="240" w:lineRule="auto"/>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TOTAL</w:t>
            </w:r>
          </w:p>
        </w:tc>
        <w:tc>
          <w:tcPr>
            <w:tcW w:w="0" w:type="auto"/>
            <w:tcBorders>
              <w:top w:val="single" w:sz="4" w:space="0" w:color="000000"/>
              <w:left w:val="single" w:sz="4" w:space="0" w:color="000000"/>
              <w:bottom w:val="single" w:sz="4" w:space="0" w:color="000000"/>
              <w:right w:val="single" w:sz="4" w:space="0" w:color="000000"/>
            </w:tcBorders>
            <w:hideMark/>
          </w:tcPr>
          <w:p w14:paraId="4D819AB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286</w:t>
            </w:r>
          </w:p>
        </w:tc>
        <w:tc>
          <w:tcPr>
            <w:tcW w:w="0" w:type="auto"/>
            <w:tcBorders>
              <w:top w:val="single" w:sz="4" w:space="0" w:color="000000"/>
              <w:left w:val="single" w:sz="4" w:space="0" w:color="000000"/>
              <w:bottom w:val="single" w:sz="4" w:space="0" w:color="000000"/>
              <w:right w:val="single" w:sz="4" w:space="0" w:color="000000"/>
            </w:tcBorders>
            <w:hideMark/>
          </w:tcPr>
          <w:p w14:paraId="001862C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35</w:t>
            </w:r>
          </w:p>
        </w:tc>
        <w:tc>
          <w:tcPr>
            <w:tcW w:w="0" w:type="auto"/>
            <w:tcBorders>
              <w:top w:val="single" w:sz="4" w:space="0" w:color="000000"/>
              <w:left w:val="single" w:sz="4" w:space="0" w:color="000000"/>
              <w:bottom w:val="single" w:sz="4" w:space="0" w:color="000000"/>
              <w:right w:val="single" w:sz="4" w:space="0" w:color="000000"/>
            </w:tcBorders>
            <w:hideMark/>
          </w:tcPr>
          <w:p w14:paraId="4292240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321</w:t>
            </w:r>
          </w:p>
        </w:tc>
        <w:tc>
          <w:tcPr>
            <w:tcW w:w="0" w:type="auto"/>
            <w:tcBorders>
              <w:top w:val="single" w:sz="4" w:space="0" w:color="000000"/>
              <w:left w:val="single" w:sz="4" w:space="0" w:color="000000"/>
              <w:bottom w:val="single" w:sz="4" w:space="0" w:color="000000"/>
              <w:right w:val="single" w:sz="4" w:space="0" w:color="000000"/>
            </w:tcBorders>
            <w:hideMark/>
          </w:tcPr>
          <w:p w14:paraId="7B7D72D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64</w:t>
            </w:r>
          </w:p>
        </w:tc>
        <w:tc>
          <w:tcPr>
            <w:tcW w:w="0" w:type="auto"/>
            <w:tcBorders>
              <w:top w:val="single" w:sz="4" w:space="0" w:color="000000"/>
              <w:left w:val="single" w:sz="4" w:space="0" w:color="000000"/>
              <w:bottom w:val="single" w:sz="4" w:space="0" w:color="000000"/>
              <w:right w:val="single" w:sz="4" w:space="0" w:color="000000"/>
            </w:tcBorders>
            <w:hideMark/>
          </w:tcPr>
          <w:p w14:paraId="16AC90F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26</w:t>
            </w:r>
          </w:p>
        </w:tc>
        <w:tc>
          <w:tcPr>
            <w:tcW w:w="0" w:type="auto"/>
            <w:tcBorders>
              <w:top w:val="single" w:sz="4" w:space="0" w:color="000000"/>
              <w:left w:val="single" w:sz="4" w:space="0" w:color="000000"/>
              <w:bottom w:val="single" w:sz="4" w:space="0" w:color="000000"/>
              <w:right w:val="single" w:sz="4" w:space="0" w:color="000000"/>
            </w:tcBorders>
            <w:hideMark/>
          </w:tcPr>
          <w:p w14:paraId="7541C67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90</w:t>
            </w:r>
          </w:p>
        </w:tc>
        <w:tc>
          <w:tcPr>
            <w:tcW w:w="0" w:type="auto"/>
            <w:tcBorders>
              <w:top w:val="single" w:sz="4" w:space="0" w:color="000000"/>
              <w:left w:val="single" w:sz="4" w:space="0" w:color="000000"/>
              <w:bottom w:val="single" w:sz="4" w:space="0" w:color="000000"/>
              <w:right w:val="single" w:sz="4" w:space="0" w:color="000000"/>
            </w:tcBorders>
            <w:hideMark/>
          </w:tcPr>
          <w:p w14:paraId="7767BDA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31</w:t>
            </w:r>
          </w:p>
        </w:tc>
        <w:tc>
          <w:tcPr>
            <w:tcW w:w="0" w:type="auto"/>
            <w:tcBorders>
              <w:top w:val="single" w:sz="4" w:space="0" w:color="000000"/>
              <w:left w:val="single" w:sz="4" w:space="0" w:color="000000"/>
              <w:bottom w:val="single" w:sz="4" w:space="0" w:color="000000"/>
              <w:right w:val="single" w:sz="4" w:space="0" w:color="000000"/>
            </w:tcBorders>
            <w:hideMark/>
          </w:tcPr>
          <w:p w14:paraId="61E3F51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c>
          <w:tcPr>
            <w:tcW w:w="0" w:type="auto"/>
            <w:tcBorders>
              <w:top w:val="single" w:sz="4" w:space="0" w:color="000000"/>
              <w:left w:val="single" w:sz="4" w:space="0" w:color="000000"/>
              <w:bottom w:val="single" w:sz="4" w:space="0" w:color="000000"/>
              <w:right w:val="single" w:sz="4" w:space="0" w:color="000000"/>
            </w:tcBorders>
            <w:hideMark/>
          </w:tcPr>
          <w:p w14:paraId="013ED84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49</w:t>
            </w:r>
          </w:p>
        </w:tc>
        <w:tc>
          <w:tcPr>
            <w:tcW w:w="0" w:type="auto"/>
            <w:tcBorders>
              <w:top w:val="single" w:sz="4" w:space="0" w:color="000000"/>
              <w:left w:val="single" w:sz="4" w:space="0" w:color="000000"/>
              <w:bottom w:val="single" w:sz="4" w:space="0" w:color="000000"/>
              <w:right w:val="single" w:sz="4" w:space="0" w:color="000000"/>
            </w:tcBorders>
            <w:hideMark/>
          </w:tcPr>
          <w:p w14:paraId="62FB58C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5F8AC83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632" w:type="dxa"/>
            <w:tcBorders>
              <w:top w:val="single" w:sz="4" w:space="0" w:color="000000"/>
              <w:left w:val="single" w:sz="4" w:space="0" w:color="000000"/>
              <w:bottom w:val="single" w:sz="4" w:space="0" w:color="000000"/>
              <w:right w:val="single" w:sz="4" w:space="0" w:color="000000"/>
            </w:tcBorders>
            <w:hideMark/>
          </w:tcPr>
          <w:p w14:paraId="6A2F515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656" w:type="dxa"/>
            <w:tcBorders>
              <w:top w:val="single" w:sz="4" w:space="0" w:color="000000"/>
              <w:left w:val="single" w:sz="4" w:space="0" w:color="000000"/>
              <w:bottom w:val="single" w:sz="4" w:space="0" w:color="000000"/>
              <w:right w:val="single" w:sz="4" w:space="0" w:color="000000"/>
            </w:tcBorders>
            <w:hideMark/>
          </w:tcPr>
          <w:p w14:paraId="3451AB9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472</w:t>
            </w:r>
          </w:p>
        </w:tc>
      </w:tr>
      <w:tr w:rsidR="00771E6F" w14:paraId="7D049777"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2BA83FD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1586" w:type="dxa"/>
            <w:tcBorders>
              <w:top w:val="single" w:sz="4" w:space="0" w:color="000000"/>
              <w:left w:val="single" w:sz="4" w:space="0" w:color="000000"/>
              <w:bottom w:val="single" w:sz="4" w:space="0" w:color="000000"/>
              <w:right w:val="single" w:sz="4" w:space="0" w:color="000000"/>
            </w:tcBorders>
            <w:hideMark/>
          </w:tcPr>
          <w:p w14:paraId="70A5593E" w14:textId="77777777" w:rsidR="00771E6F" w:rsidRDefault="00771E6F">
            <w:pPr>
              <w:spacing w:after="0" w:line="240" w:lineRule="auto"/>
              <w:rPr>
                <w:rFonts w:ascii="Arial" w:eastAsia="Times New Roman" w:hAnsi="Arial" w:cs="Arial"/>
                <w:color w:val="000000" w:themeColor="text1"/>
                <w:lang w:val="en-US" w:eastAsia="zh-CN"/>
              </w:rPr>
            </w:pPr>
            <w:hyperlink r:id="rId83" w:history="1">
              <w:r>
                <w:rPr>
                  <w:rStyle w:val="Hyperlink"/>
                  <w:rFonts w:ascii="Arial" w:hAnsi="Arial" w:cs="Arial"/>
                  <w:color w:val="000000" w:themeColor="text1"/>
                  <w:lang w:val="en-US" w:eastAsia="zh-CN"/>
                </w:rPr>
                <w:t>Kec. Kota Agung</w:t>
              </w:r>
            </w:hyperlink>
          </w:p>
        </w:tc>
        <w:tc>
          <w:tcPr>
            <w:tcW w:w="0" w:type="auto"/>
            <w:tcBorders>
              <w:top w:val="single" w:sz="4" w:space="0" w:color="000000"/>
              <w:left w:val="single" w:sz="4" w:space="0" w:color="000000"/>
              <w:bottom w:val="single" w:sz="4" w:space="0" w:color="000000"/>
              <w:right w:val="single" w:sz="4" w:space="0" w:color="000000"/>
            </w:tcBorders>
            <w:hideMark/>
          </w:tcPr>
          <w:p w14:paraId="125D865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28F7001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6CB0EF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570A757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474A597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A56D2E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3FE64D0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126B0B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456DAF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319FD5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7188A8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738674E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83F3C9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20</w:t>
            </w:r>
          </w:p>
        </w:tc>
      </w:tr>
      <w:tr w:rsidR="00771E6F" w14:paraId="4BDA4912"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3433A0E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1586" w:type="dxa"/>
            <w:tcBorders>
              <w:top w:val="single" w:sz="4" w:space="0" w:color="000000"/>
              <w:left w:val="single" w:sz="4" w:space="0" w:color="000000"/>
              <w:bottom w:val="single" w:sz="4" w:space="0" w:color="000000"/>
              <w:right w:val="single" w:sz="4" w:space="0" w:color="000000"/>
            </w:tcBorders>
            <w:hideMark/>
          </w:tcPr>
          <w:p w14:paraId="3BB15EC4" w14:textId="77777777" w:rsidR="00771E6F" w:rsidRDefault="00771E6F">
            <w:pPr>
              <w:spacing w:after="0" w:line="240" w:lineRule="auto"/>
              <w:rPr>
                <w:rFonts w:ascii="Arial" w:eastAsia="Times New Roman" w:hAnsi="Arial" w:cs="Arial"/>
                <w:color w:val="000000" w:themeColor="text1"/>
                <w:lang w:val="en-US" w:eastAsia="zh-CN"/>
              </w:rPr>
            </w:pPr>
            <w:hyperlink r:id="rId84" w:history="1">
              <w:r>
                <w:rPr>
                  <w:rStyle w:val="Hyperlink"/>
                  <w:rFonts w:ascii="Arial" w:hAnsi="Arial" w:cs="Arial"/>
                  <w:color w:val="000000" w:themeColor="text1"/>
                  <w:lang w:val="en-US" w:eastAsia="zh-CN"/>
                </w:rPr>
                <w:t>Kec. Pulau Pinang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1E8D67A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31CE8BC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BD5DCE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3689B62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C1D131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273146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3E3921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C680C7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EB30D2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60CFFA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BB8FCD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2C7B2A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21E34B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r>
      <w:tr w:rsidR="00771E6F" w14:paraId="34BA9549"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10320E8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1586" w:type="dxa"/>
            <w:tcBorders>
              <w:top w:val="single" w:sz="4" w:space="0" w:color="000000"/>
              <w:left w:val="single" w:sz="4" w:space="0" w:color="000000"/>
              <w:bottom w:val="single" w:sz="4" w:space="0" w:color="000000"/>
              <w:right w:val="single" w:sz="4" w:space="0" w:color="000000"/>
            </w:tcBorders>
            <w:hideMark/>
          </w:tcPr>
          <w:p w14:paraId="6B644CD2" w14:textId="77777777" w:rsidR="00771E6F" w:rsidRDefault="00771E6F">
            <w:pPr>
              <w:spacing w:after="0" w:line="240" w:lineRule="auto"/>
              <w:rPr>
                <w:rFonts w:ascii="Arial" w:eastAsia="Times New Roman" w:hAnsi="Arial" w:cs="Arial"/>
                <w:color w:val="000000" w:themeColor="text1"/>
                <w:lang w:val="en-US" w:eastAsia="zh-CN"/>
              </w:rPr>
            </w:pPr>
            <w:hyperlink r:id="rId85" w:history="1">
              <w:r>
                <w:rPr>
                  <w:rStyle w:val="Hyperlink"/>
                  <w:rFonts w:ascii="Arial" w:hAnsi="Arial" w:cs="Arial"/>
                  <w:color w:val="000000" w:themeColor="text1"/>
                  <w:lang w:val="en-US" w:eastAsia="zh-CN"/>
                </w:rPr>
                <w:t>Kec. Jarai</w:t>
              </w:r>
            </w:hyperlink>
          </w:p>
        </w:tc>
        <w:tc>
          <w:tcPr>
            <w:tcW w:w="0" w:type="auto"/>
            <w:tcBorders>
              <w:top w:val="single" w:sz="4" w:space="0" w:color="000000"/>
              <w:left w:val="single" w:sz="4" w:space="0" w:color="000000"/>
              <w:bottom w:val="single" w:sz="4" w:space="0" w:color="000000"/>
              <w:right w:val="single" w:sz="4" w:space="0" w:color="000000"/>
            </w:tcBorders>
            <w:hideMark/>
          </w:tcPr>
          <w:p w14:paraId="01E4173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265A72D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6F56DB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407FDA4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3E4CD5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BA6B21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50ADF4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D24157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C59117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FFFA66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DA04CE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9B2573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29C9908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r>
      <w:tr w:rsidR="00771E6F" w14:paraId="140484E4"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74FDF03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lastRenderedPageBreak/>
              <w:t>4</w:t>
            </w:r>
          </w:p>
        </w:tc>
        <w:tc>
          <w:tcPr>
            <w:tcW w:w="1586" w:type="dxa"/>
            <w:tcBorders>
              <w:top w:val="single" w:sz="4" w:space="0" w:color="000000"/>
              <w:left w:val="single" w:sz="4" w:space="0" w:color="000000"/>
              <w:bottom w:val="single" w:sz="4" w:space="0" w:color="000000"/>
              <w:right w:val="single" w:sz="4" w:space="0" w:color="000000"/>
            </w:tcBorders>
            <w:hideMark/>
          </w:tcPr>
          <w:p w14:paraId="4CF5D1B0" w14:textId="77777777" w:rsidR="00771E6F" w:rsidRDefault="00771E6F">
            <w:pPr>
              <w:spacing w:after="0" w:line="240" w:lineRule="auto"/>
              <w:rPr>
                <w:rFonts w:ascii="Arial" w:eastAsia="Times New Roman" w:hAnsi="Arial" w:cs="Arial"/>
                <w:color w:val="000000" w:themeColor="text1"/>
                <w:lang w:val="en-US" w:eastAsia="zh-CN"/>
              </w:rPr>
            </w:pPr>
            <w:hyperlink r:id="rId86" w:history="1">
              <w:r>
                <w:rPr>
                  <w:rStyle w:val="Hyperlink"/>
                  <w:rFonts w:ascii="Arial" w:hAnsi="Arial" w:cs="Arial"/>
                  <w:color w:val="000000" w:themeColor="text1"/>
                  <w:lang w:val="en-US" w:eastAsia="zh-CN"/>
                </w:rPr>
                <w:t>Kec. Kikim Timur</w:t>
              </w:r>
            </w:hyperlink>
          </w:p>
        </w:tc>
        <w:tc>
          <w:tcPr>
            <w:tcW w:w="0" w:type="auto"/>
            <w:tcBorders>
              <w:top w:val="single" w:sz="4" w:space="0" w:color="000000"/>
              <w:left w:val="single" w:sz="4" w:space="0" w:color="000000"/>
              <w:bottom w:val="single" w:sz="4" w:space="0" w:color="000000"/>
              <w:right w:val="single" w:sz="4" w:space="0" w:color="000000"/>
            </w:tcBorders>
            <w:hideMark/>
          </w:tcPr>
          <w:p w14:paraId="0D7A271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27</w:t>
            </w:r>
          </w:p>
        </w:tc>
        <w:tc>
          <w:tcPr>
            <w:tcW w:w="0" w:type="auto"/>
            <w:tcBorders>
              <w:top w:val="single" w:sz="4" w:space="0" w:color="000000"/>
              <w:left w:val="single" w:sz="4" w:space="0" w:color="000000"/>
              <w:bottom w:val="single" w:sz="4" w:space="0" w:color="000000"/>
              <w:right w:val="single" w:sz="4" w:space="0" w:color="000000"/>
            </w:tcBorders>
            <w:hideMark/>
          </w:tcPr>
          <w:p w14:paraId="2239F17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23F091A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32</w:t>
            </w:r>
          </w:p>
        </w:tc>
        <w:tc>
          <w:tcPr>
            <w:tcW w:w="0" w:type="auto"/>
            <w:tcBorders>
              <w:top w:val="single" w:sz="4" w:space="0" w:color="000000"/>
              <w:left w:val="single" w:sz="4" w:space="0" w:color="000000"/>
              <w:bottom w:val="single" w:sz="4" w:space="0" w:color="000000"/>
              <w:right w:val="single" w:sz="4" w:space="0" w:color="000000"/>
            </w:tcBorders>
            <w:hideMark/>
          </w:tcPr>
          <w:p w14:paraId="5F11B64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458B65A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0FC70AD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61F8824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15AB786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E37A6C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68059DB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A817BA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32" w:type="dxa"/>
            <w:tcBorders>
              <w:top w:val="single" w:sz="4" w:space="0" w:color="000000"/>
              <w:left w:val="single" w:sz="4" w:space="0" w:color="000000"/>
              <w:bottom w:val="single" w:sz="4" w:space="0" w:color="000000"/>
              <w:right w:val="single" w:sz="4" w:space="0" w:color="000000"/>
            </w:tcBorders>
            <w:hideMark/>
          </w:tcPr>
          <w:p w14:paraId="1470C82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45BA380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46</w:t>
            </w:r>
          </w:p>
        </w:tc>
      </w:tr>
      <w:tr w:rsidR="00771E6F" w14:paraId="222C482F"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0C6AED9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1586" w:type="dxa"/>
            <w:tcBorders>
              <w:top w:val="single" w:sz="4" w:space="0" w:color="000000"/>
              <w:left w:val="single" w:sz="4" w:space="0" w:color="000000"/>
              <w:bottom w:val="single" w:sz="4" w:space="0" w:color="000000"/>
              <w:right w:val="single" w:sz="4" w:space="0" w:color="000000"/>
            </w:tcBorders>
            <w:hideMark/>
          </w:tcPr>
          <w:p w14:paraId="7D291CEE" w14:textId="77777777" w:rsidR="00771E6F" w:rsidRDefault="00771E6F">
            <w:pPr>
              <w:spacing w:after="0" w:line="240" w:lineRule="auto"/>
              <w:rPr>
                <w:rFonts w:ascii="Arial" w:eastAsia="Times New Roman" w:hAnsi="Arial" w:cs="Arial"/>
                <w:color w:val="000000" w:themeColor="text1"/>
                <w:lang w:val="en-US" w:eastAsia="zh-CN"/>
              </w:rPr>
            </w:pPr>
            <w:hyperlink r:id="rId87" w:history="1">
              <w:r>
                <w:rPr>
                  <w:rStyle w:val="Hyperlink"/>
                  <w:rFonts w:ascii="Arial" w:hAnsi="Arial" w:cs="Arial"/>
                  <w:color w:val="000000" w:themeColor="text1"/>
                  <w:lang w:val="en-US" w:eastAsia="zh-CN"/>
                </w:rPr>
                <w:t>Kec. Lahat</w:t>
              </w:r>
            </w:hyperlink>
          </w:p>
        </w:tc>
        <w:tc>
          <w:tcPr>
            <w:tcW w:w="0" w:type="auto"/>
            <w:tcBorders>
              <w:top w:val="single" w:sz="4" w:space="0" w:color="000000"/>
              <w:left w:val="single" w:sz="4" w:space="0" w:color="000000"/>
              <w:bottom w:val="single" w:sz="4" w:space="0" w:color="000000"/>
              <w:right w:val="single" w:sz="4" w:space="0" w:color="000000"/>
            </w:tcBorders>
            <w:hideMark/>
          </w:tcPr>
          <w:p w14:paraId="2D47D25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33</w:t>
            </w:r>
          </w:p>
        </w:tc>
        <w:tc>
          <w:tcPr>
            <w:tcW w:w="0" w:type="auto"/>
            <w:tcBorders>
              <w:top w:val="single" w:sz="4" w:space="0" w:color="000000"/>
              <w:left w:val="single" w:sz="4" w:space="0" w:color="000000"/>
              <w:bottom w:val="single" w:sz="4" w:space="0" w:color="000000"/>
              <w:right w:val="single" w:sz="4" w:space="0" w:color="000000"/>
            </w:tcBorders>
            <w:hideMark/>
          </w:tcPr>
          <w:p w14:paraId="375C510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c>
          <w:tcPr>
            <w:tcW w:w="0" w:type="auto"/>
            <w:tcBorders>
              <w:top w:val="single" w:sz="4" w:space="0" w:color="000000"/>
              <w:left w:val="single" w:sz="4" w:space="0" w:color="000000"/>
              <w:bottom w:val="single" w:sz="4" w:space="0" w:color="000000"/>
              <w:right w:val="single" w:sz="4" w:space="0" w:color="000000"/>
            </w:tcBorders>
            <w:hideMark/>
          </w:tcPr>
          <w:p w14:paraId="6B9C7C8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48</w:t>
            </w:r>
          </w:p>
        </w:tc>
        <w:tc>
          <w:tcPr>
            <w:tcW w:w="0" w:type="auto"/>
            <w:tcBorders>
              <w:top w:val="single" w:sz="4" w:space="0" w:color="000000"/>
              <w:left w:val="single" w:sz="4" w:space="0" w:color="000000"/>
              <w:bottom w:val="single" w:sz="4" w:space="0" w:color="000000"/>
              <w:right w:val="single" w:sz="4" w:space="0" w:color="000000"/>
            </w:tcBorders>
            <w:hideMark/>
          </w:tcPr>
          <w:p w14:paraId="6D637B0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1C747A5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3B87172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21</w:t>
            </w:r>
          </w:p>
        </w:tc>
        <w:tc>
          <w:tcPr>
            <w:tcW w:w="0" w:type="auto"/>
            <w:tcBorders>
              <w:top w:val="single" w:sz="4" w:space="0" w:color="000000"/>
              <w:left w:val="single" w:sz="4" w:space="0" w:color="000000"/>
              <w:bottom w:val="single" w:sz="4" w:space="0" w:color="000000"/>
              <w:right w:val="single" w:sz="4" w:space="0" w:color="000000"/>
            </w:tcBorders>
            <w:hideMark/>
          </w:tcPr>
          <w:p w14:paraId="488F228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362D8C0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0C62F99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19</w:t>
            </w:r>
          </w:p>
        </w:tc>
        <w:tc>
          <w:tcPr>
            <w:tcW w:w="0" w:type="auto"/>
            <w:tcBorders>
              <w:top w:val="single" w:sz="4" w:space="0" w:color="000000"/>
              <w:left w:val="single" w:sz="4" w:space="0" w:color="000000"/>
              <w:bottom w:val="single" w:sz="4" w:space="0" w:color="000000"/>
              <w:right w:val="single" w:sz="4" w:space="0" w:color="000000"/>
            </w:tcBorders>
            <w:hideMark/>
          </w:tcPr>
          <w:p w14:paraId="4C0CC22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208259B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632" w:type="dxa"/>
            <w:tcBorders>
              <w:top w:val="single" w:sz="4" w:space="0" w:color="000000"/>
              <w:left w:val="single" w:sz="4" w:space="0" w:color="000000"/>
              <w:bottom w:val="single" w:sz="4" w:space="0" w:color="000000"/>
              <w:right w:val="single" w:sz="4" w:space="0" w:color="000000"/>
            </w:tcBorders>
            <w:hideMark/>
          </w:tcPr>
          <w:p w14:paraId="43B9B19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656" w:type="dxa"/>
            <w:tcBorders>
              <w:top w:val="single" w:sz="4" w:space="0" w:color="000000"/>
              <w:left w:val="single" w:sz="4" w:space="0" w:color="000000"/>
              <w:bottom w:val="single" w:sz="4" w:space="0" w:color="000000"/>
              <w:right w:val="single" w:sz="4" w:space="0" w:color="000000"/>
            </w:tcBorders>
            <w:hideMark/>
          </w:tcPr>
          <w:p w14:paraId="45DF4A2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94</w:t>
            </w:r>
          </w:p>
        </w:tc>
      </w:tr>
      <w:tr w:rsidR="00771E6F" w14:paraId="5B7B748F"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17D9E54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1586" w:type="dxa"/>
            <w:tcBorders>
              <w:top w:val="single" w:sz="4" w:space="0" w:color="000000"/>
              <w:left w:val="single" w:sz="4" w:space="0" w:color="000000"/>
              <w:bottom w:val="single" w:sz="4" w:space="0" w:color="000000"/>
              <w:right w:val="single" w:sz="4" w:space="0" w:color="000000"/>
            </w:tcBorders>
            <w:hideMark/>
          </w:tcPr>
          <w:p w14:paraId="1D3DA318" w14:textId="77777777" w:rsidR="00771E6F" w:rsidRDefault="00771E6F">
            <w:pPr>
              <w:spacing w:after="0" w:line="240" w:lineRule="auto"/>
              <w:rPr>
                <w:rFonts w:ascii="Arial" w:eastAsia="Times New Roman" w:hAnsi="Arial" w:cs="Arial"/>
                <w:color w:val="000000" w:themeColor="text1"/>
                <w:lang w:val="en-US" w:eastAsia="zh-CN"/>
              </w:rPr>
            </w:pPr>
            <w:hyperlink r:id="rId88" w:history="1">
              <w:r>
                <w:rPr>
                  <w:rStyle w:val="Hyperlink"/>
                  <w:rFonts w:ascii="Arial" w:hAnsi="Arial" w:cs="Arial"/>
                  <w:color w:val="000000" w:themeColor="text1"/>
                  <w:lang w:val="en-US" w:eastAsia="zh-CN"/>
                </w:rPr>
                <w:t>Kec. Mulak Ulu</w:t>
              </w:r>
            </w:hyperlink>
          </w:p>
        </w:tc>
        <w:tc>
          <w:tcPr>
            <w:tcW w:w="0" w:type="auto"/>
            <w:tcBorders>
              <w:top w:val="single" w:sz="4" w:space="0" w:color="000000"/>
              <w:left w:val="single" w:sz="4" w:space="0" w:color="000000"/>
              <w:bottom w:val="single" w:sz="4" w:space="0" w:color="000000"/>
              <w:right w:val="single" w:sz="4" w:space="0" w:color="000000"/>
            </w:tcBorders>
            <w:hideMark/>
          </w:tcPr>
          <w:p w14:paraId="60A6A27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73B290E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46DF58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2971804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253192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8F7F21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B0E18F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6DFD12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368C6D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5A062D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4FBE7C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7EF7C72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02A0522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r>
      <w:tr w:rsidR="00771E6F" w14:paraId="720E8D5C"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2A33711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1586" w:type="dxa"/>
            <w:tcBorders>
              <w:top w:val="single" w:sz="4" w:space="0" w:color="000000"/>
              <w:left w:val="single" w:sz="4" w:space="0" w:color="000000"/>
              <w:bottom w:val="single" w:sz="4" w:space="0" w:color="000000"/>
              <w:right w:val="single" w:sz="4" w:space="0" w:color="000000"/>
            </w:tcBorders>
            <w:hideMark/>
          </w:tcPr>
          <w:p w14:paraId="128723E1" w14:textId="77777777" w:rsidR="00771E6F" w:rsidRDefault="00771E6F">
            <w:pPr>
              <w:spacing w:after="0" w:line="240" w:lineRule="auto"/>
              <w:rPr>
                <w:rFonts w:ascii="Arial" w:eastAsia="Times New Roman" w:hAnsi="Arial" w:cs="Arial"/>
                <w:color w:val="000000" w:themeColor="text1"/>
                <w:lang w:val="en-US" w:eastAsia="zh-CN"/>
              </w:rPr>
            </w:pPr>
            <w:hyperlink r:id="rId89" w:history="1">
              <w:r>
                <w:rPr>
                  <w:rStyle w:val="Hyperlink"/>
                  <w:rFonts w:ascii="Arial" w:hAnsi="Arial" w:cs="Arial"/>
                  <w:color w:val="000000" w:themeColor="text1"/>
                  <w:lang w:val="en-US" w:eastAsia="zh-CN"/>
                </w:rPr>
                <w:t>Kec. Pajar Bulan</w:t>
              </w:r>
            </w:hyperlink>
          </w:p>
        </w:tc>
        <w:tc>
          <w:tcPr>
            <w:tcW w:w="0" w:type="auto"/>
            <w:tcBorders>
              <w:top w:val="single" w:sz="4" w:space="0" w:color="000000"/>
              <w:left w:val="single" w:sz="4" w:space="0" w:color="000000"/>
              <w:bottom w:val="single" w:sz="4" w:space="0" w:color="000000"/>
              <w:right w:val="single" w:sz="4" w:space="0" w:color="000000"/>
            </w:tcBorders>
            <w:hideMark/>
          </w:tcPr>
          <w:p w14:paraId="6578270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4D7D616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E0D7E0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46A9EBA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FC2363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8A6BFE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01E19A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DCAEFB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D5BF7D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C40707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F26576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7CF3AE4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2B72E6D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r>
      <w:tr w:rsidR="00771E6F" w14:paraId="20F36FEE"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3351F8A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1586" w:type="dxa"/>
            <w:tcBorders>
              <w:top w:val="single" w:sz="4" w:space="0" w:color="000000"/>
              <w:left w:val="single" w:sz="4" w:space="0" w:color="000000"/>
              <w:bottom w:val="single" w:sz="4" w:space="0" w:color="000000"/>
              <w:right w:val="single" w:sz="4" w:space="0" w:color="000000"/>
            </w:tcBorders>
            <w:hideMark/>
          </w:tcPr>
          <w:p w14:paraId="6ABD3725" w14:textId="77777777" w:rsidR="00771E6F" w:rsidRDefault="00771E6F">
            <w:pPr>
              <w:spacing w:after="0" w:line="240" w:lineRule="auto"/>
              <w:rPr>
                <w:rFonts w:ascii="Arial" w:eastAsia="Times New Roman" w:hAnsi="Arial" w:cs="Arial"/>
                <w:color w:val="000000" w:themeColor="text1"/>
                <w:lang w:val="en-US" w:eastAsia="zh-CN"/>
              </w:rPr>
            </w:pPr>
            <w:hyperlink r:id="rId90" w:history="1">
              <w:r>
                <w:rPr>
                  <w:rStyle w:val="Hyperlink"/>
                  <w:rFonts w:ascii="Arial" w:hAnsi="Arial" w:cs="Arial"/>
                  <w:color w:val="000000" w:themeColor="text1"/>
                  <w:lang w:val="en-US" w:eastAsia="zh-CN"/>
                </w:rPr>
                <w:t>Kec. Kikim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77F978C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c>
          <w:tcPr>
            <w:tcW w:w="0" w:type="auto"/>
            <w:tcBorders>
              <w:top w:val="single" w:sz="4" w:space="0" w:color="000000"/>
              <w:left w:val="single" w:sz="4" w:space="0" w:color="000000"/>
              <w:bottom w:val="single" w:sz="4" w:space="0" w:color="000000"/>
              <w:right w:val="single" w:sz="4" w:space="0" w:color="000000"/>
            </w:tcBorders>
            <w:hideMark/>
          </w:tcPr>
          <w:p w14:paraId="389B718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E5F8FB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c>
          <w:tcPr>
            <w:tcW w:w="0" w:type="auto"/>
            <w:tcBorders>
              <w:top w:val="single" w:sz="4" w:space="0" w:color="000000"/>
              <w:left w:val="single" w:sz="4" w:space="0" w:color="000000"/>
              <w:bottom w:val="single" w:sz="4" w:space="0" w:color="000000"/>
              <w:right w:val="single" w:sz="4" w:space="0" w:color="000000"/>
            </w:tcBorders>
            <w:hideMark/>
          </w:tcPr>
          <w:p w14:paraId="7319AF2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3B62650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8CABE5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24F5190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9CDD9F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92FA9F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497CB9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E69FA1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22ABC12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21D167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21</w:t>
            </w:r>
          </w:p>
        </w:tc>
      </w:tr>
      <w:tr w:rsidR="00771E6F" w14:paraId="1AEAD0D5"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3619C6B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1586" w:type="dxa"/>
            <w:tcBorders>
              <w:top w:val="single" w:sz="4" w:space="0" w:color="000000"/>
              <w:left w:val="single" w:sz="4" w:space="0" w:color="000000"/>
              <w:bottom w:val="single" w:sz="4" w:space="0" w:color="000000"/>
              <w:right w:val="single" w:sz="4" w:space="0" w:color="000000"/>
            </w:tcBorders>
            <w:hideMark/>
          </w:tcPr>
          <w:p w14:paraId="15EA333A" w14:textId="77777777" w:rsidR="00771E6F" w:rsidRDefault="00771E6F">
            <w:pPr>
              <w:spacing w:after="0" w:line="240" w:lineRule="auto"/>
              <w:rPr>
                <w:rFonts w:ascii="Arial" w:eastAsia="Times New Roman" w:hAnsi="Arial" w:cs="Arial"/>
                <w:color w:val="000000" w:themeColor="text1"/>
                <w:lang w:val="en-US" w:eastAsia="zh-CN"/>
              </w:rPr>
            </w:pPr>
            <w:hyperlink r:id="rId91" w:history="1">
              <w:r>
                <w:rPr>
                  <w:rStyle w:val="Hyperlink"/>
                  <w:rFonts w:ascii="Arial" w:hAnsi="Arial" w:cs="Arial"/>
                  <w:color w:val="000000" w:themeColor="text1"/>
                  <w:lang w:val="en-US" w:eastAsia="zh-CN"/>
                </w:rPr>
                <w:t>Kec. Kikim Barat</w:t>
              </w:r>
            </w:hyperlink>
          </w:p>
        </w:tc>
        <w:tc>
          <w:tcPr>
            <w:tcW w:w="0" w:type="auto"/>
            <w:tcBorders>
              <w:top w:val="single" w:sz="4" w:space="0" w:color="000000"/>
              <w:left w:val="single" w:sz="4" w:space="0" w:color="000000"/>
              <w:bottom w:val="single" w:sz="4" w:space="0" w:color="000000"/>
              <w:right w:val="single" w:sz="4" w:space="0" w:color="000000"/>
            </w:tcBorders>
            <w:hideMark/>
          </w:tcPr>
          <w:p w14:paraId="54BC077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c>
          <w:tcPr>
            <w:tcW w:w="0" w:type="auto"/>
            <w:tcBorders>
              <w:top w:val="single" w:sz="4" w:space="0" w:color="000000"/>
              <w:left w:val="single" w:sz="4" w:space="0" w:color="000000"/>
              <w:bottom w:val="single" w:sz="4" w:space="0" w:color="000000"/>
              <w:right w:val="single" w:sz="4" w:space="0" w:color="000000"/>
            </w:tcBorders>
            <w:hideMark/>
          </w:tcPr>
          <w:p w14:paraId="4C785B4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053230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19</w:t>
            </w:r>
          </w:p>
        </w:tc>
        <w:tc>
          <w:tcPr>
            <w:tcW w:w="0" w:type="auto"/>
            <w:tcBorders>
              <w:top w:val="single" w:sz="4" w:space="0" w:color="000000"/>
              <w:left w:val="single" w:sz="4" w:space="0" w:color="000000"/>
              <w:bottom w:val="single" w:sz="4" w:space="0" w:color="000000"/>
              <w:right w:val="single" w:sz="4" w:space="0" w:color="000000"/>
            </w:tcBorders>
            <w:hideMark/>
          </w:tcPr>
          <w:p w14:paraId="507310F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695EBCA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27751B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6686C28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AE1A85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E0499C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18D392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1D61AF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DD4ECA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4C88106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27</w:t>
            </w:r>
          </w:p>
        </w:tc>
      </w:tr>
      <w:tr w:rsidR="00771E6F" w14:paraId="20CA312D"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3D5A4DC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1586" w:type="dxa"/>
            <w:tcBorders>
              <w:top w:val="single" w:sz="4" w:space="0" w:color="000000"/>
              <w:left w:val="single" w:sz="4" w:space="0" w:color="000000"/>
              <w:bottom w:val="single" w:sz="4" w:space="0" w:color="000000"/>
              <w:right w:val="single" w:sz="4" w:space="0" w:color="000000"/>
            </w:tcBorders>
            <w:hideMark/>
          </w:tcPr>
          <w:p w14:paraId="4C6783D2" w14:textId="77777777" w:rsidR="00771E6F" w:rsidRDefault="00771E6F">
            <w:pPr>
              <w:spacing w:after="0" w:line="240" w:lineRule="auto"/>
              <w:rPr>
                <w:rFonts w:ascii="Arial" w:eastAsia="Times New Roman" w:hAnsi="Arial" w:cs="Arial"/>
                <w:color w:val="000000" w:themeColor="text1"/>
                <w:lang w:val="en-US" w:eastAsia="zh-CN"/>
              </w:rPr>
            </w:pPr>
            <w:hyperlink r:id="rId92" w:history="1">
              <w:r>
                <w:rPr>
                  <w:rStyle w:val="Hyperlink"/>
                  <w:rFonts w:ascii="Arial" w:hAnsi="Arial" w:cs="Arial"/>
                  <w:color w:val="000000" w:themeColor="text1"/>
                  <w:lang w:val="en-US" w:eastAsia="zh-CN"/>
                </w:rPr>
                <w:t>Kec. Kikim Tengah</w:t>
              </w:r>
            </w:hyperlink>
          </w:p>
        </w:tc>
        <w:tc>
          <w:tcPr>
            <w:tcW w:w="0" w:type="auto"/>
            <w:tcBorders>
              <w:top w:val="single" w:sz="4" w:space="0" w:color="000000"/>
              <w:left w:val="single" w:sz="4" w:space="0" w:color="000000"/>
              <w:bottom w:val="single" w:sz="4" w:space="0" w:color="000000"/>
              <w:right w:val="single" w:sz="4" w:space="0" w:color="000000"/>
            </w:tcBorders>
            <w:hideMark/>
          </w:tcPr>
          <w:p w14:paraId="3A38DAA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3229A19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22A1FE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25161A1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BF48B6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F95AA9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BBF36F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1AC1A6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27D297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6ABE05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AC95E7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A39C94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45EC998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r>
      <w:tr w:rsidR="00771E6F" w14:paraId="370C0C2B"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07CD451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1586" w:type="dxa"/>
            <w:tcBorders>
              <w:top w:val="single" w:sz="4" w:space="0" w:color="000000"/>
              <w:left w:val="single" w:sz="4" w:space="0" w:color="000000"/>
              <w:bottom w:val="single" w:sz="4" w:space="0" w:color="000000"/>
              <w:right w:val="single" w:sz="4" w:space="0" w:color="000000"/>
            </w:tcBorders>
            <w:hideMark/>
          </w:tcPr>
          <w:p w14:paraId="68E16B75" w14:textId="77777777" w:rsidR="00771E6F" w:rsidRDefault="00771E6F">
            <w:pPr>
              <w:spacing w:after="0" w:line="240" w:lineRule="auto"/>
              <w:rPr>
                <w:rFonts w:ascii="Arial" w:eastAsia="Times New Roman" w:hAnsi="Arial" w:cs="Arial"/>
                <w:color w:val="000000" w:themeColor="text1"/>
                <w:lang w:val="en-US" w:eastAsia="zh-CN"/>
              </w:rPr>
            </w:pPr>
            <w:hyperlink r:id="rId93" w:history="1">
              <w:r>
                <w:rPr>
                  <w:rStyle w:val="Hyperlink"/>
                  <w:rFonts w:ascii="Arial" w:hAnsi="Arial" w:cs="Arial"/>
                  <w:color w:val="000000" w:themeColor="text1"/>
                  <w:lang w:val="en-US" w:eastAsia="zh-CN"/>
                </w:rPr>
                <w:t>Kec. Tanjung Sakti Pumi</w:t>
              </w:r>
            </w:hyperlink>
          </w:p>
        </w:tc>
        <w:tc>
          <w:tcPr>
            <w:tcW w:w="0" w:type="auto"/>
            <w:tcBorders>
              <w:top w:val="single" w:sz="4" w:space="0" w:color="000000"/>
              <w:left w:val="single" w:sz="4" w:space="0" w:color="000000"/>
              <w:bottom w:val="single" w:sz="4" w:space="0" w:color="000000"/>
              <w:right w:val="single" w:sz="4" w:space="0" w:color="000000"/>
            </w:tcBorders>
            <w:hideMark/>
          </w:tcPr>
          <w:p w14:paraId="2AE4665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17379EC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4BD228F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587A067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5C57A7D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9CE2F4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65F7B62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B1361A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1958CE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14B0F9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7A140D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04121B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5DB655F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25</w:t>
            </w:r>
          </w:p>
        </w:tc>
      </w:tr>
      <w:tr w:rsidR="00771E6F" w14:paraId="2AC43D23"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643B9B0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1586" w:type="dxa"/>
            <w:tcBorders>
              <w:top w:val="single" w:sz="4" w:space="0" w:color="000000"/>
              <w:left w:val="single" w:sz="4" w:space="0" w:color="000000"/>
              <w:bottom w:val="single" w:sz="4" w:space="0" w:color="000000"/>
              <w:right w:val="single" w:sz="4" w:space="0" w:color="000000"/>
            </w:tcBorders>
            <w:hideMark/>
          </w:tcPr>
          <w:p w14:paraId="5DB70101" w14:textId="77777777" w:rsidR="00771E6F" w:rsidRDefault="00771E6F">
            <w:pPr>
              <w:spacing w:after="0" w:line="240" w:lineRule="auto"/>
              <w:rPr>
                <w:rFonts w:ascii="Arial" w:eastAsia="Times New Roman" w:hAnsi="Arial" w:cs="Arial"/>
                <w:color w:val="000000" w:themeColor="text1"/>
                <w:lang w:val="en-US" w:eastAsia="zh-CN"/>
              </w:rPr>
            </w:pPr>
            <w:hyperlink r:id="rId94" w:history="1">
              <w:r>
                <w:rPr>
                  <w:rStyle w:val="Hyperlink"/>
                  <w:rFonts w:ascii="Arial" w:hAnsi="Arial" w:cs="Arial"/>
                  <w:color w:val="000000" w:themeColor="text1"/>
                  <w:lang w:val="en-US" w:eastAsia="zh-CN"/>
                </w:rPr>
                <w:t>Kec. Tanjung Sakti Pumu</w:t>
              </w:r>
            </w:hyperlink>
          </w:p>
        </w:tc>
        <w:tc>
          <w:tcPr>
            <w:tcW w:w="0" w:type="auto"/>
            <w:tcBorders>
              <w:top w:val="single" w:sz="4" w:space="0" w:color="000000"/>
              <w:left w:val="single" w:sz="4" w:space="0" w:color="000000"/>
              <w:bottom w:val="single" w:sz="4" w:space="0" w:color="000000"/>
              <w:right w:val="single" w:sz="4" w:space="0" w:color="000000"/>
            </w:tcBorders>
            <w:hideMark/>
          </w:tcPr>
          <w:p w14:paraId="50AE7CA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50F1AF3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2DCD8C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c>
          <w:tcPr>
            <w:tcW w:w="0" w:type="auto"/>
            <w:tcBorders>
              <w:top w:val="single" w:sz="4" w:space="0" w:color="000000"/>
              <w:left w:val="single" w:sz="4" w:space="0" w:color="000000"/>
              <w:bottom w:val="single" w:sz="4" w:space="0" w:color="000000"/>
              <w:right w:val="single" w:sz="4" w:space="0" w:color="000000"/>
            </w:tcBorders>
            <w:hideMark/>
          </w:tcPr>
          <w:p w14:paraId="4D7542C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68FA92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05832D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02A3A33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AB8927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5D7251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9B6AFA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07CB06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A87E4A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2A5C1CA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r>
      <w:tr w:rsidR="00771E6F" w14:paraId="4EE85489"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456A34F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1586" w:type="dxa"/>
            <w:tcBorders>
              <w:top w:val="single" w:sz="4" w:space="0" w:color="000000"/>
              <w:left w:val="single" w:sz="4" w:space="0" w:color="000000"/>
              <w:bottom w:val="single" w:sz="4" w:space="0" w:color="000000"/>
              <w:right w:val="single" w:sz="4" w:space="0" w:color="000000"/>
            </w:tcBorders>
            <w:hideMark/>
          </w:tcPr>
          <w:p w14:paraId="167ECBFD" w14:textId="77777777" w:rsidR="00771E6F" w:rsidRDefault="00771E6F">
            <w:pPr>
              <w:spacing w:after="0" w:line="240" w:lineRule="auto"/>
              <w:rPr>
                <w:rFonts w:ascii="Arial" w:eastAsia="Times New Roman" w:hAnsi="Arial" w:cs="Arial"/>
                <w:color w:val="000000" w:themeColor="text1"/>
                <w:lang w:val="en-US" w:eastAsia="zh-CN"/>
              </w:rPr>
            </w:pPr>
            <w:hyperlink r:id="rId95" w:history="1">
              <w:r>
                <w:rPr>
                  <w:rStyle w:val="Hyperlink"/>
                  <w:rFonts w:ascii="Arial" w:hAnsi="Arial" w:cs="Arial"/>
                  <w:color w:val="000000" w:themeColor="text1"/>
                  <w:lang w:val="en-US" w:eastAsia="zh-CN"/>
                </w:rPr>
                <w:t>Kec. Merapi Barat</w:t>
              </w:r>
            </w:hyperlink>
          </w:p>
        </w:tc>
        <w:tc>
          <w:tcPr>
            <w:tcW w:w="0" w:type="auto"/>
            <w:tcBorders>
              <w:top w:val="single" w:sz="4" w:space="0" w:color="000000"/>
              <w:left w:val="single" w:sz="4" w:space="0" w:color="000000"/>
              <w:bottom w:val="single" w:sz="4" w:space="0" w:color="000000"/>
              <w:right w:val="single" w:sz="4" w:space="0" w:color="000000"/>
            </w:tcBorders>
            <w:hideMark/>
          </w:tcPr>
          <w:p w14:paraId="19645DB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3A6CD14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BA69FA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4247052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399EB55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89EA4B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1921D47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1E1178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3513DC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EBC1F6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20CEB0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24A0A7F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425841F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r>
      <w:tr w:rsidR="00771E6F" w14:paraId="4E1151FA"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41FFEC8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c>
          <w:tcPr>
            <w:tcW w:w="1586" w:type="dxa"/>
            <w:tcBorders>
              <w:top w:val="single" w:sz="4" w:space="0" w:color="000000"/>
              <w:left w:val="single" w:sz="4" w:space="0" w:color="000000"/>
              <w:bottom w:val="single" w:sz="4" w:space="0" w:color="000000"/>
              <w:right w:val="single" w:sz="4" w:space="0" w:color="000000"/>
            </w:tcBorders>
            <w:hideMark/>
          </w:tcPr>
          <w:p w14:paraId="1220D773" w14:textId="77777777" w:rsidR="00771E6F" w:rsidRDefault="00771E6F">
            <w:pPr>
              <w:spacing w:after="0" w:line="240" w:lineRule="auto"/>
              <w:rPr>
                <w:rFonts w:ascii="Arial" w:eastAsia="Times New Roman" w:hAnsi="Arial" w:cs="Arial"/>
                <w:color w:val="000000" w:themeColor="text1"/>
                <w:lang w:val="en-US" w:eastAsia="zh-CN"/>
              </w:rPr>
            </w:pPr>
            <w:hyperlink r:id="rId96" w:history="1">
              <w:r>
                <w:rPr>
                  <w:rStyle w:val="Hyperlink"/>
                  <w:rFonts w:ascii="Arial" w:hAnsi="Arial" w:cs="Arial"/>
                  <w:color w:val="000000" w:themeColor="text1"/>
                  <w:lang w:val="en-US" w:eastAsia="zh-CN"/>
                </w:rPr>
                <w:t>Kec. Pseksu</w:t>
              </w:r>
            </w:hyperlink>
          </w:p>
        </w:tc>
        <w:tc>
          <w:tcPr>
            <w:tcW w:w="0" w:type="auto"/>
            <w:tcBorders>
              <w:top w:val="single" w:sz="4" w:space="0" w:color="000000"/>
              <w:left w:val="single" w:sz="4" w:space="0" w:color="000000"/>
              <w:bottom w:val="single" w:sz="4" w:space="0" w:color="000000"/>
              <w:right w:val="single" w:sz="4" w:space="0" w:color="000000"/>
            </w:tcBorders>
            <w:hideMark/>
          </w:tcPr>
          <w:p w14:paraId="10F60E4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4A8F6A4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AEDED0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14AA21D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5DE042D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F710BD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2EE134B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0B02E1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1E416F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652FFC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92BC95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FD7EA1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693C6C3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r>
      <w:tr w:rsidR="00771E6F" w14:paraId="354968E0"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0982BA4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c>
          <w:tcPr>
            <w:tcW w:w="1586" w:type="dxa"/>
            <w:tcBorders>
              <w:top w:val="single" w:sz="4" w:space="0" w:color="000000"/>
              <w:left w:val="single" w:sz="4" w:space="0" w:color="000000"/>
              <w:bottom w:val="single" w:sz="4" w:space="0" w:color="000000"/>
              <w:right w:val="single" w:sz="4" w:space="0" w:color="000000"/>
            </w:tcBorders>
            <w:hideMark/>
          </w:tcPr>
          <w:p w14:paraId="773173E2" w14:textId="77777777" w:rsidR="00771E6F" w:rsidRDefault="00771E6F">
            <w:pPr>
              <w:spacing w:after="0" w:line="240" w:lineRule="auto"/>
              <w:rPr>
                <w:rFonts w:ascii="Arial" w:eastAsia="Times New Roman" w:hAnsi="Arial" w:cs="Arial"/>
                <w:color w:val="000000" w:themeColor="text1"/>
                <w:lang w:val="en-US" w:eastAsia="zh-CN"/>
              </w:rPr>
            </w:pPr>
            <w:hyperlink r:id="rId97" w:history="1">
              <w:r>
                <w:rPr>
                  <w:rStyle w:val="Hyperlink"/>
                  <w:rFonts w:ascii="Arial" w:hAnsi="Arial" w:cs="Arial"/>
                  <w:color w:val="000000" w:themeColor="text1"/>
                  <w:lang w:val="en-US" w:eastAsia="zh-CN"/>
                </w:rPr>
                <w:t>Kec. Gumay Talang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3F379E7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53C7DEC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5BA491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4691E3A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5D816C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DEF7DB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7B73EC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BF156C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49BDAE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A28AC8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56E7E4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AEEF9C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4CF02F0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r>
      <w:tr w:rsidR="00771E6F" w14:paraId="4A4F9440"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5C4935D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1586" w:type="dxa"/>
            <w:tcBorders>
              <w:top w:val="single" w:sz="4" w:space="0" w:color="000000"/>
              <w:left w:val="single" w:sz="4" w:space="0" w:color="000000"/>
              <w:bottom w:val="single" w:sz="4" w:space="0" w:color="000000"/>
              <w:right w:val="single" w:sz="4" w:space="0" w:color="000000"/>
            </w:tcBorders>
            <w:hideMark/>
          </w:tcPr>
          <w:p w14:paraId="7FA3321F" w14:textId="77777777" w:rsidR="00771E6F" w:rsidRDefault="00771E6F">
            <w:pPr>
              <w:spacing w:after="0" w:line="240" w:lineRule="auto"/>
              <w:rPr>
                <w:rFonts w:ascii="Arial" w:eastAsia="Times New Roman" w:hAnsi="Arial" w:cs="Arial"/>
                <w:color w:val="000000" w:themeColor="text1"/>
                <w:lang w:val="en-US" w:eastAsia="zh-CN"/>
              </w:rPr>
            </w:pPr>
            <w:hyperlink r:id="rId98" w:history="1">
              <w:r>
                <w:rPr>
                  <w:rStyle w:val="Hyperlink"/>
                  <w:rFonts w:ascii="Arial" w:hAnsi="Arial" w:cs="Arial"/>
                  <w:color w:val="000000" w:themeColor="text1"/>
                  <w:lang w:val="en-US" w:eastAsia="zh-CN"/>
                </w:rPr>
                <w:t>Kec. Pagar Gunung</w:t>
              </w:r>
            </w:hyperlink>
          </w:p>
        </w:tc>
        <w:tc>
          <w:tcPr>
            <w:tcW w:w="0" w:type="auto"/>
            <w:tcBorders>
              <w:top w:val="single" w:sz="4" w:space="0" w:color="000000"/>
              <w:left w:val="single" w:sz="4" w:space="0" w:color="000000"/>
              <w:bottom w:val="single" w:sz="4" w:space="0" w:color="000000"/>
              <w:right w:val="single" w:sz="4" w:space="0" w:color="000000"/>
            </w:tcBorders>
            <w:hideMark/>
          </w:tcPr>
          <w:p w14:paraId="32C6D83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11622AC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E0FB18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3B19E8A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BFEFE1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066DE1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756336D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A3B435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E94842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29DC02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8E0792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69555E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2A0CDB8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20</w:t>
            </w:r>
          </w:p>
        </w:tc>
      </w:tr>
      <w:tr w:rsidR="00771E6F" w14:paraId="45268E22"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69F747E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c>
          <w:tcPr>
            <w:tcW w:w="1586" w:type="dxa"/>
            <w:tcBorders>
              <w:top w:val="single" w:sz="4" w:space="0" w:color="000000"/>
              <w:left w:val="single" w:sz="4" w:space="0" w:color="000000"/>
              <w:bottom w:val="single" w:sz="4" w:space="0" w:color="000000"/>
              <w:right w:val="single" w:sz="4" w:space="0" w:color="000000"/>
            </w:tcBorders>
            <w:hideMark/>
          </w:tcPr>
          <w:p w14:paraId="4E8E0491" w14:textId="77777777" w:rsidR="00771E6F" w:rsidRDefault="00771E6F">
            <w:pPr>
              <w:spacing w:after="0" w:line="240" w:lineRule="auto"/>
              <w:rPr>
                <w:rFonts w:ascii="Arial" w:eastAsia="Times New Roman" w:hAnsi="Arial" w:cs="Arial"/>
                <w:color w:val="000000" w:themeColor="text1"/>
                <w:lang w:val="en-US" w:eastAsia="zh-CN"/>
              </w:rPr>
            </w:pPr>
            <w:hyperlink r:id="rId99" w:history="1">
              <w:r>
                <w:rPr>
                  <w:rStyle w:val="Hyperlink"/>
                  <w:rFonts w:ascii="Arial" w:hAnsi="Arial" w:cs="Arial"/>
                  <w:color w:val="000000" w:themeColor="text1"/>
                  <w:lang w:val="en-US" w:eastAsia="zh-CN"/>
                </w:rPr>
                <w:t>Kec. Merapi Timur</w:t>
              </w:r>
            </w:hyperlink>
          </w:p>
        </w:tc>
        <w:tc>
          <w:tcPr>
            <w:tcW w:w="0" w:type="auto"/>
            <w:tcBorders>
              <w:top w:val="single" w:sz="4" w:space="0" w:color="000000"/>
              <w:left w:val="single" w:sz="4" w:space="0" w:color="000000"/>
              <w:bottom w:val="single" w:sz="4" w:space="0" w:color="000000"/>
              <w:right w:val="single" w:sz="4" w:space="0" w:color="000000"/>
            </w:tcBorders>
            <w:hideMark/>
          </w:tcPr>
          <w:p w14:paraId="3952097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1B42DFF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F96111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c>
          <w:tcPr>
            <w:tcW w:w="0" w:type="auto"/>
            <w:tcBorders>
              <w:top w:val="single" w:sz="4" w:space="0" w:color="000000"/>
              <w:left w:val="single" w:sz="4" w:space="0" w:color="000000"/>
              <w:bottom w:val="single" w:sz="4" w:space="0" w:color="000000"/>
              <w:right w:val="single" w:sz="4" w:space="0" w:color="000000"/>
            </w:tcBorders>
            <w:hideMark/>
          </w:tcPr>
          <w:p w14:paraId="6B1A98D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6654E5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77B0CF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36AC28F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5ACFE3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8A0BC4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963A9C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F75747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802AB8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697B959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23</w:t>
            </w:r>
          </w:p>
        </w:tc>
      </w:tr>
      <w:tr w:rsidR="00771E6F" w14:paraId="27D4083C"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732784B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c>
          <w:tcPr>
            <w:tcW w:w="1586" w:type="dxa"/>
            <w:tcBorders>
              <w:top w:val="single" w:sz="4" w:space="0" w:color="000000"/>
              <w:left w:val="single" w:sz="4" w:space="0" w:color="000000"/>
              <w:bottom w:val="single" w:sz="4" w:space="0" w:color="000000"/>
              <w:right w:val="single" w:sz="4" w:space="0" w:color="000000"/>
            </w:tcBorders>
            <w:hideMark/>
          </w:tcPr>
          <w:p w14:paraId="4E1C576C" w14:textId="77777777" w:rsidR="00771E6F" w:rsidRDefault="00771E6F">
            <w:pPr>
              <w:spacing w:after="0" w:line="240" w:lineRule="auto"/>
              <w:rPr>
                <w:rFonts w:ascii="Arial" w:eastAsia="Times New Roman" w:hAnsi="Arial" w:cs="Arial"/>
                <w:color w:val="000000" w:themeColor="text1"/>
                <w:lang w:val="en-US" w:eastAsia="zh-CN"/>
              </w:rPr>
            </w:pPr>
            <w:hyperlink r:id="rId100" w:history="1">
              <w:r>
                <w:rPr>
                  <w:rStyle w:val="Hyperlink"/>
                  <w:rFonts w:ascii="Arial" w:hAnsi="Arial" w:cs="Arial"/>
                  <w:color w:val="000000" w:themeColor="text1"/>
                  <w:lang w:val="en-US" w:eastAsia="zh-CN"/>
                </w:rPr>
                <w:t>Kec. Gumay Ulu</w:t>
              </w:r>
            </w:hyperlink>
          </w:p>
        </w:tc>
        <w:tc>
          <w:tcPr>
            <w:tcW w:w="0" w:type="auto"/>
            <w:tcBorders>
              <w:top w:val="single" w:sz="4" w:space="0" w:color="000000"/>
              <w:left w:val="single" w:sz="4" w:space="0" w:color="000000"/>
              <w:bottom w:val="single" w:sz="4" w:space="0" w:color="000000"/>
              <w:right w:val="single" w:sz="4" w:space="0" w:color="000000"/>
            </w:tcBorders>
            <w:hideMark/>
          </w:tcPr>
          <w:p w14:paraId="3052A16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6D05C33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11F82B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00E700C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9147DC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22ACFD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F74D43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FFDD25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77A37D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6BCA80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E867FC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8E1362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22E78B3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r>
      <w:tr w:rsidR="00771E6F" w14:paraId="02B4589D"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0C4C9E1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19</w:t>
            </w:r>
          </w:p>
        </w:tc>
        <w:tc>
          <w:tcPr>
            <w:tcW w:w="1586" w:type="dxa"/>
            <w:tcBorders>
              <w:top w:val="single" w:sz="4" w:space="0" w:color="000000"/>
              <w:left w:val="single" w:sz="4" w:space="0" w:color="000000"/>
              <w:bottom w:val="single" w:sz="4" w:space="0" w:color="000000"/>
              <w:right w:val="single" w:sz="4" w:space="0" w:color="000000"/>
            </w:tcBorders>
            <w:hideMark/>
          </w:tcPr>
          <w:p w14:paraId="7258DBD2" w14:textId="77777777" w:rsidR="00771E6F" w:rsidRDefault="00771E6F">
            <w:pPr>
              <w:spacing w:after="0" w:line="240" w:lineRule="auto"/>
              <w:rPr>
                <w:rFonts w:ascii="Arial" w:eastAsia="Times New Roman" w:hAnsi="Arial" w:cs="Arial"/>
                <w:color w:val="000000" w:themeColor="text1"/>
                <w:lang w:val="en-US" w:eastAsia="zh-CN"/>
              </w:rPr>
            </w:pPr>
            <w:hyperlink r:id="rId101" w:history="1">
              <w:r>
                <w:rPr>
                  <w:rStyle w:val="Hyperlink"/>
                  <w:rFonts w:ascii="Arial" w:hAnsi="Arial" w:cs="Arial"/>
                  <w:color w:val="000000" w:themeColor="text1"/>
                  <w:lang w:val="en-US" w:eastAsia="zh-CN"/>
                </w:rPr>
                <w:t>Kec. Merapi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55F60BD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5B30F70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081525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7C4066B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DB13A2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311782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03A9B7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36C4D9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CE9C72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F8A754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DC197D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76EA900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FA471F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r>
      <w:tr w:rsidR="00771E6F" w14:paraId="3BC9BFE2"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5BB830A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20</w:t>
            </w:r>
          </w:p>
        </w:tc>
        <w:tc>
          <w:tcPr>
            <w:tcW w:w="1586" w:type="dxa"/>
            <w:tcBorders>
              <w:top w:val="single" w:sz="4" w:space="0" w:color="000000"/>
              <w:left w:val="single" w:sz="4" w:space="0" w:color="000000"/>
              <w:bottom w:val="single" w:sz="4" w:space="0" w:color="000000"/>
              <w:right w:val="single" w:sz="4" w:space="0" w:color="000000"/>
            </w:tcBorders>
            <w:hideMark/>
          </w:tcPr>
          <w:p w14:paraId="442EC07F" w14:textId="77777777" w:rsidR="00771E6F" w:rsidRDefault="00771E6F">
            <w:pPr>
              <w:spacing w:after="0" w:line="240" w:lineRule="auto"/>
              <w:rPr>
                <w:rFonts w:ascii="Arial" w:eastAsia="Times New Roman" w:hAnsi="Arial" w:cs="Arial"/>
                <w:color w:val="000000" w:themeColor="text1"/>
                <w:lang w:val="en-US" w:eastAsia="zh-CN"/>
              </w:rPr>
            </w:pPr>
            <w:hyperlink r:id="rId102" w:history="1">
              <w:r>
                <w:rPr>
                  <w:rStyle w:val="Hyperlink"/>
                  <w:rFonts w:ascii="Arial" w:hAnsi="Arial" w:cs="Arial"/>
                  <w:color w:val="000000" w:themeColor="text1"/>
                  <w:lang w:val="en-US" w:eastAsia="zh-CN"/>
                </w:rPr>
                <w:t>Kec. Tanjung Tebat</w:t>
              </w:r>
            </w:hyperlink>
          </w:p>
        </w:tc>
        <w:tc>
          <w:tcPr>
            <w:tcW w:w="0" w:type="auto"/>
            <w:tcBorders>
              <w:top w:val="single" w:sz="4" w:space="0" w:color="000000"/>
              <w:left w:val="single" w:sz="4" w:space="0" w:color="000000"/>
              <w:bottom w:val="single" w:sz="4" w:space="0" w:color="000000"/>
              <w:right w:val="single" w:sz="4" w:space="0" w:color="000000"/>
            </w:tcBorders>
            <w:hideMark/>
          </w:tcPr>
          <w:p w14:paraId="509BAC7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7F34336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0A434D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068C91F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9C7C95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083823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0285F7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7E4058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1B4814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4CF6E7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4CD622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163B88B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4F811A6"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r>
      <w:tr w:rsidR="00771E6F" w14:paraId="2DA7BA99"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45D30BE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21</w:t>
            </w:r>
          </w:p>
        </w:tc>
        <w:tc>
          <w:tcPr>
            <w:tcW w:w="1586" w:type="dxa"/>
            <w:tcBorders>
              <w:top w:val="single" w:sz="4" w:space="0" w:color="000000"/>
              <w:left w:val="single" w:sz="4" w:space="0" w:color="000000"/>
              <w:bottom w:val="single" w:sz="4" w:space="0" w:color="000000"/>
              <w:right w:val="single" w:sz="4" w:space="0" w:color="000000"/>
            </w:tcBorders>
            <w:hideMark/>
          </w:tcPr>
          <w:p w14:paraId="4C7B9B37" w14:textId="77777777" w:rsidR="00771E6F" w:rsidRDefault="00771E6F">
            <w:pPr>
              <w:spacing w:after="0" w:line="240" w:lineRule="auto"/>
              <w:rPr>
                <w:rFonts w:ascii="Arial" w:eastAsia="Times New Roman" w:hAnsi="Arial" w:cs="Arial"/>
                <w:color w:val="000000" w:themeColor="text1"/>
                <w:lang w:val="en-US" w:eastAsia="zh-CN"/>
              </w:rPr>
            </w:pPr>
            <w:hyperlink r:id="rId103" w:history="1">
              <w:r>
                <w:rPr>
                  <w:rStyle w:val="Hyperlink"/>
                  <w:rFonts w:ascii="Arial" w:hAnsi="Arial" w:cs="Arial"/>
                  <w:color w:val="000000" w:themeColor="text1"/>
                  <w:lang w:val="en-US" w:eastAsia="zh-CN"/>
                </w:rPr>
                <w:t>Kec. Muara Payang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3CFE7D1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0A11118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BDB2B4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321859E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B3E9AB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BC2FCA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262A0B3"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CBBE8A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FD9A25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B35C2B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87AC70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93269B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4E0EED0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r>
      <w:tr w:rsidR="00771E6F" w14:paraId="7370CBE4"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16AE5AF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22</w:t>
            </w:r>
          </w:p>
        </w:tc>
        <w:tc>
          <w:tcPr>
            <w:tcW w:w="1586" w:type="dxa"/>
            <w:tcBorders>
              <w:top w:val="single" w:sz="4" w:space="0" w:color="000000"/>
              <w:left w:val="single" w:sz="4" w:space="0" w:color="000000"/>
              <w:bottom w:val="single" w:sz="4" w:space="0" w:color="000000"/>
              <w:right w:val="single" w:sz="4" w:space="0" w:color="000000"/>
            </w:tcBorders>
            <w:hideMark/>
          </w:tcPr>
          <w:p w14:paraId="39E5B331" w14:textId="77777777" w:rsidR="00771E6F" w:rsidRDefault="00771E6F">
            <w:pPr>
              <w:spacing w:after="0" w:line="240" w:lineRule="auto"/>
              <w:rPr>
                <w:rFonts w:ascii="Arial" w:eastAsia="Times New Roman" w:hAnsi="Arial" w:cs="Arial"/>
                <w:color w:val="000000" w:themeColor="text1"/>
                <w:lang w:val="en-US" w:eastAsia="zh-CN"/>
              </w:rPr>
            </w:pPr>
            <w:hyperlink r:id="rId104" w:history="1">
              <w:r>
                <w:rPr>
                  <w:rStyle w:val="Hyperlink"/>
                  <w:rFonts w:ascii="Arial" w:hAnsi="Arial" w:cs="Arial"/>
                  <w:color w:val="000000" w:themeColor="text1"/>
                  <w:lang w:val="en-US" w:eastAsia="zh-CN"/>
                </w:rPr>
                <w:t>Kec. Sukamerindu</w:t>
              </w:r>
            </w:hyperlink>
          </w:p>
        </w:tc>
        <w:tc>
          <w:tcPr>
            <w:tcW w:w="0" w:type="auto"/>
            <w:tcBorders>
              <w:top w:val="single" w:sz="4" w:space="0" w:color="000000"/>
              <w:left w:val="single" w:sz="4" w:space="0" w:color="000000"/>
              <w:bottom w:val="single" w:sz="4" w:space="0" w:color="000000"/>
              <w:right w:val="single" w:sz="4" w:space="0" w:color="000000"/>
            </w:tcBorders>
            <w:hideMark/>
          </w:tcPr>
          <w:p w14:paraId="3C182E6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06B7EEF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9576E9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0A3B8B0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951470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E1F06A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74EFB1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C03E465"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C5DC95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501CF7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181FA27"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2667AC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081824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r>
      <w:tr w:rsidR="00771E6F" w14:paraId="71C7A650"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494AEDB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23</w:t>
            </w:r>
          </w:p>
        </w:tc>
        <w:tc>
          <w:tcPr>
            <w:tcW w:w="1586" w:type="dxa"/>
            <w:tcBorders>
              <w:top w:val="single" w:sz="4" w:space="0" w:color="000000"/>
              <w:left w:val="single" w:sz="4" w:space="0" w:color="000000"/>
              <w:bottom w:val="single" w:sz="4" w:space="0" w:color="000000"/>
              <w:right w:val="single" w:sz="4" w:space="0" w:color="000000"/>
            </w:tcBorders>
            <w:hideMark/>
          </w:tcPr>
          <w:p w14:paraId="5A8DE03D" w14:textId="77777777" w:rsidR="00771E6F" w:rsidRDefault="00771E6F">
            <w:pPr>
              <w:spacing w:after="0" w:line="240" w:lineRule="auto"/>
              <w:rPr>
                <w:rFonts w:ascii="Arial" w:eastAsia="Times New Roman" w:hAnsi="Arial" w:cs="Arial"/>
                <w:color w:val="000000" w:themeColor="text1"/>
                <w:lang w:val="en-US" w:eastAsia="zh-CN"/>
              </w:rPr>
            </w:pPr>
            <w:hyperlink r:id="rId105" w:history="1">
              <w:r>
                <w:rPr>
                  <w:rStyle w:val="Hyperlink"/>
                  <w:rFonts w:ascii="Arial" w:hAnsi="Arial" w:cs="Arial"/>
                  <w:color w:val="000000" w:themeColor="text1"/>
                  <w:lang w:val="en-US" w:eastAsia="zh-CN"/>
                </w:rPr>
                <w:t>Kec. Mulak Sebingkai</w:t>
              </w:r>
            </w:hyperlink>
          </w:p>
        </w:tc>
        <w:tc>
          <w:tcPr>
            <w:tcW w:w="0" w:type="auto"/>
            <w:tcBorders>
              <w:top w:val="single" w:sz="4" w:space="0" w:color="000000"/>
              <w:left w:val="single" w:sz="4" w:space="0" w:color="000000"/>
              <w:bottom w:val="single" w:sz="4" w:space="0" w:color="000000"/>
              <w:right w:val="single" w:sz="4" w:space="0" w:color="000000"/>
            </w:tcBorders>
            <w:hideMark/>
          </w:tcPr>
          <w:p w14:paraId="0FE079C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31AD67B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46FD04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30974CD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76B2A9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54DF14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A2EAF8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C117DE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616E96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8058F0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84DD61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D1C020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687C61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r>
      <w:tr w:rsidR="00771E6F" w14:paraId="02A128D3" w14:textId="77777777" w:rsidTr="00771E6F">
        <w:tc>
          <w:tcPr>
            <w:tcW w:w="0" w:type="auto"/>
            <w:tcBorders>
              <w:top w:val="single" w:sz="4" w:space="0" w:color="000000"/>
              <w:left w:val="single" w:sz="4" w:space="0" w:color="000000"/>
              <w:bottom w:val="single" w:sz="4" w:space="0" w:color="000000"/>
              <w:right w:val="single" w:sz="4" w:space="0" w:color="000000"/>
            </w:tcBorders>
            <w:hideMark/>
          </w:tcPr>
          <w:p w14:paraId="1344473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24</w:t>
            </w:r>
          </w:p>
        </w:tc>
        <w:tc>
          <w:tcPr>
            <w:tcW w:w="1586" w:type="dxa"/>
            <w:tcBorders>
              <w:top w:val="single" w:sz="4" w:space="0" w:color="000000"/>
              <w:left w:val="single" w:sz="4" w:space="0" w:color="000000"/>
              <w:bottom w:val="single" w:sz="4" w:space="0" w:color="000000"/>
              <w:right w:val="single" w:sz="4" w:space="0" w:color="000000"/>
            </w:tcBorders>
            <w:hideMark/>
          </w:tcPr>
          <w:p w14:paraId="3D6D086F" w14:textId="77777777" w:rsidR="00771E6F" w:rsidRDefault="00771E6F">
            <w:pPr>
              <w:spacing w:after="0" w:line="240" w:lineRule="auto"/>
              <w:rPr>
                <w:rFonts w:ascii="Arial" w:eastAsia="Times New Roman" w:hAnsi="Arial" w:cs="Arial"/>
                <w:color w:val="000000" w:themeColor="text1"/>
                <w:lang w:val="en-US" w:eastAsia="zh-CN"/>
              </w:rPr>
            </w:pPr>
            <w:hyperlink r:id="rId106" w:history="1">
              <w:r>
                <w:rPr>
                  <w:rStyle w:val="Hyperlink"/>
                  <w:rFonts w:ascii="Arial" w:hAnsi="Arial" w:cs="Arial"/>
                  <w:color w:val="000000" w:themeColor="text1"/>
                  <w:lang w:val="en-US" w:eastAsia="zh-CN"/>
                </w:rPr>
                <w:t>Kec. Lahat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1AE9630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068952E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D3CFF7D"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08224D6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6FF5C7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D8A9C4B"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99AAE0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E13390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27EBBDF"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2FA320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35F06F9"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F9B47AA"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31909F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r>
    </w:tbl>
    <w:p w14:paraId="7BA7C811" w14:textId="77777777" w:rsidR="00771E6F" w:rsidRDefault="00771E6F" w:rsidP="00771E6F">
      <w:pPr>
        <w:spacing w:after="0" w:line="240" w:lineRule="auto"/>
        <w:ind w:left="1440" w:firstLine="720"/>
        <w:contextualSpacing/>
        <w:jc w:val="both"/>
        <w:rPr>
          <w:rFonts w:ascii="Arial" w:eastAsia="Times New Roman" w:hAnsi="Arial" w:cs="Arial"/>
          <w:i/>
          <w:iCs/>
          <w:color w:val="000000" w:themeColor="text1"/>
          <w:sz w:val="20"/>
          <w:szCs w:val="20"/>
          <w:lang w:val="en-US"/>
        </w:rPr>
      </w:pPr>
      <w:r>
        <w:rPr>
          <w:rFonts w:ascii="Arial" w:eastAsia="Times New Roman" w:hAnsi="Arial" w:cs="Arial"/>
          <w:i/>
          <w:iCs/>
          <w:color w:val="000000" w:themeColor="text1"/>
          <w:sz w:val="20"/>
          <w:szCs w:val="20"/>
          <w:lang w:val="en-US"/>
        </w:rPr>
        <w:t>Sumber: Kemendikbud, 2021</w:t>
      </w:r>
    </w:p>
    <w:p w14:paraId="6EB334D4" w14:textId="77777777" w:rsidR="00771E6F" w:rsidRDefault="00771E6F" w:rsidP="00771E6F">
      <w:pPr>
        <w:spacing w:after="0" w:line="240" w:lineRule="auto"/>
        <w:jc w:val="both"/>
        <w:rPr>
          <w:rFonts w:ascii="Arial" w:hAnsi="Arial" w:cs="Arial"/>
          <w:color w:val="000000" w:themeColor="text1"/>
          <w:lang w:val="en-US"/>
        </w:rPr>
      </w:pPr>
    </w:p>
    <w:p w14:paraId="6BFE9523"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Pembangunan ekonomi tidaklah mungkin tanpa pendidikan. Melalui pendidikan umum pemerintah dapat meningkatkan persediaan buruh efektif dan kapasitas produktif bangsa, serta lembaga latihan yang diperlukan untuk memberikan pengajaran kepada ahli mesin, montir listrik, tukang, perawat, guru, penyuluh </w:t>
      </w:r>
      <w:r>
        <w:rPr>
          <w:rFonts w:ascii="Arial" w:eastAsia="Times New Roman" w:hAnsi="Arial" w:cs="Arial"/>
          <w:color w:val="000000" w:themeColor="text1"/>
          <w:lang w:val="en-US"/>
        </w:rPr>
        <w:lastRenderedPageBreak/>
        <w:t>pertanian dan lain-lain. Pendidikan tinggi dan lembaga penelitian didirikan untuk mencetak dan meningkatkan jumlah dokter, administrator, insinyur dan semua jenis personil terlatih. Program pendidikan pada usaha menjalin kesatuan bangsa pada umumnya, memanfaatkan energi rakyat dan membangun bangsa dan sumber daya manusia di seluruh negeri, investasi dalam mendidik massa sama juga produktifnya. Galbraith (dalam Jhingan,1992: 550) berpendapat” Menolong petani dan pekerja dari kebutahurufan mungkin merupakan suatu tujuan tersendiri, tetap juga merupakan langkah pertama yang sangat diperlukan bagi setiap bentuk kemajuan pertanian. Dipandang secara demikian, pendidikan menjadi suatu bentuk investasi yang sangat produktif”. Dalam melihat perkembangan suatu wilayah dari segi pendidikan, alternatif yang digunakan untuk mengukur perkembangan adalah rasio banyaknya 33 pelajar pada jenjang SLTP, yaitu banyaknya pelajar grup usia (13-15 tahun) sebagai indikator pendidikan( Hill dan Williams, 1985: 191-195).</w:t>
      </w:r>
    </w:p>
    <w:p w14:paraId="20AC3DC1" w14:textId="77777777" w:rsidR="00771E6F" w:rsidRDefault="00771E6F" w:rsidP="00771E6F">
      <w:pPr>
        <w:spacing w:after="0" w:line="240" w:lineRule="auto"/>
        <w:ind w:left="1440" w:firstLine="720"/>
        <w:contextualSpacing/>
        <w:jc w:val="both"/>
        <w:rPr>
          <w:rFonts w:ascii="Arial" w:eastAsia="Times New Roman" w:hAnsi="Arial" w:cs="Arial"/>
          <w:color w:val="000000" w:themeColor="text1"/>
          <w:lang w:val="en-US"/>
        </w:rPr>
      </w:pPr>
    </w:p>
    <w:p w14:paraId="0AC9C718" w14:textId="77777777" w:rsidR="00771E6F" w:rsidRDefault="00771E6F" w:rsidP="00A21235">
      <w:pPr>
        <w:pStyle w:val="ListParagraph"/>
        <w:numPr>
          <w:ilvl w:val="2"/>
          <w:numId w:val="56"/>
        </w:numPr>
        <w:spacing w:after="0" w:line="254" w:lineRule="auto"/>
        <w:jc w:val="both"/>
        <w:outlineLvl w:val="2"/>
        <w:rPr>
          <w:rFonts w:ascii="Arial" w:eastAsia="Times New Roman" w:hAnsi="Arial" w:cs="Arial"/>
          <w:b/>
          <w:bCs/>
          <w:color w:val="000000" w:themeColor="text1"/>
          <w:lang w:val="en-US"/>
        </w:rPr>
      </w:pPr>
      <w:bookmarkStart w:id="226" w:name="_Toc146682103"/>
      <w:r>
        <w:rPr>
          <w:rFonts w:ascii="Arial" w:hAnsi="Arial" w:cs="Arial"/>
          <w:b/>
          <w:bCs/>
          <w:color w:val="000000" w:themeColor="text1"/>
        </w:rPr>
        <w:t>Sebaran Responden Menurut Agama</w:t>
      </w:r>
      <w:bookmarkEnd w:id="226"/>
    </w:p>
    <w:p w14:paraId="79E79D1C" w14:textId="77777777" w:rsidR="00771E6F" w:rsidRDefault="00771E6F" w:rsidP="00771E6F">
      <w:pPr>
        <w:spacing w:after="0" w:line="240" w:lineRule="auto"/>
        <w:ind w:left="1440" w:firstLine="720"/>
        <w:contextualSpacing/>
        <w:jc w:val="both"/>
        <w:rPr>
          <w:rFonts w:ascii="Arial" w:eastAsia="Times New Roman" w:hAnsi="Arial" w:cs="Arial"/>
          <w:color w:val="000000" w:themeColor="text1"/>
          <w:lang w:val="en-US"/>
        </w:rPr>
      </w:pPr>
    </w:p>
    <w:p w14:paraId="4583409F" w14:textId="77777777" w:rsidR="00771E6F" w:rsidRDefault="00771E6F" w:rsidP="00771E6F">
      <w:pPr>
        <w:spacing w:after="0" w:line="24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Tabel Sebaran Responden Menurut Agama</w:t>
      </w:r>
    </w:p>
    <w:tbl>
      <w:tblPr>
        <w:tblW w:w="6369" w:type="dxa"/>
        <w:tblInd w:w="1413" w:type="dxa"/>
        <w:tblLook w:val="04A0" w:firstRow="1" w:lastRow="0" w:firstColumn="1" w:lastColumn="0" w:noHBand="0" w:noVBand="1"/>
      </w:tblPr>
      <w:tblGrid>
        <w:gridCol w:w="500"/>
        <w:gridCol w:w="3185"/>
        <w:gridCol w:w="1342"/>
        <w:gridCol w:w="1342"/>
      </w:tblGrid>
      <w:tr w:rsidR="00771E6F" w14:paraId="254B8FDA" w14:textId="77777777" w:rsidTr="00771E6F">
        <w:trPr>
          <w:trHeight w:val="465"/>
        </w:trPr>
        <w:tc>
          <w:tcPr>
            <w:tcW w:w="50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752DA91"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No</w:t>
            </w:r>
          </w:p>
        </w:tc>
        <w:tc>
          <w:tcPr>
            <w:tcW w:w="3185" w:type="dxa"/>
            <w:tcBorders>
              <w:top w:val="single" w:sz="4" w:space="0" w:color="auto"/>
              <w:left w:val="nil"/>
              <w:bottom w:val="single" w:sz="4" w:space="0" w:color="auto"/>
              <w:right w:val="single" w:sz="4" w:space="0" w:color="auto"/>
            </w:tcBorders>
            <w:shd w:val="clear" w:color="auto" w:fill="A6A6A6"/>
            <w:vAlign w:val="center"/>
            <w:hideMark/>
          </w:tcPr>
          <w:p w14:paraId="2097DF7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Agama</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7D64BC8E"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Jumlah Responden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1CA29C1C"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Prosentase Responden</w:t>
            </w:r>
          </w:p>
        </w:tc>
      </w:tr>
      <w:tr w:rsidR="00771E6F" w14:paraId="3E856DEE" w14:textId="77777777" w:rsidTr="00771E6F">
        <w:trPr>
          <w:trHeight w:val="285"/>
        </w:trPr>
        <w:tc>
          <w:tcPr>
            <w:tcW w:w="500" w:type="dxa"/>
            <w:tcBorders>
              <w:top w:val="nil"/>
              <w:left w:val="single" w:sz="4" w:space="0" w:color="auto"/>
              <w:bottom w:val="single" w:sz="4" w:space="0" w:color="auto"/>
              <w:right w:val="single" w:sz="4" w:space="0" w:color="auto"/>
            </w:tcBorders>
            <w:noWrap/>
            <w:vAlign w:val="bottom"/>
            <w:hideMark/>
          </w:tcPr>
          <w:p w14:paraId="5EDA6214" w14:textId="77777777" w:rsidR="00771E6F" w:rsidRDefault="00771E6F">
            <w:pPr>
              <w:spacing w:after="0" w:line="24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t>1.</w:t>
            </w:r>
          </w:p>
        </w:tc>
        <w:tc>
          <w:tcPr>
            <w:tcW w:w="3185" w:type="dxa"/>
            <w:tcBorders>
              <w:top w:val="single" w:sz="4" w:space="0" w:color="auto"/>
              <w:left w:val="single" w:sz="4" w:space="0" w:color="auto"/>
              <w:bottom w:val="single" w:sz="4" w:space="0" w:color="auto"/>
              <w:right w:val="single" w:sz="4" w:space="0" w:color="auto"/>
            </w:tcBorders>
            <w:noWrap/>
            <w:hideMark/>
          </w:tcPr>
          <w:p w14:paraId="7AF188D5" w14:textId="77777777" w:rsidR="00771E6F" w:rsidRDefault="00771E6F">
            <w:pPr>
              <w:spacing w:after="0" w:line="240" w:lineRule="auto"/>
              <w:rPr>
                <w:rFonts w:ascii="Arial" w:eastAsia="Times New Roman" w:hAnsi="Arial" w:cs="Arial"/>
                <w:color w:val="000000" w:themeColor="text1"/>
                <w:lang w:eastAsia="zh-CN"/>
              </w:rPr>
            </w:pPr>
            <w:r>
              <w:rPr>
                <w:rFonts w:ascii="Arial" w:hAnsi="Arial" w:cs="Arial"/>
                <w:color w:val="000000" w:themeColor="text1"/>
              </w:rPr>
              <w:t>Islam</w:t>
            </w:r>
          </w:p>
        </w:tc>
        <w:tc>
          <w:tcPr>
            <w:tcW w:w="1342" w:type="dxa"/>
            <w:tcBorders>
              <w:top w:val="single" w:sz="4" w:space="0" w:color="auto"/>
              <w:left w:val="nil"/>
              <w:bottom w:val="single" w:sz="4" w:space="0" w:color="auto"/>
              <w:right w:val="single" w:sz="4" w:space="0" w:color="auto"/>
            </w:tcBorders>
            <w:noWrap/>
            <w:vAlign w:val="center"/>
            <w:hideMark/>
          </w:tcPr>
          <w:p w14:paraId="1F1B3EFA" w14:textId="77777777" w:rsidR="00771E6F" w:rsidRDefault="00771E6F">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370</w:t>
            </w:r>
          </w:p>
        </w:tc>
        <w:tc>
          <w:tcPr>
            <w:tcW w:w="1342" w:type="dxa"/>
            <w:tcBorders>
              <w:top w:val="single" w:sz="4" w:space="0" w:color="auto"/>
              <w:left w:val="nil"/>
              <w:bottom w:val="single" w:sz="4" w:space="0" w:color="auto"/>
              <w:right w:val="single" w:sz="4" w:space="0" w:color="auto"/>
            </w:tcBorders>
            <w:noWrap/>
            <w:vAlign w:val="center"/>
            <w:hideMark/>
          </w:tcPr>
          <w:p w14:paraId="734BD05D" w14:textId="77777777" w:rsidR="00771E6F" w:rsidRDefault="00771E6F">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96,86</w:t>
            </w:r>
          </w:p>
        </w:tc>
      </w:tr>
      <w:tr w:rsidR="00771E6F" w14:paraId="68E3F083" w14:textId="77777777" w:rsidTr="00771E6F">
        <w:trPr>
          <w:trHeight w:val="285"/>
        </w:trPr>
        <w:tc>
          <w:tcPr>
            <w:tcW w:w="500" w:type="dxa"/>
            <w:tcBorders>
              <w:top w:val="nil"/>
              <w:left w:val="single" w:sz="4" w:space="0" w:color="auto"/>
              <w:bottom w:val="single" w:sz="4" w:space="0" w:color="auto"/>
              <w:right w:val="single" w:sz="4" w:space="0" w:color="auto"/>
            </w:tcBorders>
            <w:noWrap/>
            <w:vAlign w:val="bottom"/>
            <w:hideMark/>
          </w:tcPr>
          <w:p w14:paraId="1FD71DE7" w14:textId="77777777" w:rsidR="00771E6F" w:rsidRDefault="00771E6F">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85" w:type="dxa"/>
            <w:tcBorders>
              <w:top w:val="single" w:sz="4" w:space="0" w:color="auto"/>
              <w:left w:val="single" w:sz="4" w:space="0" w:color="auto"/>
              <w:bottom w:val="single" w:sz="4" w:space="0" w:color="auto"/>
              <w:right w:val="single" w:sz="4" w:space="0" w:color="auto"/>
            </w:tcBorders>
            <w:noWrap/>
            <w:hideMark/>
          </w:tcPr>
          <w:p w14:paraId="1AA2E39D" w14:textId="77777777" w:rsidR="00771E6F" w:rsidRDefault="00771E6F">
            <w:pPr>
              <w:spacing w:after="0" w:line="240" w:lineRule="auto"/>
              <w:rPr>
                <w:rFonts w:ascii="Arial" w:eastAsia="Times New Roman" w:hAnsi="Arial" w:cs="Arial"/>
                <w:color w:val="000000" w:themeColor="text1"/>
                <w:lang w:eastAsia="zh-CN"/>
              </w:rPr>
            </w:pPr>
            <w:r>
              <w:rPr>
                <w:rFonts w:ascii="Arial" w:hAnsi="Arial" w:cs="Arial"/>
                <w:color w:val="000000" w:themeColor="text1"/>
              </w:rPr>
              <w:t>Katolik</w:t>
            </w:r>
          </w:p>
        </w:tc>
        <w:tc>
          <w:tcPr>
            <w:tcW w:w="1342" w:type="dxa"/>
            <w:tcBorders>
              <w:top w:val="single" w:sz="4" w:space="0" w:color="auto"/>
              <w:left w:val="nil"/>
              <w:bottom w:val="single" w:sz="4" w:space="0" w:color="auto"/>
              <w:right w:val="single" w:sz="4" w:space="0" w:color="auto"/>
            </w:tcBorders>
            <w:noWrap/>
            <w:vAlign w:val="center"/>
            <w:hideMark/>
          </w:tcPr>
          <w:p w14:paraId="7602B674" w14:textId="77777777" w:rsidR="00771E6F" w:rsidRDefault="00771E6F">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3</w:t>
            </w:r>
          </w:p>
        </w:tc>
        <w:tc>
          <w:tcPr>
            <w:tcW w:w="1342" w:type="dxa"/>
            <w:tcBorders>
              <w:top w:val="single" w:sz="4" w:space="0" w:color="auto"/>
              <w:left w:val="nil"/>
              <w:bottom w:val="single" w:sz="4" w:space="0" w:color="auto"/>
              <w:right w:val="single" w:sz="4" w:space="0" w:color="auto"/>
            </w:tcBorders>
            <w:noWrap/>
            <w:vAlign w:val="center"/>
            <w:hideMark/>
          </w:tcPr>
          <w:p w14:paraId="611E77B9" w14:textId="77777777" w:rsidR="00771E6F" w:rsidRDefault="00771E6F">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0,79</w:t>
            </w:r>
          </w:p>
        </w:tc>
      </w:tr>
      <w:tr w:rsidR="00771E6F" w14:paraId="737ABF13" w14:textId="77777777" w:rsidTr="00771E6F">
        <w:trPr>
          <w:trHeight w:val="285"/>
        </w:trPr>
        <w:tc>
          <w:tcPr>
            <w:tcW w:w="500" w:type="dxa"/>
            <w:tcBorders>
              <w:top w:val="nil"/>
              <w:left w:val="single" w:sz="4" w:space="0" w:color="auto"/>
              <w:bottom w:val="single" w:sz="4" w:space="0" w:color="auto"/>
              <w:right w:val="single" w:sz="4" w:space="0" w:color="auto"/>
            </w:tcBorders>
            <w:noWrap/>
            <w:vAlign w:val="bottom"/>
            <w:hideMark/>
          </w:tcPr>
          <w:p w14:paraId="0B8EB88B" w14:textId="77777777" w:rsidR="00771E6F" w:rsidRDefault="00771E6F">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85" w:type="dxa"/>
            <w:tcBorders>
              <w:top w:val="single" w:sz="4" w:space="0" w:color="auto"/>
              <w:left w:val="single" w:sz="4" w:space="0" w:color="auto"/>
              <w:bottom w:val="single" w:sz="4" w:space="0" w:color="auto"/>
              <w:right w:val="single" w:sz="4" w:space="0" w:color="auto"/>
            </w:tcBorders>
            <w:noWrap/>
            <w:hideMark/>
          </w:tcPr>
          <w:p w14:paraId="7D4A75FF" w14:textId="77777777" w:rsidR="00771E6F" w:rsidRDefault="00771E6F">
            <w:pPr>
              <w:spacing w:after="0" w:line="240" w:lineRule="auto"/>
              <w:rPr>
                <w:rFonts w:ascii="Arial" w:eastAsia="Times New Roman" w:hAnsi="Arial" w:cs="Arial"/>
                <w:color w:val="000000" w:themeColor="text1"/>
                <w:lang w:eastAsia="zh-CN"/>
              </w:rPr>
            </w:pPr>
            <w:r>
              <w:rPr>
                <w:rFonts w:ascii="Arial" w:hAnsi="Arial" w:cs="Arial"/>
                <w:color w:val="000000" w:themeColor="text1"/>
              </w:rPr>
              <w:t>Budha</w:t>
            </w:r>
          </w:p>
        </w:tc>
        <w:tc>
          <w:tcPr>
            <w:tcW w:w="1342" w:type="dxa"/>
            <w:tcBorders>
              <w:top w:val="single" w:sz="4" w:space="0" w:color="auto"/>
              <w:left w:val="nil"/>
              <w:bottom w:val="single" w:sz="4" w:space="0" w:color="auto"/>
              <w:right w:val="single" w:sz="4" w:space="0" w:color="auto"/>
            </w:tcBorders>
            <w:noWrap/>
            <w:vAlign w:val="center"/>
            <w:hideMark/>
          </w:tcPr>
          <w:p w14:paraId="2C9DBF1C" w14:textId="77777777" w:rsidR="00771E6F" w:rsidRDefault="00771E6F">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4</w:t>
            </w:r>
          </w:p>
        </w:tc>
        <w:tc>
          <w:tcPr>
            <w:tcW w:w="1342" w:type="dxa"/>
            <w:tcBorders>
              <w:top w:val="single" w:sz="4" w:space="0" w:color="auto"/>
              <w:left w:val="nil"/>
              <w:bottom w:val="single" w:sz="4" w:space="0" w:color="auto"/>
              <w:right w:val="single" w:sz="4" w:space="0" w:color="auto"/>
            </w:tcBorders>
            <w:noWrap/>
            <w:vAlign w:val="center"/>
            <w:hideMark/>
          </w:tcPr>
          <w:p w14:paraId="3AB9583C" w14:textId="77777777" w:rsidR="00771E6F" w:rsidRDefault="00771E6F">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1,05</w:t>
            </w:r>
          </w:p>
        </w:tc>
      </w:tr>
      <w:tr w:rsidR="00771E6F" w14:paraId="7D5870DC" w14:textId="77777777" w:rsidTr="00771E6F">
        <w:trPr>
          <w:trHeight w:val="285"/>
        </w:trPr>
        <w:tc>
          <w:tcPr>
            <w:tcW w:w="500" w:type="dxa"/>
            <w:tcBorders>
              <w:top w:val="nil"/>
              <w:left w:val="single" w:sz="4" w:space="0" w:color="auto"/>
              <w:bottom w:val="single" w:sz="4" w:space="0" w:color="auto"/>
              <w:right w:val="single" w:sz="4" w:space="0" w:color="auto"/>
            </w:tcBorders>
            <w:noWrap/>
            <w:vAlign w:val="bottom"/>
            <w:hideMark/>
          </w:tcPr>
          <w:p w14:paraId="47012E78" w14:textId="77777777" w:rsidR="00771E6F" w:rsidRDefault="00771E6F">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3185" w:type="dxa"/>
            <w:tcBorders>
              <w:top w:val="single" w:sz="4" w:space="0" w:color="auto"/>
              <w:left w:val="single" w:sz="4" w:space="0" w:color="auto"/>
              <w:bottom w:val="single" w:sz="4" w:space="0" w:color="auto"/>
              <w:right w:val="single" w:sz="4" w:space="0" w:color="auto"/>
            </w:tcBorders>
            <w:noWrap/>
            <w:hideMark/>
          </w:tcPr>
          <w:p w14:paraId="13608119" w14:textId="77777777" w:rsidR="00771E6F" w:rsidRDefault="00771E6F">
            <w:pPr>
              <w:spacing w:after="0" w:line="240" w:lineRule="auto"/>
              <w:rPr>
                <w:rFonts w:ascii="Arial" w:eastAsia="Times New Roman" w:hAnsi="Arial" w:cs="Arial"/>
                <w:color w:val="000000" w:themeColor="text1"/>
                <w:lang w:eastAsia="zh-CN"/>
              </w:rPr>
            </w:pPr>
            <w:r>
              <w:rPr>
                <w:rFonts w:ascii="Arial" w:hAnsi="Arial" w:cs="Arial"/>
                <w:color w:val="000000" w:themeColor="text1"/>
              </w:rPr>
              <w:t>Khong Hu Chu</w:t>
            </w:r>
          </w:p>
        </w:tc>
        <w:tc>
          <w:tcPr>
            <w:tcW w:w="1342" w:type="dxa"/>
            <w:tcBorders>
              <w:top w:val="single" w:sz="4" w:space="0" w:color="auto"/>
              <w:left w:val="nil"/>
              <w:bottom w:val="single" w:sz="4" w:space="0" w:color="auto"/>
              <w:right w:val="single" w:sz="4" w:space="0" w:color="auto"/>
            </w:tcBorders>
            <w:noWrap/>
            <w:vAlign w:val="center"/>
            <w:hideMark/>
          </w:tcPr>
          <w:p w14:paraId="784544D7" w14:textId="77777777" w:rsidR="00771E6F" w:rsidRDefault="00771E6F">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5</w:t>
            </w:r>
          </w:p>
        </w:tc>
        <w:tc>
          <w:tcPr>
            <w:tcW w:w="1342" w:type="dxa"/>
            <w:tcBorders>
              <w:top w:val="single" w:sz="4" w:space="0" w:color="auto"/>
              <w:left w:val="nil"/>
              <w:bottom w:val="single" w:sz="4" w:space="0" w:color="auto"/>
              <w:right w:val="single" w:sz="4" w:space="0" w:color="auto"/>
            </w:tcBorders>
            <w:noWrap/>
            <w:vAlign w:val="center"/>
            <w:hideMark/>
          </w:tcPr>
          <w:p w14:paraId="146EE51E" w14:textId="77777777" w:rsidR="00771E6F" w:rsidRDefault="00771E6F">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1,31</w:t>
            </w:r>
          </w:p>
        </w:tc>
      </w:tr>
      <w:tr w:rsidR="00771E6F" w14:paraId="2AEA2072" w14:textId="77777777" w:rsidTr="00771E6F">
        <w:trPr>
          <w:trHeight w:val="285"/>
        </w:trPr>
        <w:tc>
          <w:tcPr>
            <w:tcW w:w="500" w:type="dxa"/>
            <w:tcBorders>
              <w:top w:val="nil"/>
              <w:left w:val="single" w:sz="4" w:space="0" w:color="auto"/>
              <w:bottom w:val="single" w:sz="4" w:space="0" w:color="auto"/>
              <w:right w:val="single" w:sz="4" w:space="0" w:color="auto"/>
            </w:tcBorders>
            <w:shd w:val="clear" w:color="auto" w:fill="A6A6A6"/>
            <w:noWrap/>
            <w:vAlign w:val="bottom"/>
          </w:tcPr>
          <w:p w14:paraId="44EE9445" w14:textId="77777777" w:rsidR="00771E6F" w:rsidRDefault="00771E6F">
            <w:pPr>
              <w:spacing w:after="0" w:line="240" w:lineRule="auto"/>
              <w:rPr>
                <w:rFonts w:ascii="Arial" w:eastAsia="Times New Roman" w:hAnsi="Arial" w:cs="Arial"/>
                <w:color w:val="000000" w:themeColor="text1"/>
                <w:lang w:val="en-US" w:eastAsia="zh-CN"/>
              </w:rPr>
            </w:pPr>
          </w:p>
        </w:tc>
        <w:tc>
          <w:tcPr>
            <w:tcW w:w="3185" w:type="dxa"/>
            <w:tcBorders>
              <w:top w:val="nil"/>
              <w:left w:val="nil"/>
              <w:bottom w:val="single" w:sz="4" w:space="0" w:color="auto"/>
              <w:right w:val="single" w:sz="4" w:space="0" w:color="auto"/>
            </w:tcBorders>
            <w:shd w:val="clear" w:color="auto" w:fill="A6A6A6"/>
            <w:noWrap/>
            <w:hideMark/>
          </w:tcPr>
          <w:p w14:paraId="0FBAE7B9" w14:textId="77777777" w:rsidR="00771E6F" w:rsidRDefault="00771E6F">
            <w:pPr>
              <w:spacing w:after="0" w:line="240" w:lineRule="auto"/>
              <w:rPr>
                <w:rFonts w:ascii="Arial" w:eastAsiaTheme="minorHAnsi" w:hAnsi="Arial" w:cs="Arial"/>
                <w:color w:val="000000" w:themeColor="text1"/>
                <w:lang w:val="id-ID"/>
              </w:rPr>
            </w:pPr>
            <w:r>
              <w:rPr>
                <w:rFonts w:ascii="Arial" w:hAnsi="Arial" w:cs="Arial"/>
                <w:color w:val="000000" w:themeColor="text1"/>
              </w:rPr>
              <w:t>Total</w:t>
            </w:r>
          </w:p>
        </w:tc>
        <w:tc>
          <w:tcPr>
            <w:tcW w:w="1342" w:type="dxa"/>
            <w:tcBorders>
              <w:top w:val="nil"/>
              <w:left w:val="nil"/>
              <w:bottom w:val="single" w:sz="4" w:space="0" w:color="auto"/>
              <w:right w:val="single" w:sz="4" w:space="0" w:color="auto"/>
            </w:tcBorders>
            <w:shd w:val="clear" w:color="auto" w:fill="A6A6A6"/>
            <w:noWrap/>
            <w:vAlign w:val="center"/>
            <w:hideMark/>
          </w:tcPr>
          <w:p w14:paraId="105850B8" w14:textId="77777777" w:rsidR="00771E6F" w:rsidRDefault="00771E6F">
            <w:pPr>
              <w:spacing w:after="0" w:line="240" w:lineRule="auto"/>
              <w:jc w:val="right"/>
              <w:rPr>
                <w:rFonts w:ascii="Arial" w:hAnsi="Arial" w:cs="Arial"/>
                <w:color w:val="000000" w:themeColor="text1"/>
              </w:rPr>
            </w:pPr>
            <w:r>
              <w:rPr>
                <w:rFonts w:ascii="Arial" w:hAnsi="Arial" w:cs="Arial"/>
                <w:color w:val="000000" w:themeColor="text1"/>
              </w:rPr>
              <w:t>382</w:t>
            </w:r>
          </w:p>
        </w:tc>
        <w:tc>
          <w:tcPr>
            <w:tcW w:w="1342" w:type="dxa"/>
            <w:tcBorders>
              <w:top w:val="nil"/>
              <w:left w:val="nil"/>
              <w:bottom w:val="single" w:sz="4" w:space="0" w:color="auto"/>
              <w:right w:val="single" w:sz="4" w:space="0" w:color="auto"/>
            </w:tcBorders>
            <w:shd w:val="clear" w:color="auto" w:fill="A6A6A6"/>
            <w:noWrap/>
            <w:vAlign w:val="center"/>
            <w:hideMark/>
          </w:tcPr>
          <w:p w14:paraId="271D5246" w14:textId="77777777" w:rsidR="00771E6F" w:rsidRDefault="00771E6F">
            <w:pPr>
              <w:spacing w:after="0" w:line="240" w:lineRule="auto"/>
              <w:jc w:val="right"/>
              <w:rPr>
                <w:rFonts w:ascii="Arial" w:hAnsi="Arial" w:cs="Arial"/>
                <w:color w:val="000000" w:themeColor="text1"/>
              </w:rPr>
            </w:pPr>
            <w:r>
              <w:rPr>
                <w:rFonts w:ascii="Arial" w:hAnsi="Arial" w:cs="Arial"/>
                <w:color w:val="000000" w:themeColor="text1"/>
              </w:rPr>
              <w:t>100,0</w:t>
            </w:r>
          </w:p>
        </w:tc>
      </w:tr>
    </w:tbl>
    <w:p w14:paraId="72EB8728"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p w14:paraId="50AD1040"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Berdasar tabel di atas diketahui bahwa sebaran responden menurut agama responden di Kabupaten Lahat, berdasar Teknik sampling yang digunakan dapat diambil simpulan telah memberikan gambaran secara representatif tentang kondisi masyarakat di Kabupaten Lahat. Berdasar tabel tersebut diketahui sebanyak 9</w:t>
      </w:r>
      <w:r>
        <w:rPr>
          <w:rFonts w:ascii="Arial" w:eastAsia="Times New Roman" w:hAnsi="Arial" w:cs="Arial"/>
          <w:color w:val="000000" w:themeColor="text1"/>
        </w:rPr>
        <w:t>6,86</w:t>
      </w:r>
      <w:r>
        <w:rPr>
          <w:rFonts w:ascii="Arial" w:eastAsia="Times New Roman" w:hAnsi="Arial" w:cs="Arial"/>
          <w:color w:val="000000" w:themeColor="text1"/>
          <w:lang w:val="en-US"/>
        </w:rPr>
        <w:t xml:space="preserve">% beragama Islam, kemudian </w:t>
      </w:r>
      <w:r>
        <w:rPr>
          <w:rFonts w:ascii="Arial" w:eastAsia="Times New Roman" w:hAnsi="Arial" w:cs="Arial"/>
          <w:color w:val="000000" w:themeColor="text1"/>
        </w:rPr>
        <w:t>1,05%</w:t>
      </w:r>
      <w:r>
        <w:rPr>
          <w:rFonts w:ascii="Arial" w:eastAsia="Times New Roman" w:hAnsi="Arial" w:cs="Arial"/>
          <w:color w:val="000000" w:themeColor="text1"/>
          <w:lang w:val="en-US"/>
        </w:rPr>
        <w:t xml:space="preserve"> beragama </w:t>
      </w:r>
      <w:r>
        <w:rPr>
          <w:rFonts w:ascii="Arial" w:eastAsia="Times New Roman" w:hAnsi="Arial" w:cs="Arial"/>
          <w:color w:val="000000" w:themeColor="text1"/>
        </w:rPr>
        <w:t>Budha</w:t>
      </w:r>
      <w:r>
        <w:rPr>
          <w:rFonts w:ascii="Arial" w:eastAsia="Times New Roman" w:hAnsi="Arial" w:cs="Arial"/>
          <w:color w:val="000000" w:themeColor="text1"/>
          <w:lang w:val="en-US"/>
        </w:rPr>
        <w:t xml:space="preserve">, lalu </w:t>
      </w:r>
      <w:r>
        <w:rPr>
          <w:rFonts w:ascii="Arial" w:eastAsia="Times New Roman" w:hAnsi="Arial" w:cs="Arial"/>
          <w:color w:val="000000" w:themeColor="text1"/>
        </w:rPr>
        <w:t>1,31</w:t>
      </w:r>
      <w:r>
        <w:rPr>
          <w:rFonts w:ascii="Arial" w:eastAsia="Times New Roman" w:hAnsi="Arial" w:cs="Arial"/>
          <w:color w:val="000000" w:themeColor="text1"/>
          <w:lang w:val="en-US"/>
        </w:rPr>
        <w:t xml:space="preserve">% beragama </w:t>
      </w:r>
      <w:r>
        <w:rPr>
          <w:rFonts w:ascii="Arial" w:eastAsia="Times New Roman" w:hAnsi="Arial" w:cs="Arial"/>
          <w:color w:val="000000" w:themeColor="text1"/>
        </w:rPr>
        <w:t>Khong Hu CU</w:t>
      </w:r>
      <w:r>
        <w:rPr>
          <w:rFonts w:ascii="Arial" w:eastAsia="Times New Roman" w:hAnsi="Arial" w:cs="Arial"/>
          <w:color w:val="000000" w:themeColor="text1"/>
          <w:lang w:val="en-US"/>
        </w:rPr>
        <w:t xml:space="preserve">, dan masyarakat yang beragama </w:t>
      </w:r>
      <w:r>
        <w:rPr>
          <w:rFonts w:ascii="Arial" w:eastAsia="Times New Roman" w:hAnsi="Arial" w:cs="Arial"/>
          <w:color w:val="000000" w:themeColor="text1"/>
        </w:rPr>
        <w:t>Katolik</w:t>
      </w:r>
      <w:r>
        <w:rPr>
          <w:rFonts w:ascii="Arial" w:eastAsia="Times New Roman" w:hAnsi="Arial" w:cs="Arial"/>
          <w:color w:val="000000" w:themeColor="text1"/>
          <w:lang w:val="en-US"/>
        </w:rPr>
        <w:t xml:space="preserve"> sebesar 0,</w:t>
      </w:r>
      <w:r>
        <w:rPr>
          <w:rFonts w:ascii="Arial" w:eastAsia="Times New Roman" w:hAnsi="Arial" w:cs="Arial"/>
          <w:color w:val="000000" w:themeColor="text1"/>
        </w:rPr>
        <w:t>7</w:t>
      </w:r>
      <w:r>
        <w:rPr>
          <w:rFonts w:ascii="Arial" w:eastAsia="Times New Roman" w:hAnsi="Arial" w:cs="Arial"/>
          <w:color w:val="000000" w:themeColor="text1"/>
          <w:lang w:val="en-US"/>
        </w:rPr>
        <w:t>%</w:t>
      </w:r>
      <w:r>
        <w:rPr>
          <w:rFonts w:ascii="Arial" w:eastAsia="Times New Roman" w:hAnsi="Arial" w:cs="Arial"/>
          <w:color w:val="000000" w:themeColor="text1"/>
        </w:rPr>
        <w:t xml:space="preserve">. </w:t>
      </w:r>
      <w:r>
        <w:rPr>
          <w:rFonts w:ascii="Arial" w:eastAsia="Times New Roman" w:hAnsi="Arial" w:cs="Arial"/>
          <w:color w:val="000000" w:themeColor="text1"/>
          <w:lang w:val="en-US"/>
        </w:rPr>
        <w:t xml:space="preserve">responden dalam kegiatan ini </w:t>
      </w:r>
      <w:r>
        <w:rPr>
          <w:rFonts w:ascii="Arial" w:eastAsia="Times New Roman" w:hAnsi="Arial" w:cs="Arial"/>
          <w:color w:val="000000" w:themeColor="text1"/>
          <w:lang w:val="en-US"/>
        </w:rPr>
        <w:lastRenderedPageBreak/>
        <w:t>telah selaras dengan jumlah penduduk yang tinggal di masing-masing kecamatan serta jumlah masyarakat yang menggunakan akses layanan yang dilihat dalam kegiatan ini.</w:t>
      </w:r>
    </w:p>
    <w:p w14:paraId="1A5557DF"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tbl>
      <w:tblPr>
        <w:tblW w:w="6105" w:type="dxa"/>
        <w:tblInd w:w="1413" w:type="dxa"/>
        <w:tblLayout w:type="fixed"/>
        <w:tblLook w:val="04A0" w:firstRow="1" w:lastRow="0" w:firstColumn="1" w:lastColumn="0" w:noHBand="0" w:noVBand="1"/>
      </w:tblPr>
      <w:tblGrid>
        <w:gridCol w:w="1607"/>
        <w:gridCol w:w="1084"/>
        <w:gridCol w:w="939"/>
        <w:gridCol w:w="815"/>
        <w:gridCol w:w="777"/>
        <w:gridCol w:w="883"/>
      </w:tblGrid>
      <w:tr w:rsidR="00771E6F" w14:paraId="2F21F5EB" w14:textId="77777777" w:rsidTr="00771E6F">
        <w:trPr>
          <w:trHeight w:val="441"/>
        </w:trPr>
        <w:tc>
          <w:tcPr>
            <w:tcW w:w="1608" w:type="dxa"/>
            <w:tcBorders>
              <w:top w:val="single" w:sz="4" w:space="0" w:color="000000"/>
              <w:left w:val="single" w:sz="4" w:space="0" w:color="000000"/>
              <w:bottom w:val="single" w:sz="4" w:space="0" w:color="000000"/>
              <w:right w:val="single" w:sz="4" w:space="0" w:color="000000"/>
            </w:tcBorders>
            <w:shd w:val="clear" w:color="auto" w:fill="A6A6A6"/>
            <w:hideMark/>
          </w:tcPr>
          <w:p w14:paraId="5718B9B6" w14:textId="77777777" w:rsidR="00771E6F" w:rsidRDefault="00771E6F">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Kecamatan</w:t>
            </w:r>
          </w:p>
        </w:tc>
        <w:tc>
          <w:tcPr>
            <w:tcW w:w="1085" w:type="dxa"/>
            <w:tcBorders>
              <w:top w:val="single" w:sz="4" w:space="0" w:color="000000"/>
              <w:left w:val="single" w:sz="4" w:space="0" w:color="000000"/>
              <w:bottom w:val="single" w:sz="4" w:space="0" w:color="000000"/>
              <w:right w:val="single" w:sz="4" w:space="0" w:color="000000"/>
            </w:tcBorders>
            <w:shd w:val="clear" w:color="auto" w:fill="A6A6A6"/>
            <w:hideMark/>
          </w:tcPr>
          <w:p w14:paraId="6A9961B1" w14:textId="77777777" w:rsidR="00771E6F" w:rsidRDefault="00771E6F">
            <w:pPr>
              <w:widowControl w:val="0"/>
              <w:autoSpaceDE w:val="0"/>
              <w:autoSpaceDN w:val="0"/>
              <w:spacing w:before="1"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Islam</w:t>
            </w:r>
          </w:p>
        </w:tc>
        <w:tc>
          <w:tcPr>
            <w:tcW w:w="940" w:type="dxa"/>
            <w:tcBorders>
              <w:top w:val="single" w:sz="4" w:space="0" w:color="000000"/>
              <w:left w:val="single" w:sz="4" w:space="0" w:color="000000"/>
              <w:bottom w:val="single" w:sz="4" w:space="0" w:color="000000"/>
              <w:right w:val="single" w:sz="4" w:space="0" w:color="000000"/>
            </w:tcBorders>
            <w:shd w:val="clear" w:color="auto" w:fill="A6A6A6"/>
            <w:hideMark/>
          </w:tcPr>
          <w:p w14:paraId="1945B6B1" w14:textId="77777777" w:rsidR="00771E6F" w:rsidRDefault="00771E6F">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Protestan</w:t>
            </w:r>
          </w:p>
        </w:tc>
        <w:tc>
          <w:tcPr>
            <w:tcW w:w="816" w:type="dxa"/>
            <w:tcBorders>
              <w:top w:val="single" w:sz="4" w:space="0" w:color="000000"/>
              <w:left w:val="single" w:sz="4" w:space="0" w:color="000000"/>
              <w:bottom w:val="single" w:sz="4" w:space="0" w:color="000000"/>
              <w:right w:val="single" w:sz="4" w:space="0" w:color="000000"/>
            </w:tcBorders>
            <w:shd w:val="clear" w:color="auto" w:fill="A6A6A6"/>
            <w:hideMark/>
          </w:tcPr>
          <w:p w14:paraId="227E73A7" w14:textId="77777777" w:rsidR="00771E6F" w:rsidRDefault="00771E6F">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Katolik</w:t>
            </w:r>
          </w:p>
        </w:tc>
        <w:tc>
          <w:tcPr>
            <w:tcW w:w="778" w:type="dxa"/>
            <w:tcBorders>
              <w:top w:val="single" w:sz="4" w:space="0" w:color="000000"/>
              <w:left w:val="single" w:sz="4" w:space="0" w:color="000000"/>
              <w:bottom w:val="single" w:sz="4" w:space="0" w:color="000000"/>
              <w:right w:val="single" w:sz="4" w:space="0" w:color="000000"/>
            </w:tcBorders>
            <w:shd w:val="clear" w:color="auto" w:fill="A6A6A6"/>
            <w:hideMark/>
          </w:tcPr>
          <w:p w14:paraId="68278EDA" w14:textId="77777777" w:rsidR="00771E6F" w:rsidRDefault="00771E6F">
            <w:pPr>
              <w:widowControl w:val="0"/>
              <w:autoSpaceDE w:val="0"/>
              <w:autoSpaceDN w:val="0"/>
              <w:spacing w:before="1"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Hindu</w:t>
            </w:r>
          </w:p>
        </w:tc>
        <w:tc>
          <w:tcPr>
            <w:tcW w:w="884" w:type="dxa"/>
            <w:tcBorders>
              <w:top w:val="single" w:sz="4" w:space="0" w:color="000000"/>
              <w:left w:val="single" w:sz="4" w:space="0" w:color="000000"/>
              <w:bottom w:val="single" w:sz="4" w:space="0" w:color="000000"/>
              <w:right w:val="single" w:sz="4" w:space="0" w:color="000000"/>
            </w:tcBorders>
            <w:shd w:val="clear" w:color="auto" w:fill="A6A6A6"/>
            <w:hideMark/>
          </w:tcPr>
          <w:p w14:paraId="50A04272" w14:textId="77777777" w:rsidR="00771E6F" w:rsidRDefault="00771E6F">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Budha</w:t>
            </w:r>
          </w:p>
        </w:tc>
      </w:tr>
      <w:tr w:rsidR="00771E6F" w14:paraId="48D8E269" w14:textId="77777777" w:rsidTr="00771E6F">
        <w:trPr>
          <w:trHeight w:val="136"/>
        </w:trPr>
        <w:tc>
          <w:tcPr>
            <w:tcW w:w="1608" w:type="dxa"/>
            <w:tcBorders>
              <w:top w:val="single" w:sz="4" w:space="0" w:color="000000"/>
              <w:left w:val="single" w:sz="4" w:space="0" w:color="000000"/>
              <w:bottom w:val="single" w:sz="4" w:space="0" w:color="000000"/>
              <w:right w:val="single" w:sz="4" w:space="0" w:color="000000"/>
            </w:tcBorders>
            <w:hideMark/>
          </w:tcPr>
          <w:p w14:paraId="44E3FE6E"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(1)</w:t>
            </w:r>
          </w:p>
        </w:tc>
        <w:tc>
          <w:tcPr>
            <w:tcW w:w="1085" w:type="dxa"/>
            <w:tcBorders>
              <w:top w:val="single" w:sz="4" w:space="0" w:color="000000"/>
              <w:left w:val="single" w:sz="4" w:space="0" w:color="000000"/>
              <w:bottom w:val="single" w:sz="4" w:space="0" w:color="000000"/>
              <w:right w:val="single" w:sz="4" w:space="0" w:color="000000"/>
            </w:tcBorders>
            <w:hideMark/>
          </w:tcPr>
          <w:p w14:paraId="79A4956E"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(2)</w:t>
            </w:r>
          </w:p>
        </w:tc>
        <w:tc>
          <w:tcPr>
            <w:tcW w:w="940" w:type="dxa"/>
            <w:tcBorders>
              <w:top w:val="single" w:sz="4" w:space="0" w:color="000000"/>
              <w:left w:val="single" w:sz="4" w:space="0" w:color="000000"/>
              <w:bottom w:val="single" w:sz="4" w:space="0" w:color="000000"/>
              <w:right w:val="single" w:sz="4" w:space="0" w:color="000000"/>
            </w:tcBorders>
            <w:hideMark/>
          </w:tcPr>
          <w:p w14:paraId="3A058423"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(3)</w:t>
            </w:r>
          </w:p>
        </w:tc>
        <w:tc>
          <w:tcPr>
            <w:tcW w:w="816" w:type="dxa"/>
            <w:tcBorders>
              <w:top w:val="single" w:sz="4" w:space="0" w:color="000000"/>
              <w:left w:val="single" w:sz="4" w:space="0" w:color="000000"/>
              <w:bottom w:val="single" w:sz="4" w:space="0" w:color="000000"/>
              <w:right w:val="single" w:sz="4" w:space="0" w:color="000000"/>
            </w:tcBorders>
            <w:hideMark/>
          </w:tcPr>
          <w:p w14:paraId="00AB1134"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(4)</w:t>
            </w:r>
          </w:p>
        </w:tc>
        <w:tc>
          <w:tcPr>
            <w:tcW w:w="778" w:type="dxa"/>
            <w:tcBorders>
              <w:top w:val="single" w:sz="4" w:space="0" w:color="000000"/>
              <w:left w:val="single" w:sz="4" w:space="0" w:color="000000"/>
              <w:bottom w:val="single" w:sz="4" w:space="0" w:color="000000"/>
              <w:right w:val="single" w:sz="4" w:space="0" w:color="000000"/>
            </w:tcBorders>
            <w:hideMark/>
          </w:tcPr>
          <w:p w14:paraId="3DBFAD3D"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(5)</w:t>
            </w:r>
          </w:p>
        </w:tc>
        <w:tc>
          <w:tcPr>
            <w:tcW w:w="884" w:type="dxa"/>
            <w:tcBorders>
              <w:top w:val="single" w:sz="4" w:space="0" w:color="000000"/>
              <w:left w:val="single" w:sz="4" w:space="0" w:color="000000"/>
              <w:bottom w:val="single" w:sz="4" w:space="0" w:color="000000"/>
              <w:right w:val="single" w:sz="4" w:space="0" w:color="000000"/>
            </w:tcBorders>
            <w:hideMark/>
          </w:tcPr>
          <w:p w14:paraId="7D65E396"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(6)</w:t>
            </w:r>
          </w:p>
        </w:tc>
      </w:tr>
      <w:tr w:rsidR="00771E6F" w14:paraId="4BE8E300"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372A5CB"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Sakti Pumi</w:t>
            </w:r>
          </w:p>
        </w:tc>
        <w:tc>
          <w:tcPr>
            <w:tcW w:w="1085" w:type="dxa"/>
            <w:tcBorders>
              <w:top w:val="single" w:sz="4" w:space="0" w:color="000000"/>
              <w:left w:val="single" w:sz="4" w:space="0" w:color="000000"/>
              <w:bottom w:val="single" w:sz="4" w:space="0" w:color="000000"/>
              <w:right w:val="single" w:sz="4" w:space="0" w:color="000000"/>
            </w:tcBorders>
            <w:hideMark/>
          </w:tcPr>
          <w:p w14:paraId="204F39CF"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35 927</w:t>
            </w:r>
          </w:p>
        </w:tc>
        <w:tc>
          <w:tcPr>
            <w:tcW w:w="940" w:type="dxa"/>
            <w:tcBorders>
              <w:top w:val="single" w:sz="4" w:space="0" w:color="000000"/>
              <w:left w:val="single" w:sz="4" w:space="0" w:color="000000"/>
              <w:bottom w:val="single" w:sz="4" w:space="0" w:color="000000"/>
              <w:right w:val="single" w:sz="4" w:space="0" w:color="000000"/>
            </w:tcBorders>
            <w:hideMark/>
          </w:tcPr>
          <w:p w14:paraId="1A69849B"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5D10EFF2"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200</w:t>
            </w:r>
          </w:p>
        </w:tc>
        <w:tc>
          <w:tcPr>
            <w:tcW w:w="778" w:type="dxa"/>
            <w:tcBorders>
              <w:top w:val="single" w:sz="4" w:space="0" w:color="000000"/>
              <w:left w:val="single" w:sz="4" w:space="0" w:color="000000"/>
              <w:bottom w:val="single" w:sz="4" w:space="0" w:color="000000"/>
              <w:right w:val="single" w:sz="4" w:space="0" w:color="000000"/>
            </w:tcBorders>
            <w:hideMark/>
          </w:tcPr>
          <w:p w14:paraId="6DD1F53F"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2ABA660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5441C149"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0594347"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Sakti Pumu</w:t>
            </w:r>
          </w:p>
        </w:tc>
        <w:tc>
          <w:tcPr>
            <w:tcW w:w="1085" w:type="dxa"/>
            <w:tcBorders>
              <w:top w:val="single" w:sz="4" w:space="0" w:color="000000"/>
              <w:left w:val="single" w:sz="4" w:space="0" w:color="000000"/>
              <w:bottom w:val="single" w:sz="4" w:space="0" w:color="000000"/>
              <w:right w:val="single" w:sz="4" w:space="0" w:color="000000"/>
            </w:tcBorders>
            <w:hideMark/>
          </w:tcPr>
          <w:p w14:paraId="3B76D130"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14 600</w:t>
            </w:r>
          </w:p>
        </w:tc>
        <w:tc>
          <w:tcPr>
            <w:tcW w:w="940" w:type="dxa"/>
            <w:tcBorders>
              <w:top w:val="single" w:sz="4" w:space="0" w:color="000000"/>
              <w:left w:val="single" w:sz="4" w:space="0" w:color="000000"/>
              <w:bottom w:val="single" w:sz="4" w:space="0" w:color="000000"/>
              <w:right w:val="single" w:sz="4" w:space="0" w:color="000000"/>
            </w:tcBorders>
            <w:hideMark/>
          </w:tcPr>
          <w:p w14:paraId="5843E27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3F54131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w:t>
            </w:r>
          </w:p>
        </w:tc>
        <w:tc>
          <w:tcPr>
            <w:tcW w:w="778" w:type="dxa"/>
            <w:tcBorders>
              <w:top w:val="single" w:sz="4" w:space="0" w:color="000000"/>
              <w:left w:val="single" w:sz="4" w:space="0" w:color="000000"/>
              <w:bottom w:val="single" w:sz="4" w:space="0" w:color="000000"/>
              <w:right w:val="single" w:sz="4" w:space="0" w:color="000000"/>
            </w:tcBorders>
            <w:hideMark/>
          </w:tcPr>
          <w:p w14:paraId="176D8971"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603E61FB"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75FA211A"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79A0E4F5"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Kota Agung</w:t>
            </w:r>
          </w:p>
        </w:tc>
        <w:tc>
          <w:tcPr>
            <w:tcW w:w="1085" w:type="dxa"/>
            <w:tcBorders>
              <w:top w:val="single" w:sz="4" w:space="0" w:color="000000"/>
              <w:left w:val="single" w:sz="4" w:space="0" w:color="000000"/>
              <w:bottom w:val="single" w:sz="4" w:space="0" w:color="000000"/>
              <w:right w:val="single" w:sz="4" w:space="0" w:color="000000"/>
            </w:tcBorders>
            <w:hideMark/>
          </w:tcPr>
          <w:p w14:paraId="2C7C8A3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13 669</w:t>
            </w:r>
          </w:p>
        </w:tc>
        <w:tc>
          <w:tcPr>
            <w:tcW w:w="940" w:type="dxa"/>
            <w:tcBorders>
              <w:top w:val="single" w:sz="4" w:space="0" w:color="000000"/>
              <w:left w:val="single" w:sz="4" w:space="0" w:color="000000"/>
              <w:bottom w:val="single" w:sz="4" w:space="0" w:color="000000"/>
              <w:right w:val="single" w:sz="4" w:space="0" w:color="000000"/>
            </w:tcBorders>
            <w:hideMark/>
          </w:tcPr>
          <w:p w14:paraId="40CFE3C2"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026159A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6BB91CC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3791F894"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45BBA265"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7D4CC66"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Ulu</w:t>
            </w:r>
          </w:p>
        </w:tc>
        <w:tc>
          <w:tcPr>
            <w:tcW w:w="1085" w:type="dxa"/>
            <w:tcBorders>
              <w:top w:val="single" w:sz="4" w:space="0" w:color="000000"/>
              <w:left w:val="single" w:sz="4" w:space="0" w:color="000000"/>
              <w:bottom w:val="single" w:sz="4" w:space="0" w:color="000000"/>
              <w:right w:val="single" w:sz="4" w:space="0" w:color="000000"/>
            </w:tcBorders>
            <w:hideMark/>
          </w:tcPr>
          <w:p w14:paraId="59B2128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17 050</w:t>
            </w:r>
          </w:p>
        </w:tc>
        <w:tc>
          <w:tcPr>
            <w:tcW w:w="940" w:type="dxa"/>
            <w:tcBorders>
              <w:top w:val="single" w:sz="4" w:space="0" w:color="000000"/>
              <w:left w:val="single" w:sz="4" w:space="0" w:color="000000"/>
              <w:bottom w:val="single" w:sz="4" w:space="0" w:color="000000"/>
              <w:right w:val="single" w:sz="4" w:space="0" w:color="000000"/>
            </w:tcBorders>
            <w:hideMark/>
          </w:tcPr>
          <w:p w14:paraId="1F7DF56D"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3E3D206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4A10E60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0555C03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62D6E53D"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A51E12C"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Tanjung Tebat</w:t>
            </w:r>
          </w:p>
        </w:tc>
        <w:tc>
          <w:tcPr>
            <w:tcW w:w="1085" w:type="dxa"/>
            <w:tcBorders>
              <w:top w:val="single" w:sz="4" w:space="0" w:color="000000"/>
              <w:left w:val="single" w:sz="4" w:space="0" w:color="000000"/>
              <w:bottom w:val="single" w:sz="4" w:space="0" w:color="000000"/>
              <w:right w:val="single" w:sz="4" w:space="0" w:color="000000"/>
            </w:tcBorders>
            <w:hideMark/>
          </w:tcPr>
          <w:p w14:paraId="42381EB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9 680</w:t>
            </w:r>
          </w:p>
        </w:tc>
        <w:tc>
          <w:tcPr>
            <w:tcW w:w="940" w:type="dxa"/>
            <w:tcBorders>
              <w:top w:val="single" w:sz="4" w:space="0" w:color="000000"/>
              <w:left w:val="single" w:sz="4" w:space="0" w:color="000000"/>
              <w:bottom w:val="single" w:sz="4" w:space="0" w:color="000000"/>
              <w:right w:val="single" w:sz="4" w:space="0" w:color="000000"/>
            </w:tcBorders>
            <w:hideMark/>
          </w:tcPr>
          <w:p w14:paraId="7DFF2220"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3FCD290D"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3CACA24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45DA4D5E"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21E79702"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9254A0C"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Sebingkai</w:t>
            </w:r>
          </w:p>
        </w:tc>
        <w:tc>
          <w:tcPr>
            <w:tcW w:w="1085" w:type="dxa"/>
            <w:tcBorders>
              <w:top w:val="single" w:sz="4" w:space="0" w:color="000000"/>
              <w:left w:val="single" w:sz="4" w:space="0" w:color="000000"/>
              <w:bottom w:val="single" w:sz="4" w:space="0" w:color="000000"/>
              <w:right w:val="single" w:sz="4" w:space="0" w:color="000000"/>
            </w:tcBorders>
            <w:hideMark/>
          </w:tcPr>
          <w:p w14:paraId="569695F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940" w:type="dxa"/>
            <w:tcBorders>
              <w:top w:val="single" w:sz="4" w:space="0" w:color="000000"/>
              <w:left w:val="single" w:sz="4" w:space="0" w:color="000000"/>
              <w:bottom w:val="single" w:sz="4" w:space="0" w:color="000000"/>
              <w:right w:val="single" w:sz="4" w:space="0" w:color="000000"/>
            </w:tcBorders>
            <w:hideMark/>
          </w:tcPr>
          <w:p w14:paraId="6A04C66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543C3FC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66861E8"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0D80D13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6066F142"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C98E1A5"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Pulau Pinang</w:t>
            </w:r>
          </w:p>
        </w:tc>
        <w:tc>
          <w:tcPr>
            <w:tcW w:w="1085" w:type="dxa"/>
            <w:tcBorders>
              <w:top w:val="single" w:sz="4" w:space="0" w:color="000000"/>
              <w:left w:val="single" w:sz="4" w:space="0" w:color="000000"/>
              <w:bottom w:val="single" w:sz="4" w:space="0" w:color="000000"/>
              <w:right w:val="single" w:sz="4" w:space="0" w:color="000000"/>
            </w:tcBorders>
            <w:hideMark/>
          </w:tcPr>
          <w:p w14:paraId="20156071"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12 867</w:t>
            </w:r>
          </w:p>
        </w:tc>
        <w:tc>
          <w:tcPr>
            <w:tcW w:w="940" w:type="dxa"/>
            <w:tcBorders>
              <w:top w:val="single" w:sz="4" w:space="0" w:color="000000"/>
              <w:left w:val="single" w:sz="4" w:space="0" w:color="000000"/>
              <w:bottom w:val="single" w:sz="4" w:space="0" w:color="000000"/>
              <w:right w:val="single" w:sz="4" w:space="0" w:color="000000"/>
            </w:tcBorders>
            <w:hideMark/>
          </w:tcPr>
          <w:p w14:paraId="6F219F4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77E9150D"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43D98A0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0B914DEB"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2C26BE72"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842565A"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Pagar Gunung</w:t>
            </w:r>
          </w:p>
        </w:tc>
        <w:tc>
          <w:tcPr>
            <w:tcW w:w="1085" w:type="dxa"/>
            <w:tcBorders>
              <w:top w:val="single" w:sz="4" w:space="0" w:color="000000"/>
              <w:left w:val="single" w:sz="4" w:space="0" w:color="000000"/>
              <w:bottom w:val="single" w:sz="4" w:space="0" w:color="000000"/>
              <w:right w:val="single" w:sz="4" w:space="0" w:color="000000"/>
            </w:tcBorders>
            <w:hideMark/>
          </w:tcPr>
          <w:p w14:paraId="53F7B1AE"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12 426</w:t>
            </w:r>
          </w:p>
        </w:tc>
        <w:tc>
          <w:tcPr>
            <w:tcW w:w="940" w:type="dxa"/>
            <w:tcBorders>
              <w:top w:val="single" w:sz="4" w:space="0" w:color="000000"/>
              <w:left w:val="single" w:sz="4" w:space="0" w:color="000000"/>
              <w:bottom w:val="single" w:sz="4" w:space="0" w:color="000000"/>
              <w:right w:val="single" w:sz="4" w:space="0" w:color="000000"/>
            </w:tcBorders>
            <w:hideMark/>
          </w:tcPr>
          <w:p w14:paraId="60684B22"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1C1738E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41EF092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0A3EF41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679E8A4F"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564D5B5"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Ulu</w:t>
            </w:r>
          </w:p>
        </w:tc>
        <w:tc>
          <w:tcPr>
            <w:tcW w:w="1085" w:type="dxa"/>
            <w:tcBorders>
              <w:top w:val="single" w:sz="4" w:space="0" w:color="000000"/>
              <w:left w:val="single" w:sz="4" w:space="0" w:color="000000"/>
              <w:bottom w:val="single" w:sz="4" w:space="0" w:color="000000"/>
              <w:right w:val="single" w:sz="4" w:space="0" w:color="000000"/>
            </w:tcBorders>
            <w:hideMark/>
          </w:tcPr>
          <w:p w14:paraId="686766BB"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9 923</w:t>
            </w:r>
          </w:p>
        </w:tc>
        <w:tc>
          <w:tcPr>
            <w:tcW w:w="940" w:type="dxa"/>
            <w:tcBorders>
              <w:top w:val="single" w:sz="4" w:space="0" w:color="000000"/>
              <w:left w:val="single" w:sz="4" w:space="0" w:color="000000"/>
              <w:bottom w:val="single" w:sz="4" w:space="0" w:color="000000"/>
              <w:right w:val="single" w:sz="4" w:space="0" w:color="000000"/>
            </w:tcBorders>
            <w:hideMark/>
          </w:tcPr>
          <w:p w14:paraId="61DCF5F0"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74D3E881"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008B816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02F0B6B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4C714B08"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82CD964"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Jarai</w:t>
            </w:r>
          </w:p>
        </w:tc>
        <w:tc>
          <w:tcPr>
            <w:tcW w:w="1085" w:type="dxa"/>
            <w:tcBorders>
              <w:top w:val="single" w:sz="4" w:space="0" w:color="000000"/>
              <w:left w:val="single" w:sz="4" w:space="0" w:color="000000"/>
              <w:bottom w:val="single" w:sz="4" w:space="0" w:color="000000"/>
              <w:right w:val="single" w:sz="4" w:space="0" w:color="000000"/>
            </w:tcBorders>
            <w:hideMark/>
          </w:tcPr>
          <w:p w14:paraId="7B9CB701"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22 870</w:t>
            </w:r>
          </w:p>
        </w:tc>
        <w:tc>
          <w:tcPr>
            <w:tcW w:w="940" w:type="dxa"/>
            <w:tcBorders>
              <w:top w:val="single" w:sz="4" w:space="0" w:color="000000"/>
              <w:left w:val="single" w:sz="4" w:space="0" w:color="000000"/>
              <w:bottom w:val="single" w:sz="4" w:space="0" w:color="000000"/>
              <w:right w:val="single" w:sz="4" w:space="0" w:color="000000"/>
            </w:tcBorders>
            <w:hideMark/>
          </w:tcPr>
          <w:p w14:paraId="46258DD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29C00B5D"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4780AB7A"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2E3F461B"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490475BD"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15847DA"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Pajar Bulan</w:t>
            </w:r>
          </w:p>
        </w:tc>
        <w:tc>
          <w:tcPr>
            <w:tcW w:w="1085" w:type="dxa"/>
            <w:tcBorders>
              <w:top w:val="single" w:sz="4" w:space="0" w:color="000000"/>
              <w:left w:val="single" w:sz="4" w:space="0" w:color="000000"/>
              <w:bottom w:val="single" w:sz="4" w:space="0" w:color="000000"/>
              <w:right w:val="single" w:sz="4" w:space="0" w:color="000000"/>
            </w:tcBorders>
            <w:hideMark/>
          </w:tcPr>
          <w:p w14:paraId="22C936C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24 985</w:t>
            </w:r>
          </w:p>
        </w:tc>
        <w:tc>
          <w:tcPr>
            <w:tcW w:w="940" w:type="dxa"/>
            <w:tcBorders>
              <w:top w:val="single" w:sz="4" w:space="0" w:color="000000"/>
              <w:left w:val="single" w:sz="4" w:space="0" w:color="000000"/>
              <w:bottom w:val="single" w:sz="4" w:space="0" w:color="000000"/>
              <w:right w:val="single" w:sz="4" w:space="0" w:color="000000"/>
            </w:tcBorders>
            <w:hideMark/>
          </w:tcPr>
          <w:p w14:paraId="1C47868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7F00A3C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56983F71"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29C6C1C5"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008BABFD"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B259EF6"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Muara Payang</w:t>
            </w:r>
          </w:p>
        </w:tc>
        <w:tc>
          <w:tcPr>
            <w:tcW w:w="1085" w:type="dxa"/>
            <w:tcBorders>
              <w:top w:val="single" w:sz="4" w:space="0" w:color="000000"/>
              <w:left w:val="single" w:sz="4" w:space="0" w:color="000000"/>
              <w:bottom w:val="single" w:sz="4" w:space="0" w:color="000000"/>
              <w:right w:val="single" w:sz="4" w:space="0" w:color="000000"/>
            </w:tcBorders>
            <w:hideMark/>
          </w:tcPr>
          <w:p w14:paraId="7D503242"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8 763</w:t>
            </w:r>
          </w:p>
        </w:tc>
        <w:tc>
          <w:tcPr>
            <w:tcW w:w="940" w:type="dxa"/>
            <w:tcBorders>
              <w:top w:val="single" w:sz="4" w:space="0" w:color="000000"/>
              <w:left w:val="single" w:sz="4" w:space="0" w:color="000000"/>
              <w:bottom w:val="single" w:sz="4" w:space="0" w:color="000000"/>
              <w:right w:val="single" w:sz="4" w:space="0" w:color="000000"/>
            </w:tcBorders>
            <w:hideMark/>
          </w:tcPr>
          <w:p w14:paraId="08A5079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3E20D7D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0D051E7D"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186F4A8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12F6F231"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951B532"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Sukamerindu</w:t>
            </w:r>
          </w:p>
        </w:tc>
        <w:tc>
          <w:tcPr>
            <w:tcW w:w="1085" w:type="dxa"/>
            <w:tcBorders>
              <w:top w:val="single" w:sz="4" w:space="0" w:color="000000"/>
              <w:left w:val="single" w:sz="4" w:space="0" w:color="000000"/>
              <w:bottom w:val="single" w:sz="4" w:space="0" w:color="000000"/>
              <w:right w:val="single" w:sz="4" w:space="0" w:color="000000"/>
            </w:tcBorders>
            <w:hideMark/>
          </w:tcPr>
          <w:p w14:paraId="1EA1000E"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8 062</w:t>
            </w:r>
          </w:p>
        </w:tc>
        <w:tc>
          <w:tcPr>
            <w:tcW w:w="940" w:type="dxa"/>
            <w:tcBorders>
              <w:top w:val="single" w:sz="4" w:space="0" w:color="000000"/>
              <w:left w:val="single" w:sz="4" w:space="0" w:color="000000"/>
              <w:bottom w:val="single" w:sz="4" w:space="0" w:color="000000"/>
              <w:right w:val="single" w:sz="4" w:space="0" w:color="000000"/>
            </w:tcBorders>
            <w:hideMark/>
          </w:tcPr>
          <w:p w14:paraId="218BE39B"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0EA76A38"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47A2AB51"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469310C3"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7ED14AC2"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6B6041D"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Barat</w:t>
            </w:r>
          </w:p>
        </w:tc>
        <w:tc>
          <w:tcPr>
            <w:tcW w:w="1085" w:type="dxa"/>
            <w:tcBorders>
              <w:top w:val="single" w:sz="4" w:space="0" w:color="000000"/>
              <w:left w:val="single" w:sz="4" w:space="0" w:color="000000"/>
              <w:bottom w:val="single" w:sz="4" w:space="0" w:color="000000"/>
              <w:right w:val="single" w:sz="4" w:space="0" w:color="000000"/>
            </w:tcBorders>
            <w:hideMark/>
          </w:tcPr>
          <w:p w14:paraId="2FC89CD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17 794</w:t>
            </w:r>
          </w:p>
        </w:tc>
        <w:tc>
          <w:tcPr>
            <w:tcW w:w="940" w:type="dxa"/>
            <w:tcBorders>
              <w:top w:val="single" w:sz="4" w:space="0" w:color="000000"/>
              <w:left w:val="single" w:sz="4" w:space="0" w:color="000000"/>
              <w:bottom w:val="single" w:sz="4" w:space="0" w:color="000000"/>
              <w:right w:val="single" w:sz="4" w:space="0" w:color="000000"/>
            </w:tcBorders>
            <w:hideMark/>
          </w:tcPr>
          <w:p w14:paraId="3E3672F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326</w:t>
            </w:r>
          </w:p>
        </w:tc>
        <w:tc>
          <w:tcPr>
            <w:tcW w:w="816" w:type="dxa"/>
            <w:tcBorders>
              <w:top w:val="single" w:sz="4" w:space="0" w:color="000000"/>
              <w:left w:val="single" w:sz="4" w:space="0" w:color="000000"/>
              <w:bottom w:val="single" w:sz="4" w:space="0" w:color="000000"/>
              <w:right w:val="single" w:sz="4" w:space="0" w:color="000000"/>
            </w:tcBorders>
            <w:hideMark/>
          </w:tcPr>
          <w:p w14:paraId="49E58622"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183</w:t>
            </w:r>
          </w:p>
        </w:tc>
        <w:tc>
          <w:tcPr>
            <w:tcW w:w="778" w:type="dxa"/>
            <w:tcBorders>
              <w:top w:val="single" w:sz="4" w:space="0" w:color="000000"/>
              <w:left w:val="single" w:sz="4" w:space="0" w:color="000000"/>
              <w:bottom w:val="single" w:sz="4" w:space="0" w:color="000000"/>
              <w:right w:val="single" w:sz="4" w:space="0" w:color="000000"/>
            </w:tcBorders>
            <w:hideMark/>
          </w:tcPr>
          <w:p w14:paraId="0557B1BA"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w:t>
            </w:r>
          </w:p>
        </w:tc>
        <w:tc>
          <w:tcPr>
            <w:tcW w:w="884" w:type="dxa"/>
            <w:tcBorders>
              <w:top w:val="single" w:sz="4" w:space="0" w:color="000000"/>
              <w:left w:val="single" w:sz="4" w:space="0" w:color="000000"/>
              <w:bottom w:val="single" w:sz="4" w:space="0" w:color="000000"/>
              <w:right w:val="single" w:sz="4" w:space="0" w:color="000000"/>
            </w:tcBorders>
            <w:hideMark/>
          </w:tcPr>
          <w:p w14:paraId="1049EB3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w:t>
            </w:r>
          </w:p>
        </w:tc>
      </w:tr>
      <w:tr w:rsidR="00771E6F" w14:paraId="189511AA"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E2DF401"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Timur</w:t>
            </w:r>
          </w:p>
        </w:tc>
        <w:tc>
          <w:tcPr>
            <w:tcW w:w="1085" w:type="dxa"/>
            <w:tcBorders>
              <w:top w:val="single" w:sz="4" w:space="0" w:color="000000"/>
              <w:left w:val="single" w:sz="4" w:space="0" w:color="000000"/>
              <w:bottom w:val="single" w:sz="4" w:space="0" w:color="000000"/>
              <w:right w:val="single" w:sz="4" w:space="0" w:color="000000"/>
            </w:tcBorders>
            <w:hideMark/>
          </w:tcPr>
          <w:p w14:paraId="03F6AA33"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31 485</w:t>
            </w:r>
          </w:p>
        </w:tc>
        <w:tc>
          <w:tcPr>
            <w:tcW w:w="940" w:type="dxa"/>
            <w:tcBorders>
              <w:top w:val="single" w:sz="4" w:space="0" w:color="000000"/>
              <w:left w:val="single" w:sz="4" w:space="0" w:color="000000"/>
              <w:bottom w:val="single" w:sz="4" w:space="0" w:color="000000"/>
              <w:right w:val="single" w:sz="4" w:space="0" w:color="000000"/>
            </w:tcBorders>
            <w:hideMark/>
          </w:tcPr>
          <w:p w14:paraId="28EC2638"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w:t>
            </w:r>
          </w:p>
        </w:tc>
        <w:tc>
          <w:tcPr>
            <w:tcW w:w="816" w:type="dxa"/>
            <w:tcBorders>
              <w:top w:val="single" w:sz="4" w:space="0" w:color="000000"/>
              <w:left w:val="single" w:sz="4" w:space="0" w:color="000000"/>
              <w:bottom w:val="single" w:sz="4" w:space="0" w:color="000000"/>
              <w:right w:val="single" w:sz="4" w:space="0" w:color="000000"/>
            </w:tcBorders>
            <w:hideMark/>
          </w:tcPr>
          <w:p w14:paraId="0682F4F5"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301</w:t>
            </w:r>
          </w:p>
        </w:tc>
        <w:tc>
          <w:tcPr>
            <w:tcW w:w="778" w:type="dxa"/>
            <w:tcBorders>
              <w:top w:val="single" w:sz="4" w:space="0" w:color="000000"/>
              <w:left w:val="single" w:sz="4" w:space="0" w:color="000000"/>
              <w:bottom w:val="single" w:sz="4" w:space="0" w:color="000000"/>
              <w:right w:val="single" w:sz="4" w:space="0" w:color="000000"/>
            </w:tcBorders>
            <w:hideMark/>
          </w:tcPr>
          <w:p w14:paraId="68FC20D6"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2B8496A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49AE1F36"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9D35DAF"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Selatan</w:t>
            </w:r>
          </w:p>
        </w:tc>
        <w:tc>
          <w:tcPr>
            <w:tcW w:w="1085" w:type="dxa"/>
            <w:tcBorders>
              <w:top w:val="single" w:sz="4" w:space="0" w:color="000000"/>
              <w:left w:val="single" w:sz="4" w:space="0" w:color="000000"/>
              <w:bottom w:val="single" w:sz="4" w:space="0" w:color="000000"/>
              <w:right w:val="single" w:sz="4" w:space="0" w:color="000000"/>
            </w:tcBorders>
            <w:hideMark/>
          </w:tcPr>
          <w:p w14:paraId="2CBDBB85"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24 895</w:t>
            </w:r>
          </w:p>
        </w:tc>
        <w:tc>
          <w:tcPr>
            <w:tcW w:w="940" w:type="dxa"/>
            <w:tcBorders>
              <w:top w:val="single" w:sz="4" w:space="0" w:color="000000"/>
              <w:left w:val="single" w:sz="4" w:space="0" w:color="000000"/>
              <w:bottom w:val="single" w:sz="4" w:space="0" w:color="000000"/>
              <w:right w:val="single" w:sz="4" w:space="0" w:color="000000"/>
            </w:tcBorders>
            <w:hideMark/>
          </w:tcPr>
          <w:p w14:paraId="05CFB8F5"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0CF7481A"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0595D0A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5F72943F"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3281CDA3"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7F02ACB"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Tengah</w:t>
            </w:r>
          </w:p>
        </w:tc>
        <w:tc>
          <w:tcPr>
            <w:tcW w:w="1085" w:type="dxa"/>
            <w:tcBorders>
              <w:top w:val="single" w:sz="4" w:space="0" w:color="000000"/>
              <w:left w:val="single" w:sz="4" w:space="0" w:color="000000"/>
              <w:bottom w:val="single" w:sz="4" w:space="0" w:color="000000"/>
              <w:right w:val="single" w:sz="4" w:space="0" w:color="000000"/>
            </w:tcBorders>
            <w:hideMark/>
          </w:tcPr>
          <w:p w14:paraId="13A66EDD"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15 500</w:t>
            </w:r>
          </w:p>
        </w:tc>
        <w:tc>
          <w:tcPr>
            <w:tcW w:w="940" w:type="dxa"/>
            <w:tcBorders>
              <w:top w:val="single" w:sz="4" w:space="0" w:color="000000"/>
              <w:left w:val="single" w:sz="4" w:space="0" w:color="000000"/>
              <w:bottom w:val="single" w:sz="4" w:space="0" w:color="000000"/>
              <w:right w:val="single" w:sz="4" w:space="0" w:color="000000"/>
            </w:tcBorders>
            <w:hideMark/>
          </w:tcPr>
          <w:p w14:paraId="72F7C1D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95</w:t>
            </w:r>
          </w:p>
        </w:tc>
        <w:tc>
          <w:tcPr>
            <w:tcW w:w="816" w:type="dxa"/>
            <w:tcBorders>
              <w:top w:val="single" w:sz="4" w:space="0" w:color="000000"/>
              <w:left w:val="single" w:sz="4" w:space="0" w:color="000000"/>
              <w:bottom w:val="single" w:sz="4" w:space="0" w:color="000000"/>
              <w:right w:val="single" w:sz="4" w:space="0" w:color="000000"/>
            </w:tcBorders>
            <w:hideMark/>
          </w:tcPr>
          <w:p w14:paraId="25D43FBB"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5A9DAEB1"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6E439A42"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1615004F"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8BAC334"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w:t>
            </w:r>
          </w:p>
        </w:tc>
        <w:tc>
          <w:tcPr>
            <w:tcW w:w="1085" w:type="dxa"/>
            <w:tcBorders>
              <w:top w:val="single" w:sz="4" w:space="0" w:color="000000"/>
              <w:left w:val="single" w:sz="4" w:space="0" w:color="000000"/>
              <w:bottom w:val="single" w:sz="4" w:space="0" w:color="000000"/>
              <w:right w:val="single" w:sz="4" w:space="0" w:color="000000"/>
            </w:tcBorders>
            <w:hideMark/>
          </w:tcPr>
          <w:p w14:paraId="6FDF6553"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113 756</w:t>
            </w:r>
          </w:p>
        </w:tc>
        <w:tc>
          <w:tcPr>
            <w:tcW w:w="940" w:type="dxa"/>
            <w:tcBorders>
              <w:top w:val="single" w:sz="4" w:space="0" w:color="000000"/>
              <w:left w:val="single" w:sz="4" w:space="0" w:color="000000"/>
              <w:bottom w:val="single" w:sz="4" w:space="0" w:color="000000"/>
              <w:right w:val="single" w:sz="4" w:space="0" w:color="000000"/>
            </w:tcBorders>
            <w:hideMark/>
          </w:tcPr>
          <w:p w14:paraId="683F0D46"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1 345</w:t>
            </w:r>
          </w:p>
        </w:tc>
        <w:tc>
          <w:tcPr>
            <w:tcW w:w="816" w:type="dxa"/>
            <w:tcBorders>
              <w:top w:val="single" w:sz="4" w:space="0" w:color="000000"/>
              <w:left w:val="single" w:sz="4" w:space="0" w:color="000000"/>
              <w:bottom w:val="single" w:sz="4" w:space="0" w:color="000000"/>
              <w:right w:val="single" w:sz="4" w:space="0" w:color="000000"/>
            </w:tcBorders>
            <w:hideMark/>
          </w:tcPr>
          <w:p w14:paraId="55ED1477"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2 720</w:t>
            </w:r>
          </w:p>
        </w:tc>
        <w:tc>
          <w:tcPr>
            <w:tcW w:w="778" w:type="dxa"/>
            <w:tcBorders>
              <w:top w:val="single" w:sz="4" w:space="0" w:color="000000"/>
              <w:left w:val="single" w:sz="4" w:space="0" w:color="000000"/>
              <w:bottom w:val="single" w:sz="4" w:space="0" w:color="000000"/>
              <w:right w:val="single" w:sz="4" w:space="0" w:color="000000"/>
            </w:tcBorders>
            <w:hideMark/>
          </w:tcPr>
          <w:p w14:paraId="0336F180"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1 560</w:t>
            </w:r>
          </w:p>
        </w:tc>
        <w:tc>
          <w:tcPr>
            <w:tcW w:w="884" w:type="dxa"/>
            <w:tcBorders>
              <w:top w:val="single" w:sz="4" w:space="0" w:color="000000"/>
              <w:left w:val="single" w:sz="4" w:space="0" w:color="000000"/>
              <w:bottom w:val="single" w:sz="4" w:space="0" w:color="000000"/>
              <w:right w:val="single" w:sz="4" w:space="0" w:color="000000"/>
            </w:tcBorders>
            <w:hideMark/>
          </w:tcPr>
          <w:p w14:paraId="6DDB6DED"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2 178</w:t>
            </w:r>
          </w:p>
        </w:tc>
      </w:tr>
      <w:tr w:rsidR="00771E6F" w14:paraId="48C76E42" w14:textId="77777777" w:rsidTr="00771E6F">
        <w:trPr>
          <w:trHeight w:val="259"/>
        </w:trPr>
        <w:tc>
          <w:tcPr>
            <w:tcW w:w="1608" w:type="dxa"/>
            <w:tcBorders>
              <w:top w:val="single" w:sz="4" w:space="0" w:color="000000"/>
              <w:left w:val="single" w:sz="4" w:space="0" w:color="000000"/>
              <w:bottom w:val="single" w:sz="4" w:space="0" w:color="000000"/>
              <w:right w:val="single" w:sz="4" w:space="0" w:color="000000"/>
            </w:tcBorders>
            <w:hideMark/>
          </w:tcPr>
          <w:p w14:paraId="3EB98DC6"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Gumay Talang</w:t>
            </w:r>
          </w:p>
        </w:tc>
        <w:tc>
          <w:tcPr>
            <w:tcW w:w="1085" w:type="dxa"/>
            <w:tcBorders>
              <w:top w:val="single" w:sz="4" w:space="0" w:color="000000"/>
              <w:left w:val="single" w:sz="4" w:space="0" w:color="000000"/>
              <w:bottom w:val="single" w:sz="4" w:space="0" w:color="000000"/>
              <w:right w:val="single" w:sz="4" w:space="0" w:color="000000"/>
            </w:tcBorders>
            <w:hideMark/>
          </w:tcPr>
          <w:p w14:paraId="6F80ABCF"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12 371</w:t>
            </w:r>
          </w:p>
        </w:tc>
        <w:tc>
          <w:tcPr>
            <w:tcW w:w="940" w:type="dxa"/>
            <w:tcBorders>
              <w:top w:val="single" w:sz="4" w:space="0" w:color="000000"/>
              <w:left w:val="single" w:sz="4" w:space="0" w:color="000000"/>
              <w:bottom w:val="single" w:sz="4" w:space="0" w:color="000000"/>
              <w:right w:val="single" w:sz="4" w:space="0" w:color="000000"/>
            </w:tcBorders>
            <w:hideMark/>
          </w:tcPr>
          <w:p w14:paraId="364C1DF5"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2126204A"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4EB17A05"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09A2E211"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0B4BD2F6"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5DDA9C7"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 Selatan</w:t>
            </w:r>
          </w:p>
        </w:tc>
        <w:tc>
          <w:tcPr>
            <w:tcW w:w="1085" w:type="dxa"/>
            <w:tcBorders>
              <w:top w:val="single" w:sz="4" w:space="0" w:color="000000"/>
              <w:left w:val="single" w:sz="4" w:space="0" w:color="000000"/>
              <w:bottom w:val="single" w:sz="4" w:space="0" w:color="000000"/>
              <w:right w:val="single" w:sz="4" w:space="0" w:color="000000"/>
            </w:tcBorders>
            <w:hideMark/>
          </w:tcPr>
          <w:p w14:paraId="43C6FBED"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940" w:type="dxa"/>
            <w:tcBorders>
              <w:top w:val="single" w:sz="4" w:space="0" w:color="000000"/>
              <w:left w:val="single" w:sz="4" w:space="0" w:color="000000"/>
              <w:bottom w:val="single" w:sz="4" w:space="0" w:color="000000"/>
              <w:right w:val="single" w:sz="4" w:space="0" w:color="000000"/>
            </w:tcBorders>
            <w:hideMark/>
          </w:tcPr>
          <w:p w14:paraId="43BB9B9F"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0F4E0B84"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401C77E2"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1F2FE408"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3B63FB77"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76E8E8DA"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Pseksu</w:t>
            </w:r>
          </w:p>
        </w:tc>
        <w:tc>
          <w:tcPr>
            <w:tcW w:w="1085" w:type="dxa"/>
            <w:tcBorders>
              <w:top w:val="single" w:sz="4" w:space="0" w:color="000000"/>
              <w:left w:val="single" w:sz="4" w:space="0" w:color="000000"/>
              <w:bottom w:val="single" w:sz="4" w:space="0" w:color="000000"/>
              <w:right w:val="single" w:sz="4" w:space="0" w:color="000000"/>
            </w:tcBorders>
            <w:hideMark/>
          </w:tcPr>
          <w:p w14:paraId="6039E9F4"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9 531</w:t>
            </w:r>
          </w:p>
        </w:tc>
        <w:tc>
          <w:tcPr>
            <w:tcW w:w="940" w:type="dxa"/>
            <w:tcBorders>
              <w:top w:val="single" w:sz="4" w:space="0" w:color="000000"/>
              <w:left w:val="single" w:sz="4" w:space="0" w:color="000000"/>
              <w:bottom w:val="single" w:sz="4" w:space="0" w:color="000000"/>
              <w:right w:val="single" w:sz="4" w:space="0" w:color="000000"/>
            </w:tcBorders>
            <w:hideMark/>
          </w:tcPr>
          <w:p w14:paraId="28D1321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7C7BB79B"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313F9CF0"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70745EC1"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468263F6"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5B2C6B2"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Barat</w:t>
            </w:r>
          </w:p>
        </w:tc>
        <w:tc>
          <w:tcPr>
            <w:tcW w:w="1085" w:type="dxa"/>
            <w:tcBorders>
              <w:top w:val="single" w:sz="4" w:space="0" w:color="000000"/>
              <w:left w:val="single" w:sz="4" w:space="0" w:color="000000"/>
              <w:bottom w:val="single" w:sz="4" w:space="0" w:color="000000"/>
              <w:right w:val="single" w:sz="4" w:space="0" w:color="000000"/>
            </w:tcBorders>
            <w:hideMark/>
          </w:tcPr>
          <w:p w14:paraId="367D5290"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25 800</w:t>
            </w:r>
          </w:p>
        </w:tc>
        <w:tc>
          <w:tcPr>
            <w:tcW w:w="940" w:type="dxa"/>
            <w:tcBorders>
              <w:top w:val="single" w:sz="4" w:space="0" w:color="000000"/>
              <w:left w:val="single" w:sz="4" w:space="0" w:color="000000"/>
              <w:bottom w:val="single" w:sz="4" w:space="0" w:color="000000"/>
              <w:right w:val="single" w:sz="4" w:space="0" w:color="000000"/>
            </w:tcBorders>
            <w:hideMark/>
          </w:tcPr>
          <w:p w14:paraId="00D52520"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70</w:t>
            </w:r>
          </w:p>
        </w:tc>
        <w:tc>
          <w:tcPr>
            <w:tcW w:w="816" w:type="dxa"/>
            <w:tcBorders>
              <w:top w:val="single" w:sz="4" w:space="0" w:color="000000"/>
              <w:left w:val="single" w:sz="4" w:space="0" w:color="000000"/>
              <w:bottom w:val="single" w:sz="4" w:space="0" w:color="000000"/>
              <w:right w:val="single" w:sz="4" w:space="0" w:color="000000"/>
            </w:tcBorders>
            <w:hideMark/>
          </w:tcPr>
          <w:p w14:paraId="0BFDE2B1"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5EE5E45"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44A3445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687A6171"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341B122"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Timur</w:t>
            </w:r>
          </w:p>
        </w:tc>
        <w:tc>
          <w:tcPr>
            <w:tcW w:w="1085" w:type="dxa"/>
            <w:tcBorders>
              <w:top w:val="single" w:sz="4" w:space="0" w:color="000000"/>
              <w:left w:val="single" w:sz="4" w:space="0" w:color="000000"/>
              <w:bottom w:val="single" w:sz="4" w:space="0" w:color="000000"/>
              <w:right w:val="single" w:sz="4" w:space="0" w:color="000000"/>
            </w:tcBorders>
            <w:hideMark/>
          </w:tcPr>
          <w:p w14:paraId="5A3513E1"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21 192</w:t>
            </w:r>
          </w:p>
        </w:tc>
        <w:tc>
          <w:tcPr>
            <w:tcW w:w="940" w:type="dxa"/>
            <w:tcBorders>
              <w:top w:val="single" w:sz="4" w:space="0" w:color="000000"/>
              <w:left w:val="single" w:sz="4" w:space="0" w:color="000000"/>
              <w:bottom w:val="single" w:sz="4" w:space="0" w:color="000000"/>
              <w:right w:val="single" w:sz="4" w:space="0" w:color="000000"/>
            </w:tcBorders>
            <w:hideMark/>
          </w:tcPr>
          <w:p w14:paraId="41489739"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218</w:t>
            </w:r>
          </w:p>
        </w:tc>
        <w:tc>
          <w:tcPr>
            <w:tcW w:w="816" w:type="dxa"/>
            <w:tcBorders>
              <w:top w:val="single" w:sz="4" w:space="0" w:color="000000"/>
              <w:left w:val="single" w:sz="4" w:space="0" w:color="000000"/>
              <w:bottom w:val="single" w:sz="4" w:space="0" w:color="000000"/>
              <w:right w:val="single" w:sz="4" w:space="0" w:color="000000"/>
            </w:tcBorders>
            <w:hideMark/>
          </w:tcPr>
          <w:p w14:paraId="18DE428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1ABAA5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w:t>
            </w:r>
          </w:p>
        </w:tc>
        <w:tc>
          <w:tcPr>
            <w:tcW w:w="884" w:type="dxa"/>
            <w:tcBorders>
              <w:top w:val="single" w:sz="4" w:space="0" w:color="000000"/>
              <w:left w:val="single" w:sz="4" w:space="0" w:color="000000"/>
              <w:bottom w:val="single" w:sz="4" w:space="0" w:color="000000"/>
              <w:right w:val="single" w:sz="4" w:space="0" w:color="000000"/>
            </w:tcBorders>
            <w:hideMark/>
          </w:tcPr>
          <w:p w14:paraId="51B3596C"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754327A7"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9F92AC1" w14:textId="77777777" w:rsidR="00771E6F" w:rsidRDefault="00771E6F">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Selatan</w:t>
            </w:r>
          </w:p>
        </w:tc>
        <w:tc>
          <w:tcPr>
            <w:tcW w:w="1085" w:type="dxa"/>
            <w:tcBorders>
              <w:top w:val="single" w:sz="4" w:space="0" w:color="000000"/>
              <w:left w:val="single" w:sz="4" w:space="0" w:color="000000"/>
              <w:bottom w:val="single" w:sz="4" w:space="0" w:color="000000"/>
              <w:right w:val="single" w:sz="4" w:space="0" w:color="000000"/>
            </w:tcBorders>
            <w:hideMark/>
          </w:tcPr>
          <w:p w14:paraId="26EA0DE0"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8 543</w:t>
            </w:r>
          </w:p>
        </w:tc>
        <w:tc>
          <w:tcPr>
            <w:tcW w:w="940" w:type="dxa"/>
            <w:tcBorders>
              <w:top w:val="single" w:sz="4" w:space="0" w:color="000000"/>
              <w:left w:val="single" w:sz="4" w:space="0" w:color="000000"/>
              <w:bottom w:val="single" w:sz="4" w:space="0" w:color="000000"/>
              <w:right w:val="single" w:sz="4" w:space="0" w:color="000000"/>
            </w:tcBorders>
            <w:hideMark/>
          </w:tcPr>
          <w:p w14:paraId="7C230318"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663A9CD0"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719EC362"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72BA6F0D" w14:textId="77777777" w:rsidR="00771E6F" w:rsidRDefault="00771E6F">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771E6F" w14:paraId="75472AF9" w14:textId="77777777" w:rsidTr="00771E6F">
        <w:trPr>
          <w:trHeight w:val="255"/>
        </w:trPr>
        <w:tc>
          <w:tcPr>
            <w:tcW w:w="1608" w:type="dxa"/>
            <w:tcBorders>
              <w:top w:val="single" w:sz="4" w:space="0" w:color="000000"/>
              <w:left w:val="single" w:sz="4" w:space="0" w:color="000000"/>
              <w:bottom w:val="single" w:sz="4" w:space="0" w:color="000000"/>
              <w:right w:val="single" w:sz="4" w:space="0" w:color="000000"/>
            </w:tcBorders>
            <w:shd w:val="clear" w:color="auto" w:fill="A6A6A6"/>
            <w:hideMark/>
          </w:tcPr>
          <w:p w14:paraId="2C551B18" w14:textId="77777777" w:rsidR="00771E6F" w:rsidRDefault="00771E6F">
            <w:pPr>
              <w:widowControl w:val="0"/>
              <w:autoSpaceDE w:val="0"/>
              <w:autoSpaceDN w:val="0"/>
              <w:spacing w:before="130" w:after="0" w:line="240" w:lineRule="auto"/>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Kabupaten Lahat</w:t>
            </w:r>
          </w:p>
        </w:tc>
        <w:tc>
          <w:tcPr>
            <w:tcW w:w="1085" w:type="dxa"/>
            <w:tcBorders>
              <w:top w:val="single" w:sz="4" w:space="0" w:color="000000"/>
              <w:left w:val="single" w:sz="4" w:space="0" w:color="000000"/>
              <w:bottom w:val="single" w:sz="4" w:space="0" w:color="000000"/>
              <w:right w:val="single" w:sz="4" w:space="0" w:color="000000"/>
            </w:tcBorders>
            <w:shd w:val="clear" w:color="auto" w:fill="A6A6A6"/>
            <w:hideMark/>
          </w:tcPr>
          <w:p w14:paraId="57FD3113" w14:textId="77777777" w:rsidR="00771E6F" w:rsidRDefault="00771E6F">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471 689</w:t>
            </w:r>
          </w:p>
        </w:tc>
        <w:tc>
          <w:tcPr>
            <w:tcW w:w="940" w:type="dxa"/>
            <w:tcBorders>
              <w:top w:val="single" w:sz="4" w:space="0" w:color="000000"/>
              <w:left w:val="single" w:sz="4" w:space="0" w:color="000000"/>
              <w:bottom w:val="single" w:sz="4" w:space="0" w:color="000000"/>
              <w:right w:val="single" w:sz="4" w:space="0" w:color="000000"/>
            </w:tcBorders>
            <w:shd w:val="clear" w:color="auto" w:fill="A6A6A6"/>
            <w:hideMark/>
          </w:tcPr>
          <w:p w14:paraId="27507913" w14:textId="77777777" w:rsidR="00771E6F" w:rsidRDefault="00771E6F">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2 154</w:t>
            </w:r>
          </w:p>
        </w:tc>
        <w:tc>
          <w:tcPr>
            <w:tcW w:w="816" w:type="dxa"/>
            <w:tcBorders>
              <w:top w:val="single" w:sz="4" w:space="0" w:color="000000"/>
              <w:left w:val="single" w:sz="4" w:space="0" w:color="000000"/>
              <w:bottom w:val="single" w:sz="4" w:space="0" w:color="000000"/>
              <w:right w:val="single" w:sz="4" w:space="0" w:color="000000"/>
            </w:tcBorders>
            <w:shd w:val="clear" w:color="auto" w:fill="A6A6A6"/>
            <w:hideMark/>
          </w:tcPr>
          <w:p w14:paraId="55419934" w14:textId="77777777" w:rsidR="00771E6F" w:rsidRDefault="00771E6F">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3 504</w:t>
            </w:r>
          </w:p>
        </w:tc>
        <w:tc>
          <w:tcPr>
            <w:tcW w:w="778" w:type="dxa"/>
            <w:tcBorders>
              <w:top w:val="single" w:sz="4" w:space="0" w:color="000000"/>
              <w:left w:val="single" w:sz="4" w:space="0" w:color="000000"/>
              <w:bottom w:val="single" w:sz="4" w:space="0" w:color="000000"/>
              <w:right w:val="single" w:sz="4" w:space="0" w:color="000000"/>
            </w:tcBorders>
            <w:shd w:val="clear" w:color="auto" w:fill="A6A6A6"/>
            <w:hideMark/>
          </w:tcPr>
          <w:p w14:paraId="509F4EC9" w14:textId="77777777" w:rsidR="00771E6F" w:rsidRDefault="00771E6F">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1 572</w:t>
            </w:r>
          </w:p>
        </w:tc>
        <w:tc>
          <w:tcPr>
            <w:tcW w:w="884" w:type="dxa"/>
            <w:tcBorders>
              <w:top w:val="single" w:sz="4" w:space="0" w:color="000000"/>
              <w:left w:val="single" w:sz="4" w:space="0" w:color="000000"/>
              <w:bottom w:val="single" w:sz="4" w:space="0" w:color="000000"/>
              <w:right w:val="single" w:sz="4" w:space="0" w:color="000000"/>
            </w:tcBorders>
            <w:shd w:val="clear" w:color="auto" w:fill="A6A6A6"/>
            <w:hideMark/>
          </w:tcPr>
          <w:p w14:paraId="0A9E4845" w14:textId="77777777" w:rsidR="00771E6F" w:rsidRDefault="00771E6F">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2 182</w:t>
            </w:r>
          </w:p>
        </w:tc>
      </w:tr>
    </w:tbl>
    <w:p w14:paraId="46487D3B" w14:textId="4D1AE542" w:rsidR="00771E6F" w:rsidRDefault="00771E6F" w:rsidP="00771E6F">
      <w:pPr>
        <w:spacing w:after="0" w:line="240" w:lineRule="auto"/>
        <w:ind w:left="1440" w:firstLine="720"/>
        <w:contextualSpacing/>
        <w:jc w:val="both"/>
        <w:rPr>
          <w:rFonts w:ascii="Arial" w:eastAsia="Times New Roman" w:hAnsi="Arial" w:cs="Arial"/>
          <w:i/>
          <w:iCs/>
          <w:color w:val="000000" w:themeColor="text1"/>
          <w:sz w:val="20"/>
          <w:szCs w:val="20"/>
          <w:lang w:val="en-US"/>
        </w:rPr>
      </w:pPr>
      <w:r>
        <w:rPr>
          <w:rFonts w:ascii="Arial" w:eastAsia="Times New Roman" w:hAnsi="Arial" w:cs="Arial"/>
          <w:i/>
          <w:iCs/>
          <w:color w:val="000000" w:themeColor="text1"/>
          <w:sz w:val="20"/>
          <w:szCs w:val="20"/>
          <w:lang w:val="en-US"/>
        </w:rPr>
        <w:lastRenderedPageBreak/>
        <w:t>Sumber: BPS, Lahat dalam Angka</w:t>
      </w:r>
    </w:p>
    <w:p w14:paraId="65F91420"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sz w:val="20"/>
          <w:szCs w:val="20"/>
          <w:lang w:val="en-US"/>
        </w:rPr>
      </w:pPr>
    </w:p>
    <w:p w14:paraId="1F860BB5"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Masyarakat Lahat kini paling banyak pemeluk Agama Islam, walaupun demikian sisa-sisa kepercayaan lama masih terlihat dalam kehidupan sehari-hari. Misalnya mereka sampai sekarang masih menjalankan berbagai upacara adat. Dalam menjalankan berbagai upacara mereka selalu menggunakan cara-cara Islam yang tercampur dengan kepercayaan terhadap makhluk-makhluk halus, misalnya menyediakan sesajen atau membacakan mantera-mantera tertentu.</w:t>
      </w:r>
    </w:p>
    <w:p w14:paraId="747BF0CC"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Di antara upacara adat yang terpenting ialah yang berkaitan dengan pengerjaan sawah, yang disebut Sedekah Rame. Tujuannya ialah agar padi yang ditanam selalu dilindungi oleh Tuhan YME dan banyak hasilnya. Dalam upacara ini terdapat tahapan-tahapan penting yang harus dilakukan, diantaranya meminta ijin kepada Jurai Tue, mengadakan pertemuan antara rie dan tua-tua kampung memberikan sesajen berupa pembakaran kemenyan, pembacaan kisah puyang pertama yang membuka areal persawahan, pembacaan doa, makan bersama serta menyelenggarakan upacara mubuh babak, yakni mengeringkan dan membersihkan saluran air serta menangkap ikan.</w:t>
      </w:r>
    </w:p>
    <w:p w14:paraId="51D1BE57"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p w14:paraId="767FEFBC"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p w14:paraId="251D0139"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p w14:paraId="64C4C058"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p w14:paraId="6B13EB99" w14:textId="77777777" w:rsidR="00771E6F" w:rsidRDefault="00771E6F" w:rsidP="00A21235">
      <w:pPr>
        <w:pStyle w:val="ListParagraph"/>
        <w:numPr>
          <w:ilvl w:val="2"/>
          <w:numId w:val="56"/>
        </w:numPr>
        <w:spacing w:after="0" w:line="254" w:lineRule="auto"/>
        <w:jc w:val="both"/>
        <w:outlineLvl w:val="2"/>
        <w:rPr>
          <w:rFonts w:ascii="Arial" w:eastAsia="Times New Roman" w:hAnsi="Arial" w:cs="Arial"/>
          <w:b/>
          <w:bCs/>
          <w:color w:val="000000" w:themeColor="text1"/>
          <w:lang w:val="en-US"/>
        </w:rPr>
      </w:pPr>
      <w:bookmarkStart w:id="227" w:name="_Toc146682104"/>
      <w:r>
        <w:rPr>
          <w:rFonts w:ascii="Arial" w:hAnsi="Arial" w:cs="Arial"/>
          <w:b/>
          <w:bCs/>
          <w:color w:val="000000" w:themeColor="text1"/>
        </w:rPr>
        <w:t>Sebaran Responden Menurut Pekerjaan</w:t>
      </w:r>
      <w:bookmarkEnd w:id="227"/>
    </w:p>
    <w:p w14:paraId="7642418B" w14:textId="77777777" w:rsidR="00771E6F" w:rsidRDefault="00771E6F" w:rsidP="00771E6F">
      <w:pPr>
        <w:spacing w:after="0" w:line="240" w:lineRule="auto"/>
        <w:ind w:left="1560" w:firstLine="141"/>
        <w:contextualSpacing/>
        <w:jc w:val="both"/>
        <w:rPr>
          <w:rFonts w:ascii="Arial" w:eastAsia="Times New Roman" w:hAnsi="Arial" w:cs="Arial"/>
          <w:color w:val="000000" w:themeColor="text1"/>
          <w:sz w:val="20"/>
          <w:szCs w:val="20"/>
          <w:lang w:val="en-US"/>
        </w:rPr>
      </w:pPr>
    </w:p>
    <w:p w14:paraId="66D9602A" w14:textId="11E3D1C9" w:rsidR="00771E6F" w:rsidRDefault="00771E6F" w:rsidP="00771E6F">
      <w:pPr>
        <w:spacing w:after="0" w:line="360" w:lineRule="auto"/>
        <w:ind w:left="567" w:firstLine="720"/>
        <w:contextualSpacing/>
        <w:jc w:val="both"/>
        <w:rPr>
          <w:rFonts w:ascii="Arial" w:eastAsia="Times New Roman" w:hAnsi="Arial" w:cs="Arial"/>
          <w:color w:val="000000" w:themeColor="text1"/>
          <w:lang w:val="en-US"/>
        </w:rPr>
      </w:pPr>
      <w:r>
        <w:rPr>
          <w:rFonts w:ascii="Arial" w:hAnsi="Arial" w:cs="Arial"/>
          <w:noProof/>
          <w:color w:val="000000" w:themeColor="text1"/>
        </w:rPr>
        <w:lastRenderedPageBreak/>
        <w:drawing>
          <wp:inline distT="0" distB="0" distL="0" distR="0" wp14:anchorId="43D65312" wp14:editId="1B0E6275">
            <wp:extent cx="4572000" cy="27432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7"/>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C4B1009"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id-ID"/>
        </w:rPr>
      </w:pPr>
      <w:r>
        <w:rPr>
          <w:rFonts w:ascii="Arial" w:eastAsia="Times New Roman" w:hAnsi="Arial" w:cs="Arial"/>
          <w:color w:val="000000" w:themeColor="text1"/>
        </w:rPr>
        <w:t>Gambar 5.1 : Responden Berdasarakan Pekerjaan</w:t>
      </w:r>
    </w:p>
    <w:p w14:paraId="26B30EE0"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Berdasar </w:t>
      </w:r>
      <w:r>
        <w:rPr>
          <w:rFonts w:ascii="Arial" w:eastAsia="Times New Roman" w:hAnsi="Arial" w:cs="Arial"/>
          <w:color w:val="000000" w:themeColor="text1"/>
        </w:rPr>
        <w:t>Gambar</w:t>
      </w:r>
      <w:r>
        <w:rPr>
          <w:rFonts w:ascii="Arial" w:eastAsia="Times New Roman" w:hAnsi="Arial" w:cs="Arial"/>
          <w:color w:val="000000" w:themeColor="text1"/>
          <w:lang w:val="en-US"/>
        </w:rPr>
        <w:t xml:space="preserve"> di atas diketahui bahwa sebaran responden menurut pekerjaan responden di Kabupaten Lahat, berdasar Teknik sampling yang digunakan dapat diambil simpulan telah memberikan gambaran secara representatif tentang kondisi masyarakat di Kabupaten Lahat. Berdasar tabel tersebut diketahui sebanyak 3</w:t>
      </w:r>
      <w:r>
        <w:rPr>
          <w:rFonts w:ascii="Arial" w:eastAsia="Times New Roman" w:hAnsi="Arial" w:cs="Arial"/>
          <w:color w:val="000000" w:themeColor="text1"/>
        </w:rPr>
        <w:t>8</w:t>
      </w:r>
      <w:r>
        <w:rPr>
          <w:rFonts w:ascii="Arial" w:eastAsia="Times New Roman" w:hAnsi="Arial" w:cs="Arial"/>
          <w:color w:val="000000" w:themeColor="text1"/>
          <w:lang w:val="en-US"/>
        </w:rPr>
        <w:t>,</w:t>
      </w:r>
      <w:r>
        <w:rPr>
          <w:rFonts w:ascii="Arial" w:eastAsia="Times New Roman" w:hAnsi="Arial" w:cs="Arial"/>
          <w:color w:val="000000" w:themeColor="text1"/>
        </w:rPr>
        <w:t>3</w:t>
      </w:r>
      <w:r>
        <w:rPr>
          <w:rFonts w:ascii="Arial" w:eastAsia="Times New Roman" w:hAnsi="Arial" w:cs="Arial"/>
          <w:color w:val="000000" w:themeColor="text1"/>
          <w:lang w:val="en-US"/>
        </w:rPr>
        <w:t xml:space="preserve">% sebagai petani, kemudian peringkat terendah sebagai </w:t>
      </w:r>
      <w:r>
        <w:rPr>
          <w:rFonts w:ascii="Arial" w:eastAsia="Times New Roman" w:hAnsi="Arial" w:cs="Arial"/>
          <w:color w:val="000000" w:themeColor="text1"/>
        </w:rPr>
        <w:t xml:space="preserve">karyawan swasta. </w:t>
      </w:r>
      <w:r>
        <w:rPr>
          <w:rFonts w:ascii="Arial" w:eastAsia="Times New Roman" w:hAnsi="Arial" w:cs="Arial"/>
          <w:color w:val="000000" w:themeColor="text1"/>
          <w:lang w:val="en-US"/>
        </w:rPr>
        <w:t>responden dalam kegiatan ini telah selaras dengan jumlah penduduk yang tinggal di masing-masing kecamatan serta jumlah masyarakat yang menggunakan akses layanan yang dilihat dalam kegiatan ini.</w:t>
      </w:r>
    </w:p>
    <w:p w14:paraId="3E4E668A"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tbl>
      <w:tblPr>
        <w:tblW w:w="6690" w:type="dxa"/>
        <w:tblInd w:w="1413" w:type="dxa"/>
        <w:tblLayout w:type="fixed"/>
        <w:tblLook w:val="04A0" w:firstRow="1" w:lastRow="0" w:firstColumn="1" w:lastColumn="0" w:noHBand="0" w:noVBand="1"/>
      </w:tblPr>
      <w:tblGrid>
        <w:gridCol w:w="2608"/>
        <w:gridCol w:w="1207"/>
        <w:gridCol w:w="1519"/>
        <w:gridCol w:w="1356"/>
      </w:tblGrid>
      <w:tr w:rsidR="00771E6F" w14:paraId="4F1AEE3B" w14:textId="77777777" w:rsidTr="00771E6F">
        <w:trPr>
          <w:trHeight w:val="420"/>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60C09AB1" w14:textId="77777777" w:rsidR="00771E6F" w:rsidRDefault="00771E6F">
            <w:pPr>
              <w:widowControl w:val="0"/>
              <w:autoSpaceDE w:val="0"/>
              <w:autoSpaceDN w:val="0"/>
              <w:spacing w:before="115" w:after="0" w:line="24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Status Pekerjaan Utama</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57FB5AFB" w14:textId="77777777" w:rsidR="00771E6F" w:rsidRDefault="00771E6F">
            <w:pPr>
              <w:widowControl w:val="0"/>
              <w:autoSpaceDE w:val="0"/>
              <w:autoSpaceDN w:val="0"/>
              <w:spacing w:before="115" w:after="0" w:line="240" w:lineRule="auto"/>
              <w:ind w:right="-11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Laki-Laki</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60DE317D" w14:textId="77777777" w:rsidR="00771E6F" w:rsidRDefault="00771E6F">
            <w:pPr>
              <w:widowControl w:val="0"/>
              <w:autoSpaceDE w:val="0"/>
              <w:autoSpaceDN w:val="0"/>
              <w:spacing w:before="115" w:after="0" w:line="240" w:lineRule="auto"/>
              <w:ind w:right="-11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Perempuan</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471D6E3D" w14:textId="77777777" w:rsidR="00771E6F" w:rsidRDefault="00771E6F">
            <w:pPr>
              <w:widowControl w:val="0"/>
              <w:autoSpaceDE w:val="0"/>
              <w:autoSpaceDN w:val="0"/>
              <w:spacing w:before="115" w:after="0" w:line="240" w:lineRule="auto"/>
              <w:ind w:right="-11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Jumlah</w:t>
            </w:r>
          </w:p>
        </w:tc>
      </w:tr>
      <w:tr w:rsidR="00771E6F" w14:paraId="75BDB935" w14:textId="77777777" w:rsidTr="00771E6F">
        <w:trPr>
          <w:trHeight w:val="207"/>
        </w:trPr>
        <w:tc>
          <w:tcPr>
            <w:tcW w:w="2608" w:type="dxa"/>
            <w:tcBorders>
              <w:top w:val="single" w:sz="4" w:space="0" w:color="000000"/>
              <w:left w:val="single" w:sz="4" w:space="0" w:color="000000"/>
              <w:bottom w:val="single" w:sz="4" w:space="0" w:color="000000"/>
              <w:right w:val="single" w:sz="4" w:space="0" w:color="000000"/>
            </w:tcBorders>
            <w:hideMark/>
          </w:tcPr>
          <w:p w14:paraId="57321FA1" w14:textId="77777777" w:rsidR="00771E6F" w:rsidRDefault="00771E6F">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w:t>
            </w:r>
          </w:p>
        </w:tc>
        <w:tc>
          <w:tcPr>
            <w:tcW w:w="1207" w:type="dxa"/>
            <w:tcBorders>
              <w:top w:val="single" w:sz="4" w:space="0" w:color="000000"/>
              <w:left w:val="single" w:sz="4" w:space="0" w:color="000000"/>
              <w:bottom w:val="single" w:sz="4" w:space="0" w:color="000000"/>
              <w:right w:val="single" w:sz="4" w:space="0" w:color="000000"/>
            </w:tcBorders>
            <w:hideMark/>
          </w:tcPr>
          <w:p w14:paraId="38F4474B" w14:textId="77777777" w:rsidR="00771E6F" w:rsidRDefault="00771E6F">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w:t>
            </w:r>
          </w:p>
        </w:tc>
        <w:tc>
          <w:tcPr>
            <w:tcW w:w="1519" w:type="dxa"/>
            <w:tcBorders>
              <w:top w:val="single" w:sz="4" w:space="0" w:color="000000"/>
              <w:left w:val="single" w:sz="4" w:space="0" w:color="000000"/>
              <w:bottom w:val="single" w:sz="4" w:space="0" w:color="000000"/>
              <w:right w:val="single" w:sz="4" w:space="0" w:color="000000"/>
            </w:tcBorders>
            <w:hideMark/>
          </w:tcPr>
          <w:p w14:paraId="0E5FDFFE" w14:textId="77777777" w:rsidR="00771E6F" w:rsidRDefault="00771E6F">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w:t>
            </w:r>
          </w:p>
        </w:tc>
        <w:tc>
          <w:tcPr>
            <w:tcW w:w="1356" w:type="dxa"/>
            <w:tcBorders>
              <w:top w:val="single" w:sz="4" w:space="0" w:color="000000"/>
              <w:left w:val="single" w:sz="4" w:space="0" w:color="000000"/>
              <w:bottom w:val="single" w:sz="4" w:space="0" w:color="000000"/>
              <w:right w:val="single" w:sz="4" w:space="0" w:color="000000"/>
            </w:tcBorders>
            <w:hideMark/>
          </w:tcPr>
          <w:p w14:paraId="0F20BB4A" w14:textId="77777777" w:rsidR="00771E6F" w:rsidRDefault="00771E6F">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w:t>
            </w:r>
          </w:p>
        </w:tc>
      </w:tr>
      <w:tr w:rsidR="00771E6F" w14:paraId="79DB996F" w14:textId="77777777" w:rsidTr="00771E6F">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0A77105B" w14:textId="77777777" w:rsidR="00771E6F" w:rsidRDefault="00771E6F">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Berusaha sendiri</w:t>
            </w:r>
          </w:p>
        </w:tc>
        <w:tc>
          <w:tcPr>
            <w:tcW w:w="1207" w:type="dxa"/>
            <w:tcBorders>
              <w:top w:val="single" w:sz="4" w:space="0" w:color="000000"/>
              <w:left w:val="single" w:sz="4" w:space="0" w:color="000000"/>
              <w:bottom w:val="single" w:sz="4" w:space="0" w:color="000000"/>
              <w:right w:val="single" w:sz="4" w:space="0" w:color="000000"/>
            </w:tcBorders>
            <w:hideMark/>
          </w:tcPr>
          <w:p w14:paraId="14BB2E54"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29 919</w:t>
            </w:r>
          </w:p>
        </w:tc>
        <w:tc>
          <w:tcPr>
            <w:tcW w:w="1519" w:type="dxa"/>
            <w:tcBorders>
              <w:top w:val="single" w:sz="4" w:space="0" w:color="000000"/>
              <w:left w:val="single" w:sz="4" w:space="0" w:color="000000"/>
              <w:bottom w:val="single" w:sz="4" w:space="0" w:color="000000"/>
              <w:right w:val="single" w:sz="4" w:space="0" w:color="000000"/>
            </w:tcBorders>
            <w:hideMark/>
          </w:tcPr>
          <w:p w14:paraId="6BED19FD"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13 365</w:t>
            </w:r>
          </w:p>
        </w:tc>
        <w:tc>
          <w:tcPr>
            <w:tcW w:w="1356" w:type="dxa"/>
            <w:tcBorders>
              <w:top w:val="single" w:sz="4" w:space="0" w:color="000000"/>
              <w:left w:val="single" w:sz="4" w:space="0" w:color="000000"/>
              <w:bottom w:val="single" w:sz="4" w:space="0" w:color="000000"/>
              <w:right w:val="single" w:sz="4" w:space="0" w:color="000000"/>
            </w:tcBorders>
            <w:hideMark/>
          </w:tcPr>
          <w:p w14:paraId="020AF813"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43 284</w:t>
            </w:r>
          </w:p>
        </w:tc>
      </w:tr>
      <w:tr w:rsidR="00771E6F" w14:paraId="4798C192" w14:textId="77777777" w:rsidTr="00771E6F">
        <w:trPr>
          <w:trHeight w:val="612"/>
        </w:trPr>
        <w:tc>
          <w:tcPr>
            <w:tcW w:w="2608" w:type="dxa"/>
            <w:tcBorders>
              <w:top w:val="single" w:sz="4" w:space="0" w:color="000000"/>
              <w:left w:val="single" w:sz="4" w:space="0" w:color="000000"/>
              <w:bottom w:val="single" w:sz="4" w:space="0" w:color="000000"/>
              <w:right w:val="single" w:sz="4" w:space="0" w:color="000000"/>
            </w:tcBorders>
            <w:hideMark/>
          </w:tcPr>
          <w:p w14:paraId="789A41CA" w14:textId="77777777" w:rsidR="00771E6F" w:rsidRDefault="00771E6F">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Berusaha dibantu buruh tidak tetap/buruh tidak dibayar</w:t>
            </w:r>
          </w:p>
        </w:tc>
        <w:tc>
          <w:tcPr>
            <w:tcW w:w="1207" w:type="dxa"/>
            <w:tcBorders>
              <w:top w:val="single" w:sz="4" w:space="0" w:color="000000"/>
              <w:left w:val="single" w:sz="4" w:space="0" w:color="000000"/>
              <w:bottom w:val="single" w:sz="4" w:space="0" w:color="000000"/>
              <w:right w:val="single" w:sz="4" w:space="0" w:color="000000"/>
            </w:tcBorders>
          </w:tcPr>
          <w:p w14:paraId="50DAED13"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79C5D421"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34 854</w:t>
            </w:r>
          </w:p>
        </w:tc>
        <w:tc>
          <w:tcPr>
            <w:tcW w:w="1519" w:type="dxa"/>
            <w:tcBorders>
              <w:top w:val="single" w:sz="4" w:space="0" w:color="000000"/>
              <w:left w:val="single" w:sz="4" w:space="0" w:color="000000"/>
              <w:bottom w:val="single" w:sz="4" w:space="0" w:color="000000"/>
              <w:right w:val="single" w:sz="4" w:space="0" w:color="000000"/>
            </w:tcBorders>
          </w:tcPr>
          <w:p w14:paraId="3567FB36"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711D1EF4"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8 564</w:t>
            </w:r>
          </w:p>
        </w:tc>
        <w:tc>
          <w:tcPr>
            <w:tcW w:w="1356" w:type="dxa"/>
            <w:tcBorders>
              <w:top w:val="single" w:sz="4" w:space="0" w:color="000000"/>
              <w:left w:val="single" w:sz="4" w:space="0" w:color="000000"/>
              <w:bottom w:val="single" w:sz="4" w:space="0" w:color="000000"/>
              <w:right w:val="single" w:sz="4" w:space="0" w:color="000000"/>
            </w:tcBorders>
          </w:tcPr>
          <w:p w14:paraId="05397CC4"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09742414"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43 418</w:t>
            </w:r>
          </w:p>
        </w:tc>
      </w:tr>
      <w:tr w:rsidR="00771E6F" w14:paraId="65D421DD" w14:textId="77777777" w:rsidTr="00771E6F">
        <w:trPr>
          <w:trHeight w:val="295"/>
        </w:trPr>
        <w:tc>
          <w:tcPr>
            <w:tcW w:w="2608" w:type="dxa"/>
            <w:tcBorders>
              <w:top w:val="single" w:sz="4" w:space="0" w:color="000000"/>
              <w:left w:val="single" w:sz="4" w:space="0" w:color="000000"/>
              <w:bottom w:val="single" w:sz="4" w:space="0" w:color="000000"/>
              <w:right w:val="single" w:sz="4" w:space="0" w:color="000000"/>
            </w:tcBorders>
            <w:hideMark/>
          </w:tcPr>
          <w:p w14:paraId="4A46E19E" w14:textId="77777777" w:rsidR="00771E6F" w:rsidRDefault="00771E6F">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Berusaha dibantu buruh tetap/buruh dibayar</w:t>
            </w:r>
          </w:p>
        </w:tc>
        <w:tc>
          <w:tcPr>
            <w:tcW w:w="1207" w:type="dxa"/>
            <w:tcBorders>
              <w:top w:val="single" w:sz="4" w:space="0" w:color="000000"/>
              <w:left w:val="single" w:sz="4" w:space="0" w:color="000000"/>
              <w:bottom w:val="single" w:sz="4" w:space="0" w:color="000000"/>
              <w:right w:val="single" w:sz="4" w:space="0" w:color="000000"/>
            </w:tcBorders>
          </w:tcPr>
          <w:p w14:paraId="1C4A539A"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6A75EF51"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1 048</w:t>
            </w:r>
          </w:p>
        </w:tc>
        <w:tc>
          <w:tcPr>
            <w:tcW w:w="1519" w:type="dxa"/>
            <w:tcBorders>
              <w:top w:val="single" w:sz="4" w:space="0" w:color="000000"/>
              <w:left w:val="single" w:sz="4" w:space="0" w:color="000000"/>
              <w:bottom w:val="single" w:sz="4" w:space="0" w:color="000000"/>
              <w:right w:val="single" w:sz="4" w:space="0" w:color="000000"/>
            </w:tcBorders>
          </w:tcPr>
          <w:p w14:paraId="496AF55B"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2753725C"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w:t>
            </w:r>
          </w:p>
        </w:tc>
        <w:tc>
          <w:tcPr>
            <w:tcW w:w="1356" w:type="dxa"/>
            <w:tcBorders>
              <w:top w:val="single" w:sz="4" w:space="0" w:color="000000"/>
              <w:left w:val="single" w:sz="4" w:space="0" w:color="000000"/>
              <w:bottom w:val="single" w:sz="4" w:space="0" w:color="000000"/>
              <w:right w:val="single" w:sz="4" w:space="0" w:color="000000"/>
            </w:tcBorders>
          </w:tcPr>
          <w:p w14:paraId="47570625"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7093814C"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1 048</w:t>
            </w:r>
          </w:p>
        </w:tc>
      </w:tr>
      <w:tr w:rsidR="00771E6F" w14:paraId="201C7F69" w14:textId="77777777" w:rsidTr="00771E6F">
        <w:trPr>
          <w:trHeight w:val="396"/>
        </w:trPr>
        <w:tc>
          <w:tcPr>
            <w:tcW w:w="2608" w:type="dxa"/>
            <w:tcBorders>
              <w:top w:val="single" w:sz="4" w:space="0" w:color="000000"/>
              <w:left w:val="single" w:sz="4" w:space="0" w:color="000000"/>
              <w:bottom w:val="single" w:sz="4" w:space="0" w:color="000000"/>
              <w:right w:val="single" w:sz="4" w:space="0" w:color="000000"/>
            </w:tcBorders>
            <w:hideMark/>
          </w:tcPr>
          <w:p w14:paraId="162412CC" w14:textId="77777777" w:rsidR="00771E6F" w:rsidRDefault="00771E6F">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Buruh/Karyawan/Pegawai</w:t>
            </w:r>
          </w:p>
        </w:tc>
        <w:tc>
          <w:tcPr>
            <w:tcW w:w="1207" w:type="dxa"/>
            <w:tcBorders>
              <w:top w:val="single" w:sz="4" w:space="0" w:color="000000"/>
              <w:left w:val="single" w:sz="4" w:space="0" w:color="000000"/>
              <w:bottom w:val="single" w:sz="4" w:space="0" w:color="000000"/>
              <w:right w:val="single" w:sz="4" w:space="0" w:color="000000"/>
            </w:tcBorders>
            <w:hideMark/>
          </w:tcPr>
          <w:p w14:paraId="00F1EB17"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34 521</w:t>
            </w:r>
          </w:p>
        </w:tc>
        <w:tc>
          <w:tcPr>
            <w:tcW w:w="1519" w:type="dxa"/>
            <w:tcBorders>
              <w:top w:val="single" w:sz="4" w:space="0" w:color="000000"/>
              <w:left w:val="single" w:sz="4" w:space="0" w:color="000000"/>
              <w:bottom w:val="single" w:sz="4" w:space="0" w:color="000000"/>
              <w:right w:val="single" w:sz="4" w:space="0" w:color="000000"/>
            </w:tcBorders>
            <w:hideMark/>
          </w:tcPr>
          <w:p w14:paraId="5BD46FB3"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20 504</w:t>
            </w:r>
          </w:p>
        </w:tc>
        <w:tc>
          <w:tcPr>
            <w:tcW w:w="1356" w:type="dxa"/>
            <w:tcBorders>
              <w:top w:val="single" w:sz="4" w:space="0" w:color="000000"/>
              <w:left w:val="single" w:sz="4" w:space="0" w:color="000000"/>
              <w:bottom w:val="single" w:sz="4" w:space="0" w:color="000000"/>
              <w:right w:val="single" w:sz="4" w:space="0" w:color="000000"/>
            </w:tcBorders>
            <w:hideMark/>
          </w:tcPr>
          <w:p w14:paraId="7FCE1585"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55 025</w:t>
            </w:r>
          </w:p>
        </w:tc>
      </w:tr>
      <w:tr w:rsidR="00771E6F" w14:paraId="16DE356C" w14:textId="77777777" w:rsidTr="00771E6F">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0050AECC" w14:textId="77777777" w:rsidR="00771E6F" w:rsidRDefault="00771E6F">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Pekerja bebas</w:t>
            </w:r>
          </w:p>
        </w:tc>
        <w:tc>
          <w:tcPr>
            <w:tcW w:w="1207" w:type="dxa"/>
            <w:tcBorders>
              <w:top w:val="single" w:sz="4" w:space="0" w:color="000000"/>
              <w:left w:val="single" w:sz="4" w:space="0" w:color="000000"/>
              <w:bottom w:val="single" w:sz="4" w:space="0" w:color="000000"/>
              <w:right w:val="single" w:sz="4" w:space="0" w:color="000000"/>
            </w:tcBorders>
            <w:hideMark/>
          </w:tcPr>
          <w:p w14:paraId="324E7ECF"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15 547</w:t>
            </w:r>
          </w:p>
        </w:tc>
        <w:tc>
          <w:tcPr>
            <w:tcW w:w="1519" w:type="dxa"/>
            <w:tcBorders>
              <w:top w:val="single" w:sz="4" w:space="0" w:color="000000"/>
              <w:left w:val="single" w:sz="4" w:space="0" w:color="000000"/>
              <w:bottom w:val="single" w:sz="4" w:space="0" w:color="000000"/>
              <w:right w:val="single" w:sz="4" w:space="0" w:color="000000"/>
            </w:tcBorders>
            <w:hideMark/>
          </w:tcPr>
          <w:p w14:paraId="0863959C"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6 622</w:t>
            </w:r>
          </w:p>
        </w:tc>
        <w:tc>
          <w:tcPr>
            <w:tcW w:w="1356" w:type="dxa"/>
            <w:tcBorders>
              <w:top w:val="single" w:sz="4" w:space="0" w:color="000000"/>
              <w:left w:val="single" w:sz="4" w:space="0" w:color="000000"/>
              <w:bottom w:val="single" w:sz="4" w:space="0" w:color="000000"/>
              <w:right w:val="single" w:sz="4" w:space="0" w:color="000000"/>
            </w:tcBorders>
            <w:hideMark/>
          </w:tcPr>
          <w:p w14:paraId="6F6F2B54"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22 169</w:t>
            </w:r>
          </w:p>
        </w:tc>
      </w:tr>
      <w:tr w:rsidR="00771E6F" w14:paraId="589E9C17" w14:textId="77777777" w:rsidTr="00771E6F">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65B4261B" w14:textId="77777777" w:rsidR="00771E6F" w:rsidRDefault="00771E6F">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lastRenderedPageBreak/>
              <w:t>Pekerja keluarga/tak dibayar</w:t>
            </w:r>
          </w:p>
        </w:tc>
        <w:tc>
          <w:tcPr>
            <w:tcW w:w="1207" w:type="dxa"/>
            <w:tcBorders>
              <w:top w:val="single" w:sz="4" w:space="0" w:color="000000"/>
              <w:left w:val="single" w:sz="4" w:space="0" w:color="000000"/>
              <w:bottom w:val="single" w:sz="4" w:space="0" w:color="000000"/>
              <w:right w:val="single" w:sz="4" w:space="0" w:color="000000"/>
            </w:tcBorders>
            <w:hideMark/>
          </w:tcPr>
          <w:p w14:paraId="4B26CAA6"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11 397</w:t>
            </w:r>
          </w:p>
        </w:tc>
        <w:tc>
          <w:tcPr>
            <w:tcW w:w="1519" w:type="dxa"/>
            <w:tcBorders>
              <w:top w:val="single" w:sz="4" w:space="0" w:color="000000"/>
              <w:left w:val="single" w:sz="4" w:space="0" w:color="000000"/>
              <w:bottom w:val="single" w:sz="4" w:space="0" w:color="000000"/>
              <w:right w:val="single" w:sz="4" w:space="0" w:color="000000"/>
            </w:tcBorders>
            <w:hideMark/>
          </w:tcPr>
          <w:p w14:paraId="2A393146"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32 770</w:t>
            </w:r>
          </w:p>
        </w:tc>
        <w:tc>
          <w:tcPr>
            <w:tcW w:w="1356" w:type="dxa"/>
            <w:tcBorders>
              <w:top w:val="single" w:sz="4" w:space="0" w:color="000000"/>
              <w:left w:val="single" w:sz="4" w:space="0" w:color="000000"/>
              <w:bottom w:val="single" w:sz="4" w:space="0" w:color="000000"/>
              <w:right w:val="single" w:sz="4" w:space="0" w:color="000000"/>
            </w:tcBorders>
            <w:hideMark/>
          </w:tcPr>
          <w:p w14:paraId="6F2424A4"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44 167</w:t>
            </w:r>
          </w:p>
        </w:tc>
      </w:tr>
      <w:tr w:rsidR="00771E6F" w14:paraId="25B71AFF" w14:textId="77777777" w:rsidTr="00771E6F">
        <w:trPr>
          <w:trHeight w:val="396"/>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57D70994" w14:textId="77777777" w:rsidR="00771E6F" w:rsidRDefault="00771E6F">
            <w:pPr>
              <w:widowControl w:val="0"/>
              <w:autoSpaceDE w:val="0"/>
              <w:autoSpaceDN w:val="0"/>
              <w:spacing w:before="115" w:after="0" w:line="24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Jumlah/Total</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6F9749D4"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127 286</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19F84CC5"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81 825</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65A5D3B1" w14:textId="77777777" w:rsidR="00771E6F" w:rsidRDefault="00771E6F">
            <w:pPr>
              <w:widowControl w:val="0"/>
              <w:autoSpaceDE w:val="0"/>
              <w:autoSpaceDN w:val="0"/>
              <w:spacing w:before="115" w:after="0" w:line="240" w:lineRule="auto"/>
              <w:ind w:left="-28" w:right="27"/>
              <w:jc w:val="right"/>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209 111</w:t>
            </w:r>
          </w:p>
        </w:tc>
      </w:tr>
    </w:tbl>
    <w:p w14:paraId="7C937F7A" w14:textId="13860FC6" w:rsidR="00771E6F" w:rsidRDefault="00771E6F" w:rsidP="00771E6F">
      <w:pPr>
        <w:spacing w:after="0" w:line="240" w:lineRule="auto"/>
        <w:ind w:left="1440" w:firstLine="720"/>
        <w:contextualSpacing/>
        <w:jc w:val="both"/>
        <w:rPr>
          <w:rFonts w:ascii="Arial" w:eastAsia="Times New Roman" w:hAnsi="Arial" w:cs="Arial"/>
          <w:i/>
          <w:iCs/>
          <w:color w:val="000000" w:themeColor="text1"/>
          <w:sz w:val="20"/>
          <w:szCs w:val="20"/>
          <w:lang w:val="en-US"/>
        </w:rPr>
      </w:pPr>
      <w:r>
        <w:rPr>
          <w:rFonts w:ascii="Arial" w:eastAsia="Times New Roman" w:hAnsi="Arial" w:cs="Arial"/>
          <w:i/>
          <w:iCs/>
          <w:color w:val="000000" w:themeColor="text1"/>
          <w:sz w:val="20"/>
          <w:szCs w:val="20"/>
          <w:lang w:val="en-US"/>
        </w:rPr>
        <w:t>Sumber: BPS, Lahat dalam Angka</w:t>
      </w:r>
    </w:p>
    <w:p w14:paraId="418E592A"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p w14:paraId="0CFF8531"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p>
    <w:p w14:paraId="41A54F9D"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Variabel perekonomian yang mempengaruhi perkembangan suatu wilayah diukur berdasarkan produktivitas, perubahan struktur ekonomi dan perubahan taraf hidup masyarakat yang akan mendorong terjadinya transformasi pada lapangan kerja, terutama perubahan mata pencaharian penduduk dari sektor primer, ke sektor sekunder dan tersier. Adanya peningkatan produksi komoditas wilayah tersebut mampu untuk meningkatkan taraf hidup bagi masyarakat wilayah itu sendiri. Struktur ekonomi merupakan indikator perkembangan ekonomi suatu wilayah, dimana beralihnya mata pencaharian masyarakat suatu daerah dari sektor primer ke sektor sekunder dan tersier. Hal ini mencerminkan terjadinya perubahan struktur ekonomi yang secara langsung berpengaruh terhadap pendapatan keluarga dan pola konsumsi masyarakat, baik meningkat ataupun menurun.</w:t>
      </w:r>
    </w:p>
    <w:p w14:paraId="7DEC1751" w14:textId="77777777" w:rsidR="00771E6F" w:rsidRDefault="00771E6F" w:rsidP="00771E6F">
      <w:pPr>
        <w:spacing w:after="0" w:line="360" w:lineRule="auto"/>
        <w:ind w:left="144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Kabupaten Lahat sebagai daerah berbasis pertanian, lapangan kerja utama penduduknya adalah sektor primer (pertanian). Perkembangan perekonomian setiap kecamatan di Kabupaten Lahat diindikasikan dengan terjadinya transformasi bidang pekerjaan dari primer ke sekunder dan sebaliknya. Pertumbuhan ekonomi suatu wilayah akan berpengaruh pada pola kehidupan masyarakat, antara lain terjadinya alih lapangan pekerjaan dari sektor primer ke sektor sekunder. Sebelum pemekaran wilayah, sebagian besar masyarakat (80%) bekerja pada sektor primer (pertanian), yaitu antara tahun 1990–1998, namun setelah tahun 2021 komposisi pekerja yang berada di kecamatan mengalami peralihan ke sektor sekunder. Hal ini terlihat dengan meningkatnya persentase pekerja sektor sekunder sebesar 50%. Pergeseran ini didorong oleh adanya peningkatan jumlah tenaga kerja yang ada di setiap kecamatan. Hal ini pula mencerminkan adanya peningkatan </w:t>
      </w:r>
      <w:r>
        <w:rPr>
          <w:rFonts w:ascii="Arial" w:eastAsia="Times New Roman" w:hAnsi="Arial" w:cs="Arial"/>
          <w:color w:val="000000" w:themeColor="text1"/>
          <w:lang w:val="en-US"/>
        </w:rPr>
        <w:lastRenderedPageBreak/>
        <w:t xml:space="preserve">pada sektor pembangunan serta mencerminkan adanya peningkatan modal, terutama dari alokasi anggaran pembangunan infrastruktur. </w:t>
      </w:r>
    </w:p>
    <w:p w14:paraId="65478419"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Sebelum pemekaran wilayah kabupaten, hasil pertanian berupa beras relatif lebih besar, akan tetapi setelah pemekaran wilayah produksi hasil pertanian padi cenderung menurun. Pada akhirnya, hal tersebut mempengarui pendapatan dan tingkat konsumsi keluarga pada sebagian besar kecamatan, antara lain: Kecamatan Kota Agung, Kecamatan Muara Pinang, Kecamatan Pendopo dan Ulu Musi. Adapun untuk kecamatan lainnya cenderung mendatar, yang berarti kesejahteraan akibat adanya faktor nonekonomi, seperti pertambahan penduduk akan mendorong demand, sehingga harga pasar meningkat. Produksi kedua yang dominan di kecamatan dalam Kabupaten Lahat adalah produksi hasil perkebunan berupa biji kopi yang merupakan komoditas unggulan bagi Kabupaten Lahat. Dalam memenuhi permintaan pasar, biji kopi mempunyai harga yang cukup baik, sehingga hasil perdagangan kopi sangat mempengaruhi perkembangan ekonomi kecamatan di Kabupaten Lahat. </w:t>
      </w:r>
    </w:p>
    <w:p w14:paraId="03A38EB9"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masyarakat Lahat mayoritas tetap sebagai petani sebagai penopang ekonomi masyarakat. Hal inisenada dengan analisis unsur kegiatan sosial ekonomi tidak pelak lagi sebagai faktor sangat penting didalam memacu proses pertumbuhan kota, karena banyak dari pesatnya pembangunan suatu daerah bertolak dari jumlah dan intensitas kegitan sosial ekonomi yang dimiliki daerah tersebut. Kegiatan sosial ekonomi secara fisik dapat dikenali melalui struktur penggunaan lahan. Setiap kawasan yang dicirikan oleh kegiatan sosial ekonomi relatif besar akan terlihat dari intensitas guna lahan yang tinggi. Pertumbuhan Kota Lahat yang diawali sekitar pusat kota, tampaknya tidak memiliki struktur yang jelas dari perkembangan kota, akibat kegiatan sosial-ekonomi kota selalu mengacu kepada konsep efisiensi ruang, yaitu memanfaatkan keuntungan dari kondisi ruang yang ada.</w:t>
      </w:r>
    </w:p>
    <w:p w14:paraId="34A7084E"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lastRenderedPageBreak/>
        <w:t>Kecenderungan berkonsentrasi (berkelompok) ini menunjukkan gejala yang akan terus berlangsung, hal tersebut terlihat dari adanya perembetan dan perluasan kegiatan ke daerah-daerah permukiman atau mengikuti jaringan jalan utama, sepanjang masih dapat diperoleh keuntungan aksesibilitas. Sebagai contoh, meluasnya kegiatan komersial di sepanjang jalan Jl. Mayor Ruslan, Jl. K.Komar, Jl. Pasar Bawah, Jl. Inspektur Yazid, Jl. Kaptein Zein Ali, Jl. Amir Hamzah, Jl. RE. Martadinata dan Jl. Prof. Asrul Salim. Apabila kegiatan komersial ini dibiarkan berkembang mengikuti kecenderungan, maka pada masa yang akan datang kondisinya sungguh mengkhawatirkan. Kekhawatiran ini dikarenakan pada suatu saat akan tercapai batas optimal (optimum size). Brian Goodall (1972) mendefinisikan batas optimal sebagai proses pertumbuhan yang stagnan dan tidak layak untuk kehidupan dan kegiatan ekonomi.</w:t>
      </w:r>
    </w:p>
    <w:p w14:paraId="06F65B8D"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Perkembangan wilayah merupakan integral dari pertumbuhan ekonomi yang secara kontinu merupakan suatu faktor utama yang mempengarui perkembangan suatu wilayah. Perkembangan ekonomi yang dapat diukur dan obyektif, adanya perluasan tenaga kerja, modal, serta volume perdagangan dan konsumsi, perkembangan ekonomi dapat dipergunakan untuk menggambarkan faktor-faktor penentu yang mendasari pertumbuhan ekonomi, seperti perubahan dalam teknik produksi, sikap masyarakat dan lembaga lembaga. (Jhingan, 1983). Kutnets (dalam Jhingan, 1983: 72-84) menunjukkan enam ciri pertumbuhan ekonomi modern yang muncul dalam analisis yang didasari pada produk nasional dan komponennya, penduduk, tenaga kerja dan sebagainya: (1) Laju pertumbuhan penduduk dan produk perkapita; laju kenaikan perkapita yang tinggi diiringi dengan laju pertumbuhan penduduk; (2) Peningkatan produktivitas; pertumbuhan yang ditandai dengan semakin meningkatnya laju produk perkapita sebagai akibat adanya perbaikan kualitas; (3) Laju perubahan struktural yang tinggi; ditandai dengan peralihan dari kegiatan pertanian ke nonpertanian, dari industri ke jasa, </w:t>
      </w:r>
      <w:r>
        <w:rPr>
          <w:rFonts w:ascii="Arial" w:eastAsia="Times New Roman" w:hAnsi="Arial" w:cs="Arial"/>
          <w:color w:val="000000" w:themeColor="text1"/>
          <w:lang w:val="en-US"/>
        </w:rPr>
        <w:lastRenderedPageBreak/>
        <w:t xml:space="preserve">perubahan dalam skala unitunit produktif, dan peralihan dari perusahaan perorangan menjadi perusahaan berbadan hukum, serta perubahan status kerja buruh; (4) Urbanisasi: pertumbuhan yang ditandai dengan semakin banyaknya penduduk di negara maju yang pindah dari daerah pedesaan ke daerah perkotaan; (5) Ekspansi negara maju; pertumbuhan ini ditandai dengan revolusi teknologi di bidang transportasi dan komunikasi; dam (6) Arus barang, modal, dan orang antarbangsa; pertumbuhan yang ditandai dengan peningkatan migran akibat mudahnya angkutan antarbenua. </w:t>
      </w:r>
    </w:p>
    <w:p w14:paraId="3422E114"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Ekonomi Makro dalam Perkembangan Wilayah Ruang lingkup ekonomi makro meliputi tingkat harga secara umum (indek harga), serta yang berkenaan dengan pendapatan nasional, investasi dan pertumbuhan ekonomi suatu wilayah. Perkembangan pembangunan yang terjadi digerakkan oleh adanya investasi (Syamsudin, Ahmad dan Marzuki, 2007: 1-4). Investasi sebagai pendayagunaan diartikan sumber daya hari ini untuk mendapatkan keuntungan di masa depan. Pertumbuhan investasi yang terjadi serta keuntungan yang berpengaruh secara luas merupakan faktor yang mempengaruhi perkembangan suatu wilayah. </w:t>
      </w:r>
    </w:p>
    <w:p w14:paraId="3921803A"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Ekonomi Mikro dalam Perkembangan Wilayah Perkembangan wilayah ekonomi mikro menitikberatkan secara individual pada pelaku ekonomi, rumah tangga, perusahaan dan faktor-faktor produksi; tenaga kerja dan modal sampai pada keseimbangan umum dan ekonomi kesejahteraan masyarakat yang terkait dengan mata rantai perkembangan ekonomi wilayah. Aktivitas perekonomian masyarakat pada sektor riil akan meningkatkan pendapatan keluarga, terutama ekonomi basis (Ricardson dalam Tarigan, 2005: 55-56). Hal ini merupakan aktivitas ekonomi mikro yang dapat mempengaruhi perkembangan suatu wilayah.</w:t>
      </w:r>
    </w:p>
    <w:p w14:paraId="5541013E" w14:textId="77777777" w:rsidR="00771E6F" w:rsidRDefault="00771E6F" w:rsidP="00771E6F">
      <w:pPr>
        <w:spacing w:after="0" w:line="240" w:lineRule="auto"/>
        <w:ind w:left="1440"/>
        <w:contextualSpacing/>
        <w:jc w:val="both"/>
        <w:rPr>
          <w:rFonts w:ascii="Arial" w:eastAsia="Times New Roman" w:hAnsi="Arial" w:cs="Arial"/>
          <w:color w:val="000000" w:themeColor="text1"/>
          <w:lang w:val="en-US"/>
        </w:rPr>
      </w:pPr>
    </w:p>
    <w:p w14:paraId="39D98F00" w14:textId="77777777" w:rsidR="00771E6F" w:rsidRDefault="00771E6F" w:rsidP="00A21235">
      <w:pPr>
        <w:pStyle w:val="ListParagraph"/>
        <w:numPr>
          <w:ilvl w:val="2"/>
          <w:numId w:val="56"/>
        </w:numPr>
        <w:spacing w:after="0" w:line="254" w:lineRule="auto"/>
        <w:jc w:val="both"/>
        <w:outlineLvl w:val="2"/>
        <w:rPr>
          <w:rFonts w:ascii="Arial" w:eastAsia="Times New Roman" w:hAnsi="Arial" w:cs="Arial"/>
          <w:b/>
          <w:bCs/>
          <w:color w:val="000000" w:themeColor="text1"/>
          <w:lang w:val="en-US"/>
        </w:rPr>
      </w:pPr>
      <w:bookmarkStart w:id="228" w:name="_Toc146682105"/>
      <w:r>
        <w:rPr>
          <w:rFonts w:ascii="Arial" w:hAnsi="Arial" w:cs="Arial"/>
          <w:b/>
          <w:bCs/>
          <w:color w:val="000000" w:themeColor="text1"/>
        </w:rPr>
        <w:t>Sebaran Responden Menurut Penghasilan Perbulan</w:t>
      </w:r>
      <w:bookmarkEnd w:id="228"/>
    </w:p>
    <w:p w14:paraId="6A4FC6EB" w14:textId="77777777" w:rsidR="00771E6F" w:rsidRDefault="00771E6F" w:rsidP="00771E6F">
      <w:pPr>
        <w:spacing w:after="0" w:line="240" w:lineRule="auto"/>
        <w:ind w:left="1440" w:firstLine="720"/>
        <w:contextualSpacing/>
        <w:jc w:val="both"/>
        <w:rPr>
          <w:rFonts w:ascii="Arial" w:eastAsia="Times New Roman" w:hAnsi="Arial" w:cs="Arial"/>
          <w:b/>
          <w:bCs/>
          <w:color w:val="000000" w:themeColor="text1"/>
          <w:lang w:val="en-US"/>
        </w:rPr>
      </w:pPr>
    </w:p>
    <w:p w14:paraId="118F0FFF" w14:textId="77777777" w:rsidR="00771E6F" w:rsidRDefault="00771E6F" w:rsidP="00771E6F">
      <w:pPr>
        <w:spacing w:after="0" w:line="240" w:lineRule="auto"/>
        <w:ind w:left="72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5.10 </w:t>
      </w:r>
      <w:r>
        <w:rPr>
          <w:rFonts w:ascii="Arial" w:eastAsia="Times New Roman" w:hAnsi="Arial" w:cs="Arial"/>
          <w:color w:val="000000" w:themeColor="text1"/>
          <w:lang w:val="en-US"/>
        </w:rPr>
        <w:t>Sebaran Responden Menurut Penghasilan Perbulan</w:t>
      </w:r>
    </w:p>
    <w:tbl>
      <w:tblPr>
        <w:tblW w:w="6388" w:type="dxa"/>
        <w:tblInd w:w="1413" w:type="dxa"/>
        <w:tblLook w:val="04A0" w:firstRow="1" w:lastRow="0" w:firstColumn="1" w:lastColumn="0" w:noHBand="0" w:noVBand="1"/>
      </w:tblPr>
      <w:tblGrid>
        <w:gridCol w:w="709"/>
        <w:gridCol w:w="2995"/>
        <w:gridCol w:w="1342"/>
        <w:gridCol w:w="1342"/>
      </w:tblGrid>
      <w:tr w:rsidR="00771E6F" w14:paraId="28586D0B" w14:textId="77777777" w:rsidTr="00771E6F">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38656F52"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lastRenderedPageBreak/>
              <w:t>No</w:t>
            </w:r>
          </w:p>
        </w:tc>
        <w:tc>
          <w:tcPr>
            <w:tcW w:w="2995" w:type="dxa"/>
            <w:tcBorders>
              <w:top w:val="single" w:sz="4" w:space="0" w:color="auto"/>
              <w:left w:val="nil"/>
              <w:bottom w:val="single" w:sz="4" w:space="0" w:color="auto"/>
              <w:right w:val="single" w:sz="4" w:space="0" w:color="auto"/>
            </w:tcBorders>
            <w:shd w:val="clear" w:color="auto" w:fill="A6A6A6"/>
            <w:vAlign w:val="center"/>
            <w:hideMark/>
          </w:tcPr>
          <w:p w14:paraId="266C73C8"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Penghasilan perbulan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29A29514"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Jumlah Responden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5D3DD670" w14:textId="77777777" w:rsidR="00771E6F" w:rsidRDefault="00771E6F">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Prosentase Responden</w:t>
            </w:r>
          </w:p>
        </w:tc>
      </w:tr>
      <w:tr w:rsidR="00771E6F" w14:paraId="3B881B5C" w14:textId="77777777" w:rsidTr="00771E6F">
        <w:trPr>
          <w:trHeight w:val="285"/>
        </w:trPr>
        <w:tc>
          <w:tcPr>
            <w:tcW w:w="709" w:type="dxa"/>
            <w:tcBorders>
              <w:top w:val="nil"/>
              <w:left w:val="single" w:sz="4" w:space="0" w:color="auto"/>
              <w:bottom w:val="single" w:sz="4" w:space="0" w:color="auto"/>
              <w:right w:val="single" w:sz="4" w:space="0" w:color="auto"/>
            </w:tcBorders>
            <w:noWrap/>
            <w:vAlign w:val="bottom"/>
            <w:hideMark/>
          </w:tcPr>
          <w:p w14:paraId="635BF71E" w14:textId="77777777" w:rsidR="00771E6F" w:rsidRDefault="00771E6F">
            <w:pPr>
              <w:spacing w:after="0" w:line="240" w:lineRule="auto"/>
              <w:jc w:val="right"/>
              <w:rPr>
                <w:rFonts w:ascii="Arial" w:eastAsia="Times New Roman" w:hAnsi="Arial" w:cs="Arial"/>
                <w:color w:val="000000" w:themeColor="text1"/>
                <w:sz w:val="20"/>
                <w:szCs w:val="20"/>
                <w:lang w:val="id-ID" w:eastAsia="zh-CN"/>
              </w:rPr>
            </w:pPr>
            <w:r>
              <w:rPr>
                <w:rFonts w:ascii="Arial" w:eastAsia="Times New Roman" w:hAnsi="Arial" w:cs="Arial"/>
                <w:color w:val="000000" w:themeColor="text1"/>
                <w:sz w:val="20"/>
                <w:szCs w:val="20"/>
                <w:lang w:eastAsia="zh-CN"/>
              </w:rPr>
              <w:t>1.</w:t>
            </w:r>
          </w:p>
        </w:tc>
        <w:tc>
          <w:tcPr>
            <w:tcW w:w="2995" w:type="dxa"/>
            <w:tcBorders>
              <w:top w:val="nil"/>
              <w:left w:val="single" w:sz="4" w:space="0" w:color="auto"/>
              <w:bottom w:val="single" w:sz="4" w:space="0" w:color="auto"/>
              <w:right w:val="single" w:sz="4" w:space="0" w:color="auto"/>
            </w:tcBorders>
            <w:noWrap/>
            <w:hideMark/>
          </w:tcPr>
          <w:p w14:paraId="5A24159C" w14:textId="77777777" w:rsidR="00771E6F" w:rsidRDefault="00771E6F">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Tidak Berpenghasilan tetap</w:t>
            </w:r>
          </w:p>
        </w:tc>
        <w:tc>
          <w:tcPr>
            <w:tcW w:w="1342" w:type="dxa"/>
            <w:tcBorders>
              <w:top w:val="nil"/>
              <w:left w:val="nil"/>
              <w:bottom w:val="single" w:sz="4" w:space="0" w:color="auto"/>
              <w:right w:val="single" w:sz="4" w:space="0" w:color="auto"/>
            </w:tcBorders>
            <w:noWrap/>
            <w:vAlign w:val="center"/>
            <w:hideMark/>
          </w:tcPr>
          <w:p w14:paraId="355DE81A"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54</w:t>
            </w:r>
          </w:p>
        </w:tc>
        <w:tc>
          <w:tcPr>
            <w:tcW w:w="1342" w:type="dxa"/>
            <w:tcBorders>
              <w:top w:val="nil"/>
              <w:left w:val="nil"/>
              <w:bottom w:val="single" w:sz="4" w:space="0" w:color="auto"/>
              <w:right w:val="single" w:sz="4" w:space="0" w:color="auto"/>
            </w:tcBorders>
            <w:noWrap/>
            <w:vAlign w:val="center"/>
            <w:hideMark/>
          </w:tcPr>
          <w:p w14:paraId="6E9DEC88"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14,1</w:t>
            </w:r>
          </w:p>
        </w:tc>
      </w:tr>
      <w:tr w:rsidR="00771E6F" w14:paraId="36CAEE9A" w14:textId="77777777" w:rsidTr="00771E6F">
        <w:trPr>
          <w:trHeight w:val="285"/>
        </w:trPr>
        <w:tc>
          <w:tcPr>
            <w:tcW w:w="709" w:type="dxa"/>
            <w:tcBorders>
              <w:top w:val="nil"/>
              <w:left w:val="single" w:sz="4" w:space="0" w:color="auto"/>
              <w:bottom w:val="single" w:sz="4" w:space="0" w:color="auto"/>
              <w:right w:val="single" w:sz="4" w:space="0" w:color="auto"/>
            </w:tcBorders>
            <w:noWrap/>
            <w:vAlign w:val="bottom"/>
            <w:hideMark/>
          </w:tcPr>
          <w:p w14:paraId="6F8E7F4C"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2.</w:t>
            </w:r>
          </w:p>
        </w:tc>
        <w:tc>
          <w:tcPr>
            <w:tcW w:w="2995" w:type="dxa"/>
            <w:tcBorders>
              <w:top w:val="nil"/>
              <w:left w:val="single" w:sz="4" w:space="0" w:color="auto"/>
              <w:bottom w:val="single" w:sz="4" w:space="0" w:color="auto"/>
              <w:right w:val="single" w:sz="4" w:space="0" w:color="auto"/>
            </w:tcBorders>
            <w:noWrap/>
            <w:hideMark/>
          </w:tcPr>
          <w:p w14:paraId="48B66F82" w14:textId="77777777" w:rsidR="00771E6F" w:rsidRDefault="00771E6F">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&lt;Rp.1.000.000</w:t>
            </w:r>
          </w:p>
        </w:tc>
        <w:tc>
          <w:tcPr>
            <w:tcW w:w="1342" w:type="dxa"/>
            <w:tcBorders>
              <w:top w:val="nil"/>
              <w:left w:val="nil"/>
              <w:bottom w:val="single" w:sz="4" w:space="0" w:color="auto"/>
              <w:right w:val="single" w:sz="4" w:space="0" w:color="auto"/>
            </w:tcBorders>
            <w:noWrap/>
            <w:vAlign w:val="center"/>
            <w:hideMark/>
          </w:tcPr>
          <w:p w14:paraId="19E0B375"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31</w:t>
            </w:r>
          </w:p>
        </w:tc>
        <w:tc>
          <w:tcPr>
            <w:tcW w:w="1342" w:type="dxa"/>
            <w:tcBorders>
              <w:top w:val="nil"/>
              <w:left w:val="nil"/>
              <w:bottom w:val="single" w:sz="4" w:space="0" w:color="auto"/>
              <w:right w:val="single" w:sz="4" w:space="0" w:color="auto"/>
            </w:tcBorders>
            <w:noWrap/>
            <w:vAlign w:val="center"/>
            <w:hideMark/>
          </w:tcPr>
          <w:p w14:paraId="5C515230"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8,2</w:t>
            </w:r>
          </w:p>
        </w:tc>
      </w:tr>
      <w:tr w:rsidR="00771E6F" w14:paraId="2009E21D" w14:textId="77777777" w:rsidTr="00771E6F">
        <w:trPr>
          <w:trHeight w:val="435"/>
        </w:trPr>
        <w:tc>
          <w:tcPr>
            <w:tcW w:w="709" w:type="dxa"/>
            <w:tcBorders>
              <w:top w:val="nil"/>
              <w:left w:val="single" w:sz="4" w:space="0" w:color="auto"/>
              <w:bottom w:val="single" w:sz="4" w:space="0" w:color="auto"/>
              <w:right w:val="single" w:sz="4" w:space="0" w:color="auto"/>
            </w:tcBorders>
            <w:noWrap/>
            <w:vAlign w:val="bottom"/>
            <w:hideMark/>
          </w:tcPr>
          <w:p w14:paraId="22306AC1"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3.</w:t>
            </w:r>
          </w:p>
        </w:tc>
        <w:tc>
          <w:tcPr>
            <w:tcW w:w="2995" w:type="dxa"/>
            <w:tcBorders>
              <w:top w:val="nil"/>
              <w:left w:val="single" w:sz="4" w:space="0" w:color="auto"/>
              <w:bottom w:val="single" w:sz="4" w:space="0" w:color="auto"/>
              <w:right w:val="single" w:sz="4" w:space="0" w:color="auto"/>
            </w:tcBorders>
            <w:noWrap/>
            <w:hideMark/>
          </w:tcPr>
          <w:p w14:paraId="367C3BAA" w14:textId="77777777" w:rsidR="00771E6F" w:rsidRDefault="00771E6F">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Rp.1.000.000 - Rp.2.000.000</w:t>
            </w:r>
          </w:p>
        </w:tc>
        <w:tc>
          <w:tcPr>
            <w:tcW w:w="1342" w:type="dxa"/>
            <w:tcBorders>
              <w:top w:val="nil"/>
              <w:left w:val="nil"/>
              <w:bottom w:val="single" w:sz="4" w:space="0" w:color="auto"/>
              <w:right w:val="single" w:sz="4" w:space="0" w:color="auto"/>
            </w:tcBorders>
            <w:noWrap/>
            <w:vAlign w:val="center"/>
            <w:hideMark/>
          </w:tcPr>
          <w:p w14:paraId="5709C285"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159</w:t>
            </w:r>
          </w:p>
        </w:tc>
        <w:tc>
          <w:tcPr>
            <w:tcW w:w="1342" w:type="dxa"/>
            <w:tcBorders>
              <w:top w:val="nil"/>
              <w:left w:val="nil"/>
              <w:bottom w:val="single" w:sz="4" w:space="0" w:color="auto"/>
              <w:right w:val="single" w:sz="4" w:space="0" w:color="auto"/>
            </w:tcBorders>
            <w:noWrap/>
            <w:vAlign w:val="center"/>
            <w:hideMark/>
          </w:tcPr>
          <w:p w14:paraId="2C785962"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41,6</w:t>
            </w:r>
          </w:p>
        </w:tc>
      </w:tr>
      <w:tr w:rsidR="00771E6F" w14:paraId="033AAE0A" w14:textId="77777777" w:rsidTr="00771E6F">
        <w:trPr>
          <w:trHeight w:val="435"/>
        </w:trPr>
        <w:tc>
          <w:tcPr>
            <w:tcW w:w="709" w:type="dxa"/>
            <w:tcBorders>
              <w:top w:val="nil"/>
              <w:left w:val="single" w:sz="4" w:space="0" w:color="auto"/>
              <w:bottom w:val="single" w:sz="4" w:space="0" w:color="auto"/>
              <w:right w:val="single" w:sz="4" w:space="0" w:color="auto"/>
            </w:tcBorders>
            <w:noWrap/>
            <w:vAlign w:val="bottom"/>
            <w:hideMark/>
          </w:tcPr>
          <w:p w14:paraId="36344063"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4.</w:t>
            </w:r>
          </w:p>
        </w:tc>
        <w:tc>
          <w:tcPr>
            <w:tcW w:w="2995" w:type="dxa"/>
            <w:tcBorders>
              <w:top w:val="nil"/>
              <w:left w:val="single" w:sz="4" w:space="0" w:color="auto"/>
              <w:bottom w:val="single" w:sz="4" w:space="0" w:color="auto"/>
              <w:right w:val="single" w:sz="4" w:space="0" w:color="auto"/>
            </w:tcBorders>
            <w:noWrap/>
            <w:hideMark/>
          </w:tcPr>
          <w:p w14:paraId="0D96E53E" w14:textId="77777777" w:rsidR="00771E6F" w:rsidRDefault="00771E6F">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Rp.2.000.000 - Rp.3.000.000</w:t>
            </w:r>
          </w:p>
        </w:tc>
        <w:tc>
          <w:tcPr>
            <w:tcW w:w="1342" w:type="dxa"/>
            <w:tcBorders>
              <w:top w:val="nil"/>
              <w:left w:val="nil"/>
              <w:bottom w:val="single" w:sz="4" w:space="0" w:color="auto"/>
              <w:right w:val="single" w:sz="4" w:space="0" w:color="auto"/>
            </w:tcBorders>
            <w:noWrap/>
            <w:vAlign w:val="center"/>
            <w:hideMark/>
          </w:tcPr>
          <w:p w14:paraId="70E535BD"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93</w:t>
            </w:r>
          </w:p>
        </w:tc>
        <w:tc>
          <w:tcPr>
            <w:tcW w:w="1342" w:type="dxa"/>
            <w:tcBorders>
              <w:top w:val="nil"/>
              <w:left w:val="nil"/>
              <w:bottom w:val="single" w:sz="4" w:space="0" w:color="auto"/>
              <w:right w:val="single" w:sz="4" w:space="0" w:color="auto"/>
            </w:tcBorders>
            <w:noWrap/>
            <w:vAlign w:val="center"/>
            <w:hideMark/>
          </w:tcPr>
          <w:p w14:paraId="244B9909"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24,3</w:t>
            </w:r>
          </w:p>
        </w:tc>
      </w:tr>
      <w:tr w:rsidR="00771E6F" w14:paraId="7831CFEA" w14:textId="77777777" w:rsidTr="00771E6F">
        <w:trPr>
          <w:trHeight w:val="285"/>
        </w:trPr>
        <w:tc>
          <w:tcPr>
            <w:tcW w:w="709" w:type="dxa"/>
            <w:tcBorders>
              <w:top w:val="nil"/>
              <w:left w:val="single" w:sz="4" w:space="0" w:color="auto"/>
              <w:bottom w:val="single" w:sz="4" w:space="0" w:color="auto"/>
              <w:right w:val="single" w:sz="4" w:space="0" w:color="auto"/>
            </w:tcBorders>
            <w:noWrap/>
            <w:vAlign w:val="bottom"/>
            <w:hideMark/>
          </w:tcPr>
          <w:p w14:paraId="7D3358D9"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5.</w:t>
            </w:r>
          </w:p>
        </w:tc>
        <w:tc>
          <w:tcPr>
            <w:tcW w:w="2995" w:type="dxa"/>
            <w:tcBorders>
              <w:top w:val="nil"/>
              <w:left w:val="single" w:sz="4" w:space="0" w:color="auto"/>
              <w:bottom w:val="single" w:sz="4" w:space="0" w:color="auto"/>
              <w:right w:val="single" w:sz="4" w:space="0" w:color="auto"/>
            </w:tcBorders>
            <w:noWrap/>
            <w:hideMark/>
          </w:tcPr>
          <w:p w14:paraId="35E464E9" w14:textId="77777777" w:rsidR="00771E6F" w:rsidRDefault="00771E6F">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&gt; Rp.3.000.000</w:t>
            </w:r>
          </w:p>
        </w:tc>
        <w:tc>
          <w:tcPr>
            <w:tcW w:w="1342" w:type="dxa"/>
            <w:tcBorders>
              <w:top w:val="nil"/>
              <w:left w:val="nil"/>
              <w:bottom w:val="single" w:sz="4" w:space="0" w:color="auto"/>
              <w:right w:val="single" w:sz="4" w:space="0" w:color="auto"/>
            </w:tcBorders>
            <w:noWrap/>
            <w:vAlign w:val="center"/>
            <w:hideMark/>
          </w:tcPr>
          <w:p w14:paraId="16001497"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43</w:t>
            </w:r>
          </w:p>
        </w:tc>
        <w:tc>
          <w:tcPr>
            <w:tcW w:w="1342" w:type="dxa"/>
            <w:tcBorders>
              <w:top w:val="nil"/>
              <w:left w:val="nil"/>
              <w:bottom w:val="single" w:sz="4" w:space="0" w:color="auto"/>
              <w:right w:val="single" w:sz="4" w:space="0" w:color="auto"/>
            </w:tcBorders>
            <w:noWrap/>
            <w:vAlign w:val="center"/>
            <w:hideMark/>
          </w:tcPr>
          <w:p w14:paraId="1C22A572"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11,4</w:t>
            </w:r>
          </w:p>
        </w:tc>
      </w:tr>
      <w:tr w:rsidR="00771E6F" w14:paraId="0A515394" w14:textId="77777777" w:rsidTr="00771E6F">
        <w:trPr>
          <w:trHeight w:val="285"/>
        </w:trPr>
        <w:tc>
          <w:tcPr>
            <w:tcW w:w="709" w:type="dxa"/>
            <w:tcBorders>
              <w:top w:val="nil"/>
              <w:left w:val="single" w:sz="4" w:space="0" w:color="auto"/>
              <w:bottom w:val="single" w:sz="4" w:space="0" w:color="auto"/>
              <w:right w:val="single" w:sz="4" w:space="0" w:color="auto"/>
            </w:tcBorders>
            <w:shd w:val="clear" w:color="auto" w:fill="808080" w:themeFill="background1" w:themeFillShade="80"/>
            <w:noWrap/>
            <w:vAlign w:val="bottom"/>
          </w:tcPr>
          <w:p w14:paraId="2A024B7B" w14:textId="77777777" w:rsidR="00771E6F" w:rsidRDefault="00771E6F">
            <w:pPr>
              <w:spacing w:after="0" w:line="240" w:lineRule="auto"/>
              <w:rPr>
                <w:rFonts w:ascii="Arial" w:eastAsia="Times New Roman" w:hAnsi="Arial" w:cs="Arial"/>
                <w:color w:val="000000" w:themeColor="text1"/>
                <w:sz w:val="20"/>
                <w:szCs w:val="20"/>
                <w:lang w:val="en-US" w:eastAsia="zh-CN"/>
              </w:rPr>
            </w:pPr>
          </w:p>
        </w:tc>
        <w:tc>
          <w:tcPr>
            <w:tcW w:w="2995" w:type="dxa"/>
            <w:tcBorders>
              <w:top w:val="nil"/>
              <w:left w:val="single" w:sz="4" w:space="0" w:color="auto"/>
              <w:bottom w:val="single" w:sz="4" w:space="0" w:color="auto"/>
              <w:right w:val="single" w:sz="4" w:space="0" w:color="auto"/>
            </w:tcBorders>
            <w:shd w:val="clear" w:color="auto" w:fill="808080" w:themeFill="background1" w:themeFillShade="80"/>
            <w:noWrap/>
            <w:hideMark/>
          </w:tcPr>
          <w:p w14:paraId="351670BF" w14:textId="77777777" w:rsidR="00771E6F" w:rsidRDefault="00771E6F">
            <w:pPr>
              <w:spacing w:after="0" w:line="240" w:lineRule="auto"/>
              <w:rPr>
                <w:rFonts w:ascii="Arial" w:eastAsia="Times New Roman" w:hAnsi="Arial" w:cs="Arial"/>
                <w:color w:val="000000" w:themeColor="text1"/>
                <w:sz w:val="20"/>
                <w:szCs w:val="20"/>
                <w:lang w:val="id-ID" w:eastAsia="zh-CN"/>
              </w:rPr>
            </w:pPr>
            <w:r>
              <w:rPr>
                <w:rFonts w:ascii="Arial" w:hAnsi="Arial" w:cs="Arial"/>
                <w:color w:val="000000" w:themeColor="text1"/>
                <w:sz w:val="20"/>
                <w:szCs w:val="20"/>
              </w:rPr>
              <w:t>Total</w:t>
            </w:r>
          </w:p>
        </w:tc>
        <w:tc>
          <w:tcPr>
            <w:tcW w:w="1342" w:type="dxa"/>
            <w:tcBorders>
              <w:top w:val="nil"/>
              <w:left w:val="nil"/>
              <w:bottom w:val="single" w:sz="4" w:space="0" w:color="auto"/>
              <w:right w:val="single" w:sz="4" w:space="0" w:color="auto"/>
            </w:tcBorders>
            <w:shd w:val="clear" w:color="auto" w:fill="808080" w:themeFill="background1" w:themeFillShade="80"/>
            <w:noWrap/>
            <w:vAlign w:val="center"/>
            <w:hideMark/>
          </w:tcPr>
          <w:p w14:paraId="38F018AB"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382</w:t>
            </w:r>
          </w:p>
        </w:tc>
        <w:tc>
          <w:tcPr>
            <w:tcW w:w="1342" w:type="dxa"/>
            <w:tcBorders>
              <w:top w:val="nil"/>
              <w:left w:val="nil"/>
              <w:bottom w:val="single" w:sz="4" w:space="0" w:color="auto"/>
              <w:right w:val="single" w:sz="4" w:space="0" w:color="auto"/>
            </w:tcBorders>
            <w:shd w:val="clear" w:color="auto" w:fill="808080" w:themeFill="background1" w:themeFillShade="80"/>
            <w:noWrap/>
            <w:vAlign w:val="center"/>
            <w:hideMark/>
          </w:tcPr>
          <w:p w14:paraId="6DEF2452" w14:textId="77777777" w:rsidR="00771E6F" w:rsidRDefault="00771E6F">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100,0</w:t>
            </w:r>
          </w:p>
        </w:tc>
      </w:tr>
    </w:tbl>
    <w:p w14:paraId="6D001CEB" w14:textId="77777777" w:rsidR="00771E6F" w:rsidRDefault="00771E6F" w:rsidP="00771E6F">
      <w:pPr>
        <w:spacing w:after="0" w:line="240" w:lineRule="auto"/>
        <w:ind w:left="1440"/>
        <w:contextualSpacing/>
        <w:jc w:val="both"/>
        <w:rPr>
          <w:rFonts w:ascii="Arial" w:eastAsia="Times New Roman" w:hAnsi="Arial" w:cs="Arial"/>
          <w:color w:val="000000" w:themeColor="text1"/>
          <w:sz w:val="20"/>
          <w:szCs w:val="20"/>
          <w:lang w:val="en-US"/>
        </w:rPr>
      </w:pPr>
    </w:p>
    <w:p w14:paraId="38626081"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lang w:val="id-ID"/>
        </w:rPr>
      </w:pPr>
      <w:r>
        <w:rPr>
          <w:rFonts w:ascii="Arial" w:eastAsia="Times New Roman" w:hAnsi="Arial" w:cs="Arial"/>
          <w:color w:val="000000" w:themeColor="text1"/>
          <w:lang w:val="en-US"/>
        </w:rPr>
        <w:t xml:space="preserve">Berdasar tabel di atas diketahui bahwa sebaran responden menurut pendapatan responden di Kabupaten Lahat, berdasar Teknik sampling yang digunakan dapat diambil simpulan telah memberikan gambaran secara representatif tentang kondisi masyarakat di Kabupaten Lahat. Berdasar tabel tersebut diketahui sebanyak </w:t>
      </w:r>
      <w:r>
        <w:rPr>
          <w:rFonts w:ascii="Arial" w:eastAsia="Times New Roman" w:hAnsi="Arial" w:cs="Arial"/>
          <w:color w:val="000000" w:themeColor="text1"/>
        </w:rPr>
        <w:t>41,6% berpenghasilan Rp. 1.000.000 – Rp 2.000.000. sedangkan 24,3% berpenghasilan Rp. 2.000.000 – Rp. 3.000.000. sebanyak 11,4% berpenghasilan lebih dari Rp. 3.000.000. serta sebanyak 8,2% berpenghasilan kurang dari Rp. 1.000.000. dan sebanyak 14,1% masyarakat yang tidak berpenghasilan tetap. Data responden di atas bisa diselaraskan dengan tabel pengeluaran masyarakat di bawah ini.</w:t>
      </w:r>
    </w:p>
    <w:p w14:paraId="311CF587" w14:textId="77777777" w:rsidR="00771E6F" w:rsidRDefault="00771E6F" w:rsidP="00771E6F">
      <w:pPr>
        <w:spacing w:after="0" w:line="360" w:lineRule="auto"/>
        <w:ind w:left="1440" w:firstLine="720"/>
        <w:contextualSpacing/>
        <w:jc w:val="both"/>
        <w:rPr>
          <w:rFonts w:ascii="Arial" w:eastAsia="Times New Roman" w:hAnsi="Arial" w:cs="Arial"/>
          <w:color w:val="000000" w:themeColor="text1"/>
        </w:rPr>
      </w:pPr>
    </w:p>
    <w:p w14:paraId="3F040C84" w14:textId="77777777" w:rsidR="00771E6F" w:rsidRDefault="00771E6F" w:rsidP="00771E6F">
      <w:pPr>
        <w:spacing w:after="0" w:line="360" w:lineRule="auto"/>
        <w:ind w:left="1440" w:firstLine="720"/>
        <w:contextualSpacing/>
        <w:jc w:val="both"/>
        <w:rPr>
          <w:rFonts w:ascii="Arial" w:eastAsia="Times New Roman" w:hAnsi="Arial" w:cs="Arial"/>
          <w:b/>
          <w:bCs/>
          <w:color w:val="000000" w:themeColor="text1"/>
          <w:lang w:val="en-US"/>
        </w:rPr>
      </w:pPr>
      <w:r>
        <w:rPr>
          <w:rFonts w:ascii="Arial" w:eastAsia="Times New Roman" w:hAnsi="Arial" w:cs="Arial"/>
          <w:b/>
          <w:bCs/>
          <w:color w:val="000000" w:themeColor="text1"/>
          <w:lang w:val="en-US"/>
        </w:rPr>
        <w:t xml:space="preserve">Tabel </w:t>
      </w:r>
      <w:r>
        <w:rPr>
          <w:rFonts w:ascii="Arial" w:eastAsia="Times New Roman" w:hAnsi="Arial" w:cs="Arial"/>
          <w:b/>
          <w:bCs/>
          <w:color w:val="000000" w:themeColor="text1"/>
        </w:rPr>
        <w:t xml:space="preserve">5.1 1 </w:t>
      </w:r>
      <w:r>
        <w:rPr>
          <w:rFonts w:ascii="Arial" w:eastAsia="Times New Roman" w:hAnsi="Arial" w:cs="Arial"/>
          <w:b/>
          <w:bCs/>
          <w:color w:val="000000" w:themeColor="text1"/>
          <w:lang w:val="en-US"/>
        </w:rPr>
        <w:t>perkapita masyarakat di Kabupaten Lahat</w:t>
      </w:r>
    </w:p>
    <w:tbl>
      <w:tblPr>
        <w:tblW w:w="6660" w:type="dxa"/>
        <w:tblInd w:w="1413" w:type="dxa"/>
        <w:tblLayout w:type="fixed"/>
        <w:tblLook w:val="04A0" w:firstRow="1" w:lastRow="0" w:firstColumn="1" w:lastColumn="0" w:noHBand="0" w:noVBand="1"/>
      </w:tblPr>
      <w:tblGrid>
        <w:gridCol w:w="3123"/>
        <w:gridCol w:w="1864"/>
        <w:gridCol w:w="1673"/>
      </w:tblGrid>
      <w:tr w:rsidR="00771E6F" w14:paraId="577CE844" w14:textId="77777777" w:rsidTr="00771E6F">
        <w:trPr>
          <w:trHeight w:val="1078"/>
        </w:trPr>
        <w:tc>
          <w:tcPr>
            <w:tcW w:w="3124" w:type="dxa"/>
            <w:tcBorders>
              <w:top w:val="single" w:sz="4" w:space="0" w:color="000000"/>
              <w:left w:val="single" w:sz="4" w:space="0" w:color="000000"/>
              <w:bottom w:val="single" w:sz="4" w:space="0" w:color="000000"/>
              <w:right w:val="single" w:sz="4" w:space="0" w:color="000000"/>
            </w:tcBorders>
            <w:shd w:val="clear" w:color="auto" w:fill="A6A6A6"/>
            <w:hideMark/>
          </w:tcPr>
          <w:p w14:paraId="196100F1" w14:textId="77777777" w:rsidR="00771E6F" w:rsidRDefault="00771E6F">
            <w:pPr>
              <w:widowControl w:val="0"/>
              <w:autoSpaceDE w:val="0"/>
              <w:autoSpaceDN w:val="0"/>
              <w:spacing w:before="113" w:after="0" w:line="240" w:lineRule="auto"/>
              <w:ind w:right="-21"/>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Golongan Pengeluaran</w:t>
            </w:r>
          </w:p>
          <w:p w14:paraId="396DE0FD" w14:textId="77777777" w:rsidR="00771E6F" w:rsidRDefault="00771E6F">
            <w:pPr>
              <w:widowControl w:val="0"/>
              <w:autoSpaceDE w:val="0"/>
              <w:autoSpaceDN w:val="0"/>
              <w:spacing w:before="7" w:after="0" w:line="240" w:lineRule="auto"/>
              <w:ind w:left="907" w:right="772"/>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(Rp)</w:t>
            </w:r>
          </w:p>
          <w:p w14:paraId="475D0FAB" w14:textId="77777777" w:rsidR="00771E6F" w:rsidRDefault="00771E6F">
            <w:pPr>
              <w:widowControl w:val="0"/>
              <w:autoSpaceDE w:val="0"/>
              <w:autoSpaceDN w:val="0"/>
              <w:spacing w:before="137" w:after="0" w:line="240" w:lineRule="auto"/>
              <w:ind w:left="907" w:right="772"/>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6A6A6"/>
          </w:tcPr>
          <w:p w14:paraId="582EF114" w14:textId="77777777" w:rsidR="00771E6F" w:rsidRDefault="00771E6F">
            <w:pPr>
              <w:widowControl w:val="0"/>
              <w:autoSpaceDE w:val="0"/>
              <w:autoSpaceDN w:val="0"/>
              <w:spacing w:before="1" w:after="0" w:line="240" w:lineRule="auto"/>
              <w:rPr>
                <w:rFonts w:ascii="Arial" w:eastAsia="Bookman Old Style" w:hAnsi="Arial" w:cs="Arial"/>
                <w:b/>
                <w:color w:val="000000" w:themeColor="text1"/>
                <w:w w:val="75"/>
                <w:lang w:val="en-US"/>
              </w:rPr>
            </w:pPr>
          </w:p>
          <w:p w14:paraId="1BE383EE" w14:textId="77777777" w:rsidR="00771E6F" w:rsidRDefault="00771E6F">
            <w:pPr>
              <w:widowControl w:val="0"/>
              <w:autoSpaceDE w:val="0"/>
              <w:autoSpaceDN w:val="0"/>
              <w:spacing w:after="0" w:line="240" w:lineRule="auto"/>
              <w:ind w:right="-79"/>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2019</w:t>
            </w:r>
          </w:p>
          <w:p w14:paraId="0248F803" w14:textId="77777777" w:rsidR="00771E6F" w:rsidRDefault="00771E6F">
            <w:pPr>
              <w:widowControl w:val="0"/>
              <w:autoSpaceDE w:val="0"/>
              <w:autoSpaceDN w:val="0"/>
              <w:spacing w:before="1" w:after="0" w:line="240" w:lineRule="auto"/>
              <w:rPr>
                <w:rFonts w:ascii="Arial" w:eastAsia="Bookman Old Style" w:hAnsi="Arial" w:cs="Arial"/>
                <w:b/>
                <w:color w:val="000000" w:themeColor="text1"/>
                <w:w w:val="75"/>
                <w:lang w:val="en-US"/>
              </w:rPr>
            </w:pPr>
          </w:p>
          <w:p w14:paraId="445F478F" w14:textId="77777777" w:rsidR="00771E6F" w:rsidRDefault="00771E6F">
            <w:pPr>
              <w:widowControl w:val="0"/>
              <w:autoSpaceDE w:val="0"/>
              <w:autoSpaceDN w:val="0"/>
              <w:spacing w:after="0" w:line="240" w:lineRule="auto"/>
              <w:ind w:left="728" w:right="620"/>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w:t>
            </w:r>
          </w:p>
        </w:tc>
        <w:tc>
          <w:tcPr>
            <w:tcW w:w="1673" w:type="dxa"/>
            <w:tcBorders>
              <w:top w:val="single" w:sz="4" w:space="0" w:color="000000"/>
              <w:left w:val="single" w:sz="4" w:space="0" w:color="000000"/>
              <w:bottom w:val="single" w:sz="4" w:space="0" w:color="000000"/>
              <w:right w:val="single" w:sz="4" w:space="0" w:color="000000"/>
            </w:tcBorders>
            <w:shd w:val="clear" w:color="auto" w:fill="A6A6A6"/>
          </w:tcPr>
          <w:p w14:paraId="164902D5" w14:textId="77777777" w:rsidR="00771E6F" w:rsidRDefault="00771E6F">
            <w:pPr>
              <w:widowControl w:val="0"/>
              <w:autoSpaceDE w:val="0"/>
              <w:autoSpaceDN w:val="0"/>
              <w:spacing w:before="1" w:after="0" w:line="240" w:lineRule="auto"/>
              <w:rPr>
                <w:rFonts w:ascii="Arial" w:eastAsia="Bookman Old Style" w:hAnsi="Arial" w:cs="Arial"/>
                <w:b/>
                <w:color w:val="000000" w:themeColor="text1"/>
                <w:w w:val="75"/>
                <w:lang w:val="en-US"/>
              </w:rPr>
            </w:pPr>
          </w:p>
          <w:p w14:paraId="09FE739C" w14:textId="77777777" w:rsidR="00771E6F" w:rsidRDefault="00771E6F">
            <w:pPr>
              <w:widowControl w:val="0"/>
              <w:autoSpaceDE w:val="0"/>
              <w:autoSpaceDN w:val="0"/>
              <w:spacing w:after="0" w:line="240" w:lineRule="auto"/>
              <w:ind w:right="-114"/>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2020</w:t>
            </w:r>
          </w:p>
          <w:p w14:paraId="01A5CD11" w14:textId="77777777" w:rsidR="00771E6F" w:rsidRDefault="00771E6F">
            <w:pPr>
              <w:widowControl w:val="0"/>
              <w:autoSpaceDE w:val="0"/>
              <w:autoSpaceDN w:val="0"/>
              <w:spacing w:before="1" w:after="0" w:line="240" w:lineRule="auto"/>
              <w:rPr>
                <w:rFonts w:ascii="Arial" w:eastAsia="Bookman Old Style" w:hAnsi="Arial" w:cs="Arial"/>
                <w:b/>
                <w:color w:val="000000" w:themeColor="text1"/>
                <w:w w:val="75"/>
                <w:lang w:val="en-US"/>
              </w:rPr>
            </w:pPr>
          </w:p>
          <w:p w14:paraId="50B8AACA" w14:textId="77777777" w:rsidR="00771E6F" w:rsidRDefault="00771E6F">
            <w:pPr>
              <w:widowControl w:val="0"/>
              <w:autoSpaceDE w:val="0"/>
              <w:autoSpaceDN w:val="0"/>
              <w:spacing w:after="0" w:line="240" w:lineRule="auto"/>
              <w:ind w:left="615" w:right="639"/>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(3)</w:t>
            </w:r>
          </w:p>
        </w:tc>
      </w:tr>
      <w:tr w:rsidR="00771E6F" w14:paraId="4F3120F1" w14:textId="77777777" w:rsidTr="00771E6F">
        <w:trPr>
          <w:trHeight w:val="443"/>
        </w:trPr>
        <w:tc>
          <w:tcPr>
            <w:tcW w:w="3124" w:type="dxa"/>
            <w:tcBorders>
              <w:top w:val="single" w:sz="4" w:space="0" w:color="000000"/>
              <w:left w:val="single" w:sz="4" w:space="0" w:color="000000"/>
              <w:bottom w:val="single" w:sz="4" w:space="0" w:color="000000"/>
              <w:right w:val="single" w:sz="4" w:space="0" w:color="000000"/>
            </w:tcBorders>
            <w:hideMark/>
          </w:tcPr>
          <w:p w14:paraId="6DE758AF"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&lt; 150 000</w:t>
            </w:r>
          </w:p>
        </w:tc>
        <w:tc>
          <w:tcPr>
            <w:tcW w:w="1864" w:type="dxa"/>
            <w:tcBorders>
              <w:top w:val="single" w:sz="4" w:space="0" w:color="000000"/>
              <w:left w:val="single" w:sz="4" w:space="0" w:color="000000"/>
              <w:bottom w:val="single" w:sz="4" w:space="0" w:color="000000"/>
              <w:right w:val="single" w:sz="4" w:space="0" w:color="000000"/>
            </w:tcBorders>
            <w:hideMark/>
          </w:tcPr>
          <w:p w14:paraId="5F422590"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0.00</w:t>
            </w:r>
          </w:p>
        </w:tc>
        <w:tc>
          <w:tcPr>
            <w:tcW w:w="1673" w:type="dxa"/>
            <w:tcBorders>
              <w:top w:val="single" w:sz="4" w:space="0" w:color="000000"/>
              <w:left w:val="single" w:sz="4" w:space="0" w:color="000000"/>
              <w:bottom w:val="single" w:sz="4" w:space="0" w:color="000000"/>
              <w:right w:val="single" w:sz="4" w:space="0" w:color="000000"/>
            </w:tcBorders>
            <w:hideMark/>
          </w:tcPr>
          <w:p w14:paraId="07A7E60C"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w:t>
            </w:r>
          </w:p>
        </w:tc>
      </w:tr>
      <w:tr w:rsidR="00771E6F" w14:paraId="53E83B80" w14:textId="77777777" w:rsidTr="00771E6F">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2AC99B70"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150 000–199 999</w:t>
            </w:r>
          </w:p>
        </w:tc>
        <w:tc>
          <w:tcPr>
            <w:tcW w:w="1864" w:type="dxa"/>
            <w:tcBorders>
              <w:top w:val="single" w:sz="4" w:space="0" w:color="000000"/>
              <w:left w:val="single" w:sz="4" w:space="0" w:color="000000"/>
              <w:bottom w:val="single" w:sz="4" w:space="0" w:color="000000"/>
              <w:right w:val="single" w:sz="4" w:space="0" w:color="000000"/>
            </w:tcBorders>
            <w:hideMark/>
          </w:tcPr>
          <w:p w14:paraId="135CE205"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0.24</w:t>
            </w:r>
          </w:p>
        </w:tc>
        <w:tc>
          <w:tcPr>
            <w:tcW w:w="1673" w:type="dxa"/>
            <w:tcBorders>
              <w:top w:val="single" w:sz="4" w:space="0" w:color="000000"/>
              <w:left w:val="single" w:sz="4" w:space="0" w:color="000000"/>
              <w:bottom w:val="single" w:sz="4" w:space="0" w:color="000000"/>
              <w:right w:val="single" w:sz="4" w:space="0" w:color="000000"/>
            </w:tcBorders>
            <w:hideMark/>
          </w:tcPr>
          <w:p w14:paraId="6D57947C"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w:t>
            </w:r>
          </w:p>
        </w:tc>
      </w:tr>
      <w:tr w:rsidR="00771E6F" w14:paraId="24188EDD" w14:textId="77777777" w:rsidTr="00771E6F">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0F3F916B"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200 000–299 999</w:t>
            </w:r>
          </w:p>
        </w:tc>
        <w:tc>
          <w:tcPr>
            <w:tcW w:w="1864" w:type="dxa"/>
            <w:tcBorders>
              <w:top w:val="single" w:sz="4" w:space="0" w:color="000000"/>
              <w:left w:val="single" w:sz="4" w:space="0" w:color="000000"/>
              <w:bottom w:val="single" w:sz="4" w:space="0" w:color="000000"/>
              <w:right w:val="single" w:sz="4" w:space="0" w:color="000000"/>
            </w:tcBorders>
            <w:hideMark/>
          </w:tcPr>
          <w:p w14:paraId="14BA6946"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1.35</w:t>
            </w:r>
          </w:p>
        </w:tc>
        <w:tc>
          <w:tcPr>
            <w:tcW w:w="1673" w:type="dxa"/>
            <w:tcBorders>
              <w:top w:val="single" w:sz="4" w:space="0" w:color="000000"/>
              <w:left w:val="single" w:sz="4" w:space="0" w:color="000000"/>
              <w:bottom w:val="single" w:sz="4" w:space="0" w:color="000000"/>
              <w:right w:val="single" w:sz="4" w:space="0" w:color="000000"/>
            </w:tcBorders>
            <w:hideMark/>
          </w:tcPr>
          <w:p w14:paraId="4E656D22"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0.82</w:t>
            </w:r>
          </w:p>
        </w:tc>
      </w:tr>
      <w:tr w:rsidR="00771E6F" w14:paraId="53C7E1C8" w14:textId="77777777" w:rsidTr="00771E6F">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5D2D8222"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300 000–499 999</w:t>
            </w:r>
          </w:p>
        </w:tc>
        <w:tc>
          <w:tcPr>
            <w:tcW w:w="1864" w:type="dxa"/>
            <w:tcBorders>
              <w:top w:val="single" w:sz="4" w:space="0" w:color="000000"/>
              <w:left w:val="single" w:sz="4" w:space="0" w:color="000000"/>
              <w:bottom w:val="single" w:sz="4" w:space="0" w:color="000000"/>
              <w:right w:val="single" w:sz="4" w:space="0" w:color="000000"/>
            </w:tcBorders>
            <w:hideMark/>
          </w:tcPr>
          <w:p w14:paraId="35E647FD"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21.01</w:t>
            </w:r>
          </w:p>
        </w:tc>
        <w:tc>
          <w:tcPr>
            <w:tcW w:w="1673" w:type="dxa"/>
            <w:tcBorders>
              <w:top w:val="single" w:sz="4" w:space="0" w:color="000000"/>
              <w:left w:val="single" w:sz="4" w:space="0" w:color="000000"/>
              <w:bottom w:val="single" w:sz="4" w:space="0" w:color="000000"/>
              <w:right w:val="single" w:sz="4" w:space="0" w:color="000000"/>
            </w:tcBorders>
            <w:hideMark/>
          </w:tcPr>
          <w:p w14:paraId="5E64957E"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15.50</w:t>
            </w:r>
          </w:p>
        </w:tc>
      </w:tr>
      <w:tr w:rsidR="00771E6F" w14:paraId="53BCA255" w14:textId="77777777" w:rsidTr="00771E6F">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362D9BC9"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500 000–749 999</w:t>
            </w:r>
          </w:p>
        </w:tc>
        <w:tc>
          <w:tcPr>
            <w:tcW w:w="1864" w:type="dxa"/>
            <w:tcBorders>
              <w:top w:val="single" w:sz="4" w:space="0" w:color="000000"/>
              <w:left w:val="single" w:sz="4" w:space="0" w:color="000000"/>
              <w:bottom w:val="single" w:sz="4" w:space="0" w:color="000000"/>
              <w:right w:val="single" w:sz="4" w:space="0" w:color="000000"/>
            </w:tcBorders>
            <w:hideMark/>
          </w:tcPr>
          <w:p w14:paraId="0EBE379A"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26.97</w:t>
            </w:r>
          </w:p>
        </w:tc>
        <w:tc>
          <w:tcPr>
            <w:tcW w:w="1673" w:type="dxa"/>
            <w:tcBorders>
              <w:top w:val="single" w:sz="4" w:space="0" w:color="000000"/>
              <w:left w:val="single" w:sz="4" w:space="0" w:color="000000"/>
              <w:bottom w:val="single" w:sz="4" w:space="0" w:color="000000"/>
              <w:right w:val="single" w:sz="4" w:space="0" w:color="000000"/>
            </w:tcBorders>
            <w:hideMark/>
          </w:tcPr>
          <w:p w14:paraId="3267D0A9"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32.65</w:t>
            </w:r>
          </w:p>
        </w:tc>
      </w:tr>
      <w:tr w:rsidR="00771E6F" w14:paraId="077FEB37" w14:textId="77777777" w:rsidTr="00771E6F">
        <w:trPr>
          <w:trHeight w:val="432"/>
        </w:trPr>
        <w:tc>
          <w:tcPr>
            <w:tcW w:w="3124" w:type="dxa"/>
            <w:tcBorders>
              <w:top w:val="single" w:sz="4" w:space="0" w:color="000000"/>
              <w:left w:val="single" w:sz="4" w:space="0" w:color="000000"/>
              <w:bottom w:val="single" w:sz="4" w:space="0" w:color="000000"/>
              <w:right w:val="single" w:sz="4" w:space="0" w:color="000000"/>
            </w:tcBorders>
            <w:hideMark/>
          </w:tcPr>
          <w:p w14:paraId="06AC86E7"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750 000–999 999</w:t>
            </w:r>
          </w:p>
        </w:tc>
        <w:tc>
          <w:tcPr>
            <w:tcW w:w="1864" w:type="dxa"/>
            <w:tcBorders>
              <w:top w:val="single" w:sz="4" w:space="0" w:color="000000"/>
              <w:left w:val="single" w:sz="4" w:space="0" w:color="000000"/>
              <w:bottom w:val="single" w:sz="4" w:space="0" w:color="000000"/>
              <w:right w:val="single" w:sz="4" w:space="0" w:color="000000"/>
            </w:tcBorders>
            <w:hideMark/>
          </w:tcPr>
          <w:p w14:paraId="23BFEE3D"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13.76</w:t>
            </w:r>
          </w:p>
        </w:tc>
        <w:tc>
          <w:tcPr>
            <w:tcW w:w="1673" w:type="dxa"/>
            <w:tcBorders>
              <w:top w:val="single" w:sz="4" w:space="0" w:color="000000"/>
              <w:left w:val="single" w:sz="4" w:space="0" w:color="000000"/>
              <w:bottom w:val="single" w:sz="4" w:space="0" w:color="000000"/>
              <w:right w:val="single" w:sz="4" w:space="0" w:color="000000"/>
            </w:tcBorders>
            <w:hideMark/>
          </w:tcPr>
          <w:p w14:paraId="152354FB"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14.98</w:t>
            </w:r>
          </w:p>
        </w:tc>
      </w:tr>
      <w:tr w:rsidR="00771E6F" w14:paraId="3AFE25BD" w14:textId="77777777" w:rsidTr="00771E6F">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516F6223"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1 000 000–1 499 999</w:t>
            </w:r>
          </w:p>
        </w:tc>
        <w:tc>
          <w:tcPr>
            <w:tcW w:w="1864" w:type="dxa"/>
            <w:tcBorders>
              <w:top w:val="single" w:sz="4" w:space="0" w:color="000000"/>
              <w:left w:val="single" w:sz="4" w:space="0" w:color="000000"/>
              <w:bottom w:val="single" w:sz="4" w:space="0" w:color="000000"/>
              <w:right w:val="single" w:sz="4" w:space="0" w:color="000000"/>
            </w:tcBorders>
            <w:hideMark/>
          </w:tcPr>
          <w:p w14:paraId="3914CBA8"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19.93</w:t>
            </w:r>
          </w:p>
        </w:tc>
        <w:tc>
          <w:tcPr>
            <w:tcW w:w="1673" w:type="dxa"/>
            <w:tcBorders>
              <w:top w:val="single" w:sz="4" w:space="0" w:color="000000"/>
              <w:left w:val="single" w:sz="4" w:space="0" w:color="000000"/>
              <w:bottom w:val="single" w:sz="4" w:space="0" w:color="000000"/>
              <w:right w:val="single" w:sz="4" w:space="0" w:color="000000"/>
            </w:tcBorders>
            <w:hideMark/>
          </w:tcPr>
          <w:p w14:paraId="6DD5B7EE"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19.42</w:t>
            </w:r>
          </w:p>
        </w:tc>
      </w:tr>
      <w:tr w:rsidR="00771E6F" w14:paraId="0BD94BDC" w14:textId="77777777" w:rsidTr="00771E6F">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42FA9C4D"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lastRenderedPageBreak/>
              <w:t>&gt; 1 500 000</w:t>
            </w:r>
          </w:p>
        </w:tc>
        <w:tc>
          <w:tcPr>
            <w:tcW w:w="1864" w:type="dxa"/>
            <w:tcBorders>
              <w:top w:val="single" w:sz="4" w:space="0" w:color="000000"/>
              <w:left w:val="single" w:sz="4" w:space="0" w:color="000000"/>
              <w:bottom w:val="single" w:sz="4" w:space="0" w:color="000000"/>
              <w:right w:val="single" w:sz="4" w:space="0" w:color="000000"/>
            </w:tcBorders>
            <w:hideMark/>
          </w:tcPr>
          <w:p w14:paraId="234B0B3E"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16.72</w:t>
            </w:r>
          </w:p>
        </w:tc>
        <w:tc>
          <w:tcPr>
            <w:tcW w:w="1673" w:type="dxa"/>
            <w:tcBorders>
              <w:top w:val="single" w:sz="4" w:space="0" w:color="000000"/>
              <w:left w:val="single" w:sz="4" w:space="0" w:color="000000"/>
              <w:bottom w:val="single" w:sz="4" w:space="0" w:color="000000"/>
              <w:right w:val="single" w:sz="4" w:space="0" w:color="000000"/>
            </w:tcBorders>
            <w:hideMark/>
          </w:tcPr>
          <w:p w14:paraId="10FB1820" w14:textId="77777777" w:rsidR="00771E6F" w:rsidRDefault="00771E6F">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16.64</w:t>
            </w:r>
          </w:p>
        </w:tc>
      </w:tr>
      <w:tr w:rsidR="00771E6F" w14:paraId="3E1ECA36" w14:textId="77777777" w:rsidTr="00771E6F">
        <w:trPr>
          <w:trHeight w:val="453"/>
        </w:trPr>
        <w:tc>
          <w:tcPr>
            <w:tcW w:w="3124" w:type="dxa"/>
            <w:tcBorders>
              <w:top w:val="single" w:sz="4" w:space="0" w:color="000000"/>
              <w:left w:val="single" w:sz="4" w:space="0" w:color="000000"/>
              <w:bottom w:val="single" w:sz="4" w:space="0" w:color="000000"/>
              <w:right w:val="single" w:sz="4" w:space="0" w:color="000000"/>
            </w:tcBorders>
            <w:shd w:val="clear" w:color="auto" w:fill="A6A6A6"/>
            <w:hideMark/>
          </w:tcPr>
          <w:p w14:paraId="2A3FEE4C" w14:textId="77777777" w:rsidR="00771E6F" w:rsidRDefault="00771E6F">
            <w:pPr>
              <w:widowControl w:val="0"/>
              <w:autoSpaceDE w:val="0"/>
              <w:autoSpaceDN w:val="0"/>
              <w:spacing w:before="113" w:after="0" w:line="240" w:lineRule="auto"/>
              <w:ind w:right="-21"/>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Jumlah/Total</w:t>
            </w:r>
          </w:p>
        </w:tc>
        <w:tc>
          <w:tcPr>
            <w:tcW w:w="1864" w:type="dxa"/>
            <w:tcBorders>
              <w:top w:val="single" w:sz="4" w:space="0" w:color="000000"/>
              <w:left w:val="single" w:sz="4" w:space="0" w:color="000000"/>
              <w:bottom w:val="single" w:sz="4" w:space="0" w:color="000000"/>
              <w:right w:val="single" w:sz="4" w:space="0" w:color="000000"/>
            </w:tcBorders>
            <w:shd w:val="clear" w:color="auto" w:fill="A6A6A6"/>
            <w:hideMark/>
          </w:tcPr>
          <w:p w14:paraId="71A59600" w14:textId="77777777" w:rsidR="00771E6F" w:rsidRDefault="00771E6F">
            <w:pPr>
              <w:widowControl w:val="0"/>
              <w:autoSpaceDE w:val="0"/>
              <w:autoSpaceDN w:val="0"/>
              <w:spacing w:before="113" w:after="0" w:line="240" w:lineRule="auto"/>
              <w:ind w:right="-21"/>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100,00</w:t>
            </w:r>
          </w:p>
        </w:tc>
        <w:tc>
          <w:tcPr>
            <w:tcW w:w="1673" w:type="dxa"/>
            <w:tcBorders>
              <w:top w:val="single" w:sz="4" w:space="0" w:color="000000"/>
              <w:left w:val="single" w:sz="4" w:space="0" w:color="000000"/>
              <w:bottom w:val="single" w:sz="4" w:space="0" w:color="000000"/>
              <w:right w:val="single" w:sz="4" w:space="0" w:color="000000"/>
            </w:tcBorders>
            <w:shd w:val="clear" w:color="auto" w:fill="A6A6A6"/>
            <w:hideMark/>
          </w:tcPr>
          <w:p w14:paraId="78786745" w14:textId="77777777" w:rsidR="00771E6F" w:rsidRDefault="00771E6F">
            <w:pPr>
              <w:widowControl w:val="0"/>
              <w:autoSpaceDE w:val="0"/>
              <w:autoSpaceDN w:val="0"/>
              <w:spacing w:before="113" w:after="0" w:line="240" w:lineRule="auto"/>
              <w:ind w:right="-21"/>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100</w:t>
            </w:r>
          </w:p>
        </w:tc>
      </w:tr>
    </w:tbl>
    <w:p w14:paraId="3E40551B" w14:textId="47C248CB" w:rsidR="00771E6F" w:rsidRDefault="00771E6F" w:rsidP="00771E6F">
      <w:pPr>
        <w:spacing w:after="0" w:line="24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Sumber: BPS, Lahat dalam Angka</w:t>
      </w:r>
    </w:p>
    <w:p w14:paraId="450DBE55" w14:textId="77777777" w:rsidR="00771E6F" w:rsidRDefault="00771E6F" w:rsidP="00771E6F">
      <w:pPr>
        <w:spacing w:after="0" w:line="240" w:lineRule="auto"/>
        <w:ind w:left="1440"/>
        <w:contextualSpacing/>
        <w:jc w:val="both"/>
        <w:rPr>
          <w:rFonts w:ascii="Arial" w:eastAsia="Times New Roman" w:hAnsi="Arial" w:cs="Arial"/>
          <w:color w:val="000000" w:themeColor="text1"/>
          <w:lang w:val="en-US"/>
        </w:rPr>
      </w:pPr>
    </w:p>
    <w:p w14:paraId="081F5BAB" w14:textId="77777777" w:rsidR="00771E6F" w:rsidRPr="004D1A0F" w:rsidRDefault="00771E6F" w:rsidP="00771E6F">
      <w:pPr>
        <w:spacing w:after="0" w:line="360" w:lineRule="auto"/>
        <w:ind w:left="992" w:firstLine="567"/>
        <w:jc w:val="both"/>
        <w:rPr>
          <w:rFonts w:ascii="Arial" w:hAnsi="Arial" w:cs="Arial"/>
          <w:sz w:val="24"/>
          <w:szCs w:val="24"/>
        </w:rPr>
      </w:pPr>
    </w:p>
    <w:p w14:paraId="360C5902" w14:textId="77777777" w:rsidR="00771E6F" w:rsidRPr="004D1A0F" w:rsidRDefault="00771E6F" w:rsidP="00A21235">
      <w:pPr>
        <w:pStyle w:val="Heading2"/>
        <w:numPr>
          <w:ilvl w:val="0"/>
          <w:numId w:val="38"/>
        </w:numPr>
        <w:spacing w:before="0" w:line="360" w:lineRule="auto"/>
        <w:ind w:left="567" w:hanging="501"/>
        <w:rPr>
          <w:rFonts w:ascii="Arial" w:hAnsi="Arial" w:cs="Arial"/>
          <w:b/>
          <w:color w:val="auto"/>
          <w:sz w:val="24"/>
        </w:rPr>
      </w:pPr>
      <w:bookmarkStart w:id="229" w:name="_Toc120283375"/>
      <w:bookmarkStart w:id="230" w:name="_Toc146682106"/>
      <w:r w:rsidRPr="004D1A0F">
        <w:rPr>
          <w:rFonts w:ascii="Arial" w:hAnsi="Arial" w:cs="Arial"/>
          <w:b/>
          <w:color w:val="auto"/>
          <w:sz w:val="24"/>
        </w:rPr>
        <w:t>Pilar Utama  Model Pengembangan Ekonomi Kreatif</w:t>
      </w:r>
      <w:bookmarkEnd w:id="229"/>
      <w:bookmarkEnd w:id="230"/>
    </w:p>
    <w:p w14:paraId="12BF69D0" w14:textId="77777777" w:rsidR="00771E6F" w:rsidRPr="004D1A0F" w:rsidRDefault="00771E6F" w:rsidP="00771E6F">
      <w:pPr>
        <w:spacing w:after="0" w:line="360" w:lineRule="auto"/>
        <w:ind w:left="567" w:firstLine="720"/>
        <w:contextualSpacing/>
        <w:jc w:val="both"/>
        <w:rPr>
          <w:rFonts w:ascii="Arial" w:hAnsi="Arial" w:cs="Arial"/>
          <w:sz w:val="24"/>
          <w:szCs w:val="24"/>
        </w:rPr>
      </w:pPr>
      <w:r w:rsidRPr="004D1A0F">
        <w:rPr>
          <w:rFonts w:ascii="Arial" w:hAnsi="Arial" w:cs="Arial"/>
          <w:sz w:val="24"/>
          <w:szCs w:val="24"/>
        </w:rPr>
        <w:t>Ekonomi kreatif tercipta dari pemanfaatan serta keterampilan yang dimiliki oleh setiap individu untuk bisa membuat lapangan pekerjaan baru dan juga bisa menciptakan kesejahtraan di daerah. Keunikan ekonomi kreatif yang menjadi ciri bagi hampir seluruh sektor ekonomi kreatif yang terdapat dalam industry kreatif- adalah peran sentral sumber daya insani sebagai modal insani disbanding faktor-faktor produksi lainnya . Dalam pengembangan ekonomi kreatif terdapat lima pilar utama yang harus diperkuat agar industri kreatif dapat terus tumbuh dan berkembang. Kelima pilar utama tersebut antara lain:</w:t>
      </w:r>
    </w:p>
    <w:p w14:paraId="544AF9FF" w14:textId="77777777" w:rsidR="00771E6F" w:rsidRPr="004D1A0F" w:rsidRDefault="00771E6F" w:rsidP="00A21235">
      <w:pPr>
        <w:pStyle w:val="ListParagraph"/>
        <w:numPr>
          <w:ilvl w:val="0"/>
          <w:numId w:val="39"/>
        </w:numPr>
        <w:spacing w:after="0" w:line="360" w:lineRule="auto"/>
        <w:ind w:left="993"/>
        <w:jc w:val="both"/>
        <w:rPr>
          <w:rFonts w:ascii="Arial" w:hAnsi="Arial" w:cs="Arial"/>
          <w:b/>
          <w:sz w:val="24"/>
          <w:szCs w:val="24"/>
        </w:rPr>
      </w:pPr>
      <w:r w:rsidRPr="004D1A0F">
        <w:rPr>
          <w:rFonts w:ascii="Arial" w:hAnsi="Arial" w:cs="Arial"/>
          <w:b/>
          <w:sz w:val="24"/>
          <w:szCs w:val="24"/>
        </w:rPr>
        <w:t xml:space="preserve">Industri </w:t>
      </w:r>
    </w:p>
    <w:p w14:paraId="5B6596A2" w14:textId="77777777" w:rsidR="00771E6F" w:rsidRPr="004D1A0F" w:rsidRDefault="00771E6F" w:rsidP="00771E6F">
      <w:pPr>
        <w:pStyle w:val="ListParagraph"/>
        <w:spacing w:after="0" w:line="360" w:lineRule="auto"/>
        <w:ind w:left="992" w:firstLine="567"/>
        <w:jc w:val="both"/>
        <w:rPr>
          <w:rFonts w:ascii="Arial" w:hAnsi="Arial" w:cs="Arial"/>
          <w:sz w:val="24"/>
          <w:szCs w:val="24"/>
        </w:rPr>
      </w:pPr>
      <w:r w:rsidRPr="004D1A0F">
        <w:rPr>
          <w:rFonts w:ascii="Arial" w:hAnsi="Arial" w:cs="Arial"/>
          <w:sz w:val="24"/>
          <w:szCs w:val="24"/>
        </w:rPr>
        <w:t>Industri merupakan bagian dari kegiatan masyarakat yang berhubungan langsung dengan kegiatan produksi, distribusi serta konsumsi dari suatu produk baik itu berupa barang ataupun jasa pada suatu area tertentu. Industri menjadi pilar utama dalam pengembangan ekonomi kreatif ini dianalisis dengan menggunakan pendekatan teori Michael Porter yang dikenal dengan sebutan five forces model. Porter berpendapat bahwa terdapat beberapa faktor yang harus dianalisis jika perusahaan ingin berjalan sukses dan bertahan dalam suatu industri tertentu, yaitu persaingan anta rperusahaan sejenis, ancaman pendatang baru, ancaman produk pengganti, kekuatan tawar pemasok, dan kekuatan tawar pembeli.</w:t>
      </w:r>
    </w:p>
    <w:p w14:paraId="6350AD60" w14:textId="77777777" w:rsidR="00771E6F" w:rsidRPr="004D1A0F" w:rsidRDefault="00771E6F" w:rsidP="00A21235">
      <w:pPr>
        <w:pStyle w:val="ListParagraph"/>
        <w:numPr>
          <w:ilvl w:val="0"/>
          <w:numId w:val="39"/>
        </w:numPr>
        <w:spacing w:after="0" w:line="360" w:lineRule="auto"/>
        <w:ind w:left="993"/>
        <w:jc w:val="both"/>
        <w:rPr>
          <w:rFonts w:ascii="Arial" w:hAnsi="Arial" w:cs="Arial"/>
          <w:b/>
          <w:sz w:val="24"/>
          <w:szCs w:val="24"/>
        </w:rPr>
      </w:pPr>
      <w:r w:rsidRPr="004D1A0F">
        <w:rPr>
          <w:rFonts w:ascii="Arial" w:hAnsi="Arial" w:cs="Arial"/>
          <w:b/>
          <w:sz w:val="24"/>
          <w:szCs w:val="24"/>
        </w:rPr>
        <w:t xml:space="preserve">Teknologi </w:t>
      </w:r>
    </w:p>
    <w:p w14:paraId="291824A0" w14:textId="77777777" w:rsidR="00771E6F" w:rsidRPr="004D1A0F" w:rsidRDefault="00771E6F" w:rsidP="00771E6F">
      <w:pPr>
        <w:pStyle w:val="ListParagraph"/>
        <w:spacing w:after="0" w:line="360" w:lineRule="auto"/>
        <w:ind w:left="992" w:firstLine="567"/>
        <w:jc w:val="both"/>
        <w:rPr>
          <w:rFonts w:ascii="Arial" w:hAnsi="Arial" w:cs="Arial"/>
          <w:sz w:val="24"/>
          <w:szCs w:val="24"/>
        </w:rPr>
      </w:pPr>
      <w:r w:rsidRPr="004D1A0F">
        <w:rPr>
          <w:rFonts w:ascii="Arial" w:hAnsi="Arial" w:cs="Arial"/>
          <w:sz w:val="24"/>
          <w:szCs w:val="24"/>
        </w:rPr>
        <w:lastRenderedPageBreak/>
        <w:t>Kemajuan teknologi sangat penting peranannya dalam segala bidang misalnya dalam industri kreatif ini yang berbasis pada kreativitas manusia dan terdapat pengetahuan di dalamnya. Teknologi bukan hanya mesin ataupun alat bantu tetapi termasuk di dalamnya adalah kumpulan teknik atau metode-metode, atau atktivitas yang membentuk dan mengubah budaya. Teknologi merupakan tools bagi pengembangan ilmu pengetahuan. Oleh karena itu, teknologi dapat digunakan untuk berkreasi, memproduksi, mencari informasi, sarana berkomunikasi dan bersosialisasi yang akan memudahkan proses bisnis.</w:t>
      </w:r>
    </w:p>
    <w:p w14:paraId="1E41E56B" w14:textId="77777777" w:rsidR="00771E6F" w:rsidRPr="004D1A0F" w:rsidRDefault="00771E6F" w:rsidP="00A21235">
      <w:pPr>
        <w:pStyle w:val="ListParagraph"/>
        <w:numPr>
          <w:ilvl w:val="0"/>
          <w:numId w:val="39"/>
        </w:numPr>
        <w:spacing w:after="0" w:line="360" w:lineRule="auto"/>
        <w:ind w:left="993"/>
        <w:jc w:val="both"/>
        <w:rPr>
          <w:rFonts w:ascii="Arial" w:hAnsi="Arial" w:cs="Arial"/>
          <w:b/>
          <w:sz w:val="24"/>
          <w:szCs w:val="24"/>
        </w:rPr>
      </w:pPr>
      <w:r w:rsidRPr="004D1A0F">
        <w:rPr>
          <w:rFonts w:ascii="Arial" w:hAnsi="Arial" w:cs="Arial"/>
          <w:b/>
          <w:sz w:val="24"/>
          <w:szCs w:val="24"/>
        </w:rPr>
        <w:t>Sumber daya</w:t>
      </w:r>
    </w:p>
    <w:p w14:paraId="610B04CC" w14:textId="77777777" w:rsidR="00771E6F" w:rsidRPr="004D1A0F" w:rsidRDefault="00771E6F" w:rsidP="00771E6F">
      <w:pPr>
        <w:pStyle w:val="ListParagraph"/>
        <w:spacing w:after="0" w:line="360" w:lineRule="auto"/>
        <w:ind w:left="992" w:firstLine="567"/>
        <w:jc w:val="both"/>
        <w:rPr>
          <w:rFonts w:ascii="Arial" w:hAnsi="Arial" w:cs="Arial"/>
          <w:sz w:val="24"/>
          <w:szCs w:val="24"/>
        </w:rPr>
      </w:pPr>
      <w:r w:rsidRPr="004D1A0F">
        <w:rPr>
          <w:rFonts w:ascii="Arial" w:hAnsi="Arial" w:cs="Arial"/>
          <w:sz w:val="24"/>
          <w:szCs w:val="24"/>
        </w:rPr>
        <w:t>Sumber daya yang dimasudkan adalah input bagi suatu proses penciptaan nilai tambah, yaitu sumber daya manusia, sumber daya alam, dan sumber daya lain. Ide dan kreativitas merupakan sumbangan dari sumber daya manusia sebagai human capital. Negara Indonesia kaya akan sumber daya alamnya, seperti kayu, rotan, kapas, batu-batuan bahkan sampai ke logam mulia. Sinergi antara sumber daya manusia dan sumber daya alam yang optimal akan menciptakan daya kreasi berupa produk yang bernilai.</w:t>
      </w:r>
    </w:p>
    <w:p w14:paraId="7EC3F885" w14:textId="77777777" w:rsidR="00771E6F" w:rsidRPr="004D1A0F" w:rsidRDefault="00771E6F" w:rsidP="00A21235">
      <w:pPr>
        <w:pStyle w:val="ListParagraph"/>
        <w:numPr>
          <w:ilvl w:val="0"/>
          <w:numId w:val="39"/>
        </w:numPr>
        <w:spacing w:after="0" w:line="360" w:lineRule="auto"/>
        <w:ind w:left="993"/>
        <w:jc w:val="both"/>
        <w:rPr>
          <w:rFonts w:ascii="Arial" w:hAnsi="Arial" w:cs="Arial"/>
          <w:b/>
          <w:sz w:val="24"/>
          <w:szCs w:val="24"/>
        </w:rPr>
      </w:pPr>
      <w:r w:rsidRPr="004D1A0F">
        <w:rPr>
          <w:rFonts w:ascii="Arial" w:hAnsi="Arial" w:cs="Arial"/>
          <w:b/>
          <w:sz w:val="24"/>
          <w:szCs w:val="24"/>
        </w:rPr>
        <w:t>Institusi</w:t>
      </w:r>
    </w:p>
    <w:p w14:paraId="3F221488" w14:textId="77777777" w:rsidR="00771E6F" w:rsidRPr="004D1A0F" w:rsidRDefault="00771E6F" w:rsidP="00771E6F">
      <w:pPr>
        <w:pStyle w:val="ListParagraph"/>
        <w:spacing w:after="0" w:line="360" w:lineRule="auto"/>
        <w:ind w:left="992" w:firstLine="567"/>
        <w:jc w:val="both"/>
        <w:rPr>
          <w:rFonts w:ascii="Arial" w:hAnsi="Arial" w:cs="Arial"/>
          <w:sz w:val="24"/>
          <w:szCs w:val="24"/>
        </w:rPr>
      </w:pPr>
      <w:r w:rsidRPr="004D1A0F">
        <w:rPr>
          <w:rFonts w:ascii="Arial" w:hAnsi="Arial" w:cs="Arial"/>
          <w:sz w:val="24"/>
          <w:szCs w:val="24"/>
        </w:rPr>
        <w:t xml:space="preserve">Merujuk pada buku ―Pengembangan Ekonomi Kreatif Indonesia 2025: Rencana Pengembangan Ekonomi Kreatif Indonesia 2009-2015,‖ yang diterbitkan oleh Kementrian Perdagangan RI, institusi didefinisikan sebagai tatanan sosial di mana didalamnya termasuk kebiasaan, norma, adat istiadat, aturan serta hukum yang berlaku. Tatanan sosial dapat bersifat informal dan formal. Adat istiadat, norma dan kebiasaan dapat digolongan ke dalam tatanan sosial informal. Sedangankan tatanan sosial formal seperti hukum dan peraturan yang berlaku. Industri kreatif yang berbasis pada kreativitas sangat erat dengan </w:t>
      </w:r>
      <w:r w:rsidRPr="004D1A0F">
        <w:rPr>
          <w:rFonts w:ascii="Arial" w:hAnsi="Arial" w:cs="Arial"/>
          <w:sz w:val="24"/>
          <w:szCs w:val="24"/>
        </w:rPr>
        <w:lastRenderedPageBreak/>
        <w:t>HKI (Hak Kekayaan atas Intelektual) sehingga diperlukam dukungan dari pemerintah mengenai perlindungan HKI ini agar karya-karya yang dihasilkan merupakan karya orisinal dari seorang kreator. Dengan demikian kasus-kasus pembajakan dapat ditekan sampai akhirnya dapat dihilangkan khususnya di Indonesia ini.</w:t>
      </w:r>
    </w:p>
    <w:p w14:paraId="197A75F5" w14:textId="77777777" w:rsidR="00771E6F" w:rsidRPr="004D1A0F" w:rsidRDefault="00771E6F" w:rsidP="00A21235">
      <w:pPr>
        <w:pStyle w:val="ListParagraph"/>
        <w:numPr>
          <w:ilvl w:val="0"/>
          <w:numId w:val="39"/>
        </w:numPr>
        <w:spacing w:after="0" w:line="360" w:lineRule="auto"/>
        <w:ind w:left="993"/>
        <w:jc w:val="both"/>
        <w:rPr>
          <w:rFonts w:ascii="Arial" w:hAnsi="Arial" w:cs="Arial"/>
          <w:b/>
          <w:sz w:val="24"/>
          <w:szCs w:val="24"/>
        </w:rPr>
      </w:pPr>
      <w:r w:rsidRPr="004D1A0F">
        <w:rPr>
          <w:rFonts w:ascii="Arial" w:hAnsi="Arial" w:cs="Arial"/>
          <w:b/>
          <w:sz w:val="24"/>
          <w:szCs w:val="24"/>
        </w:rPr>
        <w:t>Lembaga intermediasi keuangan</w:t>
      </w:r>
    </w:p>
    <w:p w14:paraId="0A0BF599" w14:textId="77777777" w:rsidR="00771E6F" w:rsidRPr="004D1A0F" w:rsidRDefault="00771E6F" w:rsidP="00771E6F">
      <w:pPr>
        <w:pStyle w:val="ListParagraph"/>
        <w:spacing w:after="0" w:line="360" w:lineRule="auto"/>
        <w:ind w:left="992" w:firstLine="567"/>
        <w:jc w:val="both"/>
        <w:rPr>
          <w:rFonts w:ascii="Arial" w:hAnsi="Arial" w:cs="Arial"/>
        </w:rPr>
      </w:pPr>
      <w:r w:rsidRPr="004D1A0F">
        <w:rPr>
          <w:rFonts w:ascii="Arial" w:hAnsi="Arial" w:cs="Arial"/>
          <w:sz w:val="24"/>
          <w:szCs w:val="24"/>
        </w:rPr>
        <w:t>Pilar terakhir yang sangat penting menopang ekonomi kreatif adalah lembaga intermediasi keuangan. Lembaga ini merupakan lembaga yang menyalurkan pendanaaan kepada masyarakat terutama para pelaku bisnis di industri kreatif baik berupa pinjaman/kredit maupun dalam bentuk modal/ekuitas. Sudah lazim kita dengar salah satu faktor produksi yang dapat menghambat para pelaku bisnis (entrepreneur) pemula adalah dalam hal modal. Sekarang ini banyak ide-ide kreatif yang berasal dari kaum muda namun usaha mereka non formal dan belum mature, sehingga dibutuhkan dukungan yang kondusif terhadap akses-akses finansial.</w:t>
      </w:r>
    </w:p>
    <w:p w14:paraId="07D9ADE6" w14:textId="77777777" w:rsidR="00771E6F" w:rsidRPr="004D1A0F" w:rsidRDefault="00771E6F" w:rsidP="00A21235">
      <w:pPr>
        <w:pStyle w:val="Heading2"/>
        <w:numPr>
          <w:ilvl w:val="0"/>
          <w:numId w:val="38"/>
        </w:numPr>
        <w:spacing w:before="0" w:line="360" w:lineRule="auto"/>
        <w:ind w:left="567" w:hanging="501"/>
        <w:rPr>
          <w:rFonts w:ascii="Arial" w:hAnsi="Arial" w:cs="Arial"/>
          <w:b/>
          <w:color w:val="auto"/>
          <w:sz w:val="24"/>
        </w:rPr>
      </w:pPr>
      <w:bookmarkStart w:id="231" w:name="_Toc120283376"/>
      <w:bookmarkStart w:id="232" w:name="_Toc146682107"/>
      <w:r w:rsidRPr="004D1A0F">
        <w:rPr>
          <w:rFonts w:ascii="Arial" w:hAnsi="Arial" w:cs="Arial"/>
          <w:b/>
          <w:color w:val="auto"/>
          <w:sz w:val="24"/>
        </w:rPr>
        <w:t>Aktor Utama Model Pengembangan Ekonomi Kreatif</w:t>
      </w:r>
      <w:bookmarkEnd w:id="231"/>
      <w:bookmarkEnd w:id="232"/>
      <w:r w:rsidRPr="004D1A0F">
        <w:rPr>
          <w:rFonts w:ascii="Arial" w:hAnsi="Arial" w:cs="Arial"/>
          <w:b/>
          <w:color w:val="auto"/>
          <w:sz w:val="24"/>
        </w:rPr>
        <w:t xml:space="preserve"> </w:t>
      </w:r>
    </w:p>
    <w:p w14:paraId="44F116B0" w14:textId="77777777" w:rsidR="00771E6F" w:rsidRPr="004D1A0F" w:rsidRDefault="00771E6F" w:rsidP="00A21235">
      <w:pPr>
        <w:numPr>
          <w:ilvl w:val="3"/>
          <w:numId w:val="39"/>
        </w:numPr>
        <w:spacing w:after="0" w:line="360" w:lineRule="auto"/>
        <w:ind w:left="993"/>
        <w:jc w:val="both"/>
        <w:rPr>
          <w:rFonts w:ascii="Arial" w:hAnsi="Arial" w:cs="Arial"/>
          <w:b/>
          <w:sz w:val="24"/>
        </w:rPr>
      </w:pPr>
      <w:r w:rsidRPr="004D1A0F">
        <w:rPr>
          <w:rFonts w:ascii="Arial" w:hAnsi="Arial" w:cs="Arial"/>
          <w:b/>
          <w:sz w:val="24"/>
        </w:rPr>
        <w:t>Intelektual</w:t>
      </w:r>
    </w:p>
    <w:p w14:paraId="70003860" w14:textId="77777777" w:rsidR="00771E6F" w:rsidRPr="004D1A0F" w:rsidRDefault="00771E6F" w:rsidP="00771E6F">
      <w:pPr>
        <w:spacing w:after="0" w:line="360" w:lineRule="auto"/>
        <w:ind w:left="992" w:firstLine="567"/>
        <w:jc w:val="both"/>
        <w:rPr>
          <w:rFonts w:ascii="Arial" w:hAnsi="Arial" w:cs="Arial"/>
          <w:b/>
          <w:sz w:val="24"/>
        </w:rPr>
      </w:pPr>
      <w:r w:rsidRPr="004D1A0F">
        <w:rPr>
          <w:rFonts w:ascii="Arial" w:hAnsi="Arial" w:cs="Arial"/>
          <w:sz w:val="24"/>
          <w:szCs w:val="24"/>
        </w:rPr>
        <w:t xml:space="preserve">Dalam konteks ekonomi kreatif, para intelektual mencakup budayawan, seniman, punakawan, begawan, para pendidik di lembaga-lembaga pendidikan, para pelopor paguyuban, sanggar budaya dan seni, individu atau kelompok studi dan peneliti, penulis, dan tokoh-tokoh lainnya di bidang seni, budaya (nilai dan filsafat) dan ilmu pengetahuan yang terkait dengan pengembangan industry kreatif. Di Indonesia sendiri terdapat beberapa tokoh intelektual baik dari bidang seni maupun bidang lainnya yang mempunya potensi untuk mengembangkan ekonomi kreatif di Indonesia, misalnya M.H Ainun Nadjib, Sudjiwo Tedjo, Rhenald Khasali, Iwan Fals, (Alm) Rendra, Saung Udjo dan masih </w:t>
      </w:r>
      <w:r w:rsidRPr="004D1A0F">
        <w:rPr>
          <w:rFonts w:ascii="Arial" w:hAnsi="Arial" w:cs="Arial"/>
          <w:sz w:val="24"/>
          <w:szCs w:val="24"/>
        </w:rPr>
        <w:lastRenderedPageBreak/>
        <w:t>banyak lagi. Para intelektual ini memiliki kapasitas yang sangat besar dalam memperkuat basis-basis formal dan informal dari inovasi, dan memeiliki kemampuan untuk mematangkan konsepkonsep inovasi dan juga memiliki kapasitas mendesiminasi informasi dengan jejaring di dunia internasional.</w:t>
      </w:r>
    </w:p>
    <w:p w14:paraId="537F9DEE" w14:textId="77777777" w:rsidR="00771E6F" w:rsidRPr="004D1A0F" w:rsidRDefault="00771E6F" w:rsidP="00A21235">
      <w:pPr>
        <w:numPr>
          <w:ilvl w:val="3"/>
          <w:numId w:val="39"/>
        </w:numPr>
        <w:spacing w:after="0" w:line="360" w:lineRule="auto"/>
        <w:ind w:left="993"/>
        <w:jc w:val="both"/>
        <w:rPr>
          <w:rFonts w:ascii="Arial" w:hAnsi="Arial" w:cs="Arial"/>
          <w:b/>
          <w:sz w:val="24"/>
        </w:rPr>
      </w:pPr>
      <w:r w:rsidRPr="004D1A0F">
        <w:rPr>
          <w:rFonts w:ascii="Arial" w:hAnsi="Arial" w:cs="Arial"/>
          <w:b/>
          <w:sz w:val="24"/>
        </w:rPr>
        <w:t>Intelektual</w:t>
      </w:r>
    </w:p>
    <w:p w14:paraId="61DA9265" w14:textId="77777777" w:rsidR="00771E6F" w:rsidRPr="004D1A0F" w:rsidRDefault="00771E6F" w:rsidP="00771E6F">
      <w:pPr>
        <w:spacing w:after="0" w:line="360" w:lineRule="auto"/>
        <w:ind w:left="992" w:firstLine="567"/>
        <w:jc w:val="both"/>
        <w:rPr>
          <w:rFonts w:ascii="Arial" w:hAnsi="Arial" w:cs="Arial"/>
          <w:sz w:val="24"/>
          <w:szCs w:val="24"/>
        </w:rPr>
      </w:pPr>
      <w:r w:rsidRPr="004D1A0F">
        <w:rPr>
          <w:rFonts w:ascii="Arial" w:hAnsi="Arial" w:cs="Arial"/>
          <w:sz w:val="24"/>
          <w:szCs w:val="24"/>
        </w:rPr>
        <w:t>Bisnis merupakan suatu usaha, kegiatan atau sistem yang bertujuan untuk menciptakan atau memberikan nilai/manfaat bagi suatu lingkungan masyarakat dalam bentuk barang maupun jasa dengan harapan dapat memperoleh keuntungan. Perwujudan bisnis sering diartikan dengan sebuah entitas atau perusahaan di mana terdapat beberapa fungsi operasional di dalamnya, yaitu manajemen pemasaran, operasi dan produksi, keuangan, sumber daya manusia dan lain sebagainya. Para pelaku bisnis harus memperhatikan keunggulan bersaingnya agar dapat bertahan dalam industrinya. Manajemen perusahaan perlu mempelajari lebih mendalam sumber daya yang dapat diandalkan untuk bersaing di lingkungan bisnis yang kompetitif dan meletakkan pengungkit (leverage) pada sumber daya yang mampu menempatkan perusahaan pada posisi daya saing dalam jangka panjang. Sumber daya manusia (SDM) adalah faktor sentral dalam suatu organisasi. Sumber daya manusia memiliki kemampuan untuk menjadi faktor pembeda perusahaan dalam persaingan melalui kemampuan mereka dalam menerapkan pengetahuan di setiap pekerjaan mereka</w:t>
      </w:r>
    </w:p>
    <w:p w14:paraId="192F0BDA" w14:textId="77777777" w:rsidR="00771E6F" w:rsidRPr="004D1A0F" w:rsidRDefault="00771E6F" w:rsidP="00A21235">
      <w:pPr>
        <w:numPr>
          <w:ilvl w:val="3"/>
          <w:numId w:val="39"/>
        </w:numPr>
        <w:spacing w:after="0" w:line="360" w:lineRule="auto"/>
        <w:ind w:left="993"/>
        <w:jc w:val="both"/>
        <w:rPr>
          <w:rFonts w:ascii="Arial" w:hAnsi="Arial" w:cs="Arial"/>
          <w:b/>
          <w:sz w:val="24"/>
        </w:rPr>
      </w:pPr>
      <w:r w:rsidRPr="004D1A0F">
        <w:rPr>
          <w:rFonts w:ascii="Arial" w:hAnsi="Arial" w:cs="Arial"/>
          <w:b/>
          <w:sz w:val="24"/>
        </w:rPr>
        <w:t>Pemerintah</w:t>
      </w:r>
    </w:p>
    <w:p w14:paraId="3CE677E5" w14:textId="77777777" w:rsidR="00771E6F" w:rsidRPr="004D1A0F" w:rsidRDefault="00771E6F" w:rsidP="00771E6F">
      <w:pPr>
        <w:spacing w:after="0" w:line="360" w:lineRule="auto"/>
        <w:ind w:left="992" w:firstLine="567"/>
        <w:jc w:val="both"/>
        <w:rPr>
          <w:rFonts w:ascii="Arial" w:hAnsi="Arial" w:cs="Arial"/>
          <w:sz w:val="24"/>
          <w:szCs w:val="24"/>
        </w:rPr>
      </w:pPr>
      <w:r w:rsidRPr="004D1A0F">
        <w:rPr>
          <w:rFonts w:ascii="Arial" w:hAnsi="Arial" w:cs="Arial"/>
          <w:sz w:val="24"/>
          <w:szCs w:val="24"/>
        </w:rPr>
        <w:t xml:space="preserve">Pemerintah merupakan sutu organisasi yang memiliki kewenangan untuk mengelola suatu negara, sebagai sebuah kesatuan politik serta memiliki kekuasaan untuk membuat dan menerapkan undangundang di wilayah tertentu. Dalam pelaksanaan kegiatannya pemerintah dibantu oleh para menteri </w:t>
      </w:r>
      <w:r w:rsidRPr="004D1A0F">
        <w:rPr>
          <w:rFonts w:ascii="Arial" w:hAnsi="Arial" w:cs="Arial"/>
          <w:sz w:val="24"/>
          <w:szCs w:val="24"/>
        </w:rPr>
        <w:lastRenderedPageBreak/>
        <w:t xml:space="preserve">yang terbagi dalam kementrian-kementrian yang membawahi badan-badan negara. Dalam mewujudkan pengembangan ekonomi kreatif suatu bangsa diperlukan dukungan pemerintah, baik pemerintah daerah dan pusat, akan berjalan dengan kondusif. Hal ini disebabkan pengembangan ekonomi kreatif tidak hanya pada pembangunan industrinya melainkan juga pada pembangunan ideologi, sosial, budaya, dan politik. </w:t>
      </w:r>
    </w:p>
    <w:p w14:paraId="709273E4" w14:textId="77777777" w:rsidR="00771E6F" w:rsidRPr="004D1A0F" w:rsidRDefault="00771E6F" w:rsidP="00771E6F">
      <w:pPr>
        <w:spacing w:after="0" w:line="360" w:lineRule="auto"/>
        <w:ind w:left="992" w:firstLine="567"/>
        <w:jc w:val="both"/>
        <w:rPr>
          <w:rFonts w:ascii="Arial" w:hAnsi="Arial" w:cs="Arial"/>
          <w:sz w:val="24"/>
          <w:szCs w:val="24"/>
        </w:rPr>
      </w:pPr>
      <w:r w:rsidRPr="004D1A0F">
        <w:rPr>
          <w:rFonts w:ascii="Arial" w:hAnsi="Arial" w:cs="Arial"/>
          <w:sz w:val="24"/>
          <w:szCs w:val="24"/>
        </w:rPr>
        <w:t>Sebagai contoh pemerintah Korea Selatan telah berhasil mengembangkan bahkan memajukan ekonomi kreatifnya pada sektor film, musik, fesyen sampai mendunia yang dikenal dengan gelombang hallyu (hallyu wave). Saat ini juga hallyu diikuti dengan banyak perhatian pada produk buatan Korea Selatan, misalnya masakan, barang elektronik serta mempromosikan bahasa dan budaya Korea Selatan. Hal ini terjadi bukan untuk waktu yang instan. Pemerintah Korea Selatan sendiri mempersiapkan budaya korea menjadi kiblat hiburan di dunia telah dirintis selama dua puluh tahun. Hal ini dimulai dengan pemberian beasiswa kepada para seniman untuk belajar bagaimana dapat membuat film dan musik dengan kulitas yang baik sehingga bisa disejajarkan dengan produk-produk Hollywood. Dampaknya banyak para wisatawan yang berbondong-bondong datang ke Korea Selatan untuk berwisata yang akhirnya sektor pariwisata Korea Selatan dapat menyumbangkan devisa. Berdasarkan hal tersebut pemerintah Korea Selatan menyadari dengan penuh bahwa human capital yang menjadi basis industri kreatif mempunyai peranan yang sangat penting. Dengan melihat hallyu wave berhasil menembus dunia, pemerintah Indonesia dapat melakukan studi banding mengenai hal ini.</w:t>
      </w:r>
    </w:p>
    <w:p w14:paraId="3D74DAA7" w14:textId="77731732" w:rsidR="00771E6F" w:rsidRPr="004D1A0F" w:rsidRDefault="00771E6F" w:rsidP="00771E6F">
      <w:pPr>
        <w:spacing w:after="0" w:line="360" w:lineRule="auto"/>
        <w:ind w:left="992"/>
        <w:jc w:val="both"/>
        <w:rPr>
          <w:rFonts w:ascii="Times New Roman" w:hAnsi="Times New Roman"/>
          <w:sz w:val="24"/>
          <w:szCs w:val="24"/>
        </w:rPr>
      </w:pPr>
      <w:r w:rsidRPr="004D1A0F">
        <w:rPr>
          <w:rFonts w:ascii="Arial" w:hAnsi="Arial" w:cs="Arial"/>
          <w:noProof/>
          <w:sz w:val="24"/>
          <w:szCs w:val="24"/>
        </w:rPr>
        <w:lastRenderedPageBreak/>
        <w:drawing>
          <wp:inline distT="0" distB="0" distL="0" distR="0" wp14:anchorId="7DCBA254" wp14:editId="4732805C">
            <wp:extent cx="4160520"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l="44090" t="40601" r="21819" b="9476"/>
                    <a:stretch>
                      <a:fillRect/>
                    </a:stretch>
                  </pic:blipFill>
                  <pic:spPr bwMode="auto">
                    <a:xfrm>
                      <a:off x="0" y="0"/>
                      <a:ext cx="4160520" cy="3429000"/>
                    </a:xfrm>
                    <a:prstGeom prst="rect">
                      <a:avLst/>
                    </a:prstGeom>
                    <a:noFill/>
                    <a:ln>
                      <a:noFill/>
                    </a:ln>
                  </pic:spPr>
                </pic:pic>
              </a:graphicData>
            </a:graphic>
          </wp:inline>
        </w:drawing>
      </w:r>
    </w:p>
    <w:p w14:paraId="46F51701" w14:textId="13DC1A46" w:rsidR="00771E6F" w:rsidRDefault="00771E6F" w:rsidP="00771E6F">
      <w:pPr>
        <w:spacing w:after="0" w:line="360" w:lineRule="auto"/>
        <w:ind w:left="993"/>
        <w:jc w:val="both"/>
        <w:rPr>
          <w:rFonts w:ascii="Arial" w:hAnsi="Arial" w:cs="Arial"/>
          <w:b/>
          <w:sz w:val="24"/>
        </w:rPr>
      </w:pPr>
    </w:p>
    <w:p w14:paraId="7DE898B6" w14:textId="6FB0CE4B" w:rsidR="007220A9" w:rsidRDefault="007220A9" w:rsidP="00771E6F">
      <w:pPr>
        <w:spacing w:after="0" w:line="360" w:lineRule="auto"/>
        <w:ind w:left="993"/>
        <w:jc w:val="both"/>
        <w:rPr>
          <w:rFonts w:ascii="Arial" w:hAnsi="Arial" w:cs="Arial"/>
          <w:b/>
          <w:sz w:val="24"/>
        </w:rPr>
      </w:pPr>
    </w:p>
    <w:p w14:paraId="6CE70FD9" w14:textId="39A5B4F3" w:rsidR="007220A9" w:rsidRDefault="007220A9" w:rsidP="00771E6F">
      <w:pPr>
        <w:spacing w:after="0" w:line="360" w:lineRule="auto"/>
        <w:ind w:left="993"/>
        <w:jc w:val="both"/>
        <w:rPr>
          <w:rFonts w:ascii="Arial" w:hAnsi="Arial" w:cs="Arial"/>
          <w:b/>
          <w:sz w:val="24"/>
        </w:rPr>
      </w:pPr>
    </w:p>
    <w:p w14:paraId="251BACD7" w14:textId="7390B0F5" w:rsidR="007220A9" w:rsidRDefault="007220A9" w:rsidP="00771E6F">
      <w:pPr>
        <w:spacing w:after="0" w:line="360" w:lineRule="auto"/>
        <w:ind w:left="993"/>
        <w:jc w:val="both"/>
        <w:rPr>
          <w:rFonts w:ascii="Arial" w:hAnsi="Arial" w:cs="Arial"/>
          <w:b/>
          <w:sz w:val="24"/>
        </w:rPr>
      </w:pPr>
    </w:p>
    <w:p w14:paraId="10E1A171" w14:textId="207E9BCE" w:rsidR="007220A9" w:rsidRDefault="007220A9" w:rsidP="00771E6F">
      <w:pPr>
        <w:spacing w:after="0" w:line="360" w:lineRule="auto"/>
        <w:ind w:left="993"/>
        <w:jc w:val="both"/>
        <w:rPr>
          <w:rFonts w:ascii="Arial" w:hAnsi="Arial" w:cs="Arial"/>
          <w:b/>
          <w:sz w:val="24"/>
        </w:rPr>
      </w:pPr>
    </w:p>
    <w:p w14:paraId="342BFCF6" w14:textId="58FEBCFB" w:rsidR="007220A9" w:rsidRDefault="007220A9" w:rsidP="00771E6F">
      <w:pPr>
        <w:spacing w:after="0" w:line="360" w:lineRule="auto"/>
        <w:ind w:left="993"/>
        <w:jc w:val="both"/>
        <w:rPr>
          <w:rFonts w:ascii="Arial" w:hAnsi="Arial" w:cs="Arial"/>
          <w:b/>
          <w:sz w:val="24"/>
        </w:rPr>
      </w:pPr>
    </w:p>
    <w:p w14:paraId="3FA4E02C" w14:textId="55A99998" w:rsidR="007220A9" w:rsidRDefault="007220A9" w:rsidP="00771E6F">
      <w:pPr>
        <w:spacing w:after="0" w:line="360" w:lineRule="auto"/>
        <w:ind w:left="993"/>
        <w:jc w:val="both"/>
        <w:rPr>
          <w:rFonts w:ascii="Arial" w:hAnsi="Arial" w:cs="Arial"/>
          <w:b/>
          <w:sz w:val="24"/>
        </w:rPr>
      </w:pPr>
    </w:p>
    <w:p w14:paraId="66763322" w14:textId="7274C9FC" w:rsidR="007220A9" w:rsidRDefault="007220A9" w:rsidP="00771E6F">
      <w:pPr>
        <w:spacing w:after="0" w:line="360" w:lineRule="auto"/>
        <w:ind w:left="993"/>
        <w:jc w:val="both"/>
        <w:rPr>
          <w:rFonts w:ascii="Arial" w:hAnsi="Arial" w:cs="Arial"/>
          <w:b/>
          <w:sz w:val="24"/>
        </w:rPr>
      </w:pPr>
    </w:p>
    <w:p w14:paraId="0575AA8F" w14:textId="3B6DE5A3" w:rsidR="007220A9" w:rsidRDefault="007220A9" w:rsidP="00771E6F">
      <w:pPr>
        <w:spacing w:after="0" w:line="360" w:lineRule="auto"/>
        <w:ind w:left="993"/>
        <w:jc w:val="both"/>
        <w:rPr>
          <w:rFonts w:ascii="Arial" w:hAnsi="Arial" w:cs="Arial"/>
          <w:b/>
          <w:sz w:val="24"/>
        </w:rPr>
      </w:pPr>
    </w:p>
    <w:p w14:paraId="020F69C0" w14:textId="5A50C095" w:rsidR="007220A9" w:rsidRDefault="007220A9" w:rsidP="00771E6F">
      <w:pPr>
        <w:spacing w:after="0" w:line="360" w:lineRule="auto"/>
        <w:ind w:left="993"/>
        <w:jc w:val="both"/>
        <w:rPr>
          <w:rFonts w:ascii="Arial" w:hAnsi="Arial" w:cs="Arial"/>
          <w:b/>
          <w:sz w:val="24"/>
        </w:rPr>
      </w:pPr>
    </w:p>
    <w:p w14:paraId="66F8EB45" w14:textId="1FA05A39" w:rsidR="007220A9" w:rsidRDefault="007220A9" w:rsidP="00771E6F">
      <w:pPr>
        <w:spacing w:after="0" w:line="360" w:lineRule="auto"/>
        <w:ind w:left="993"/>
        <w:jc w:val="both"/>
        <w:rPr>
          <w:rFonts w:ascii="Arial" w:hAnsi="Arial" w:cs="Arial"/>
          <w:b/>
          <w:sz w:val="24"/>
        </w:rPr>
      </w:pPr>
    </w:p>
    <w:p w14:paraId="65B1F4C0" w14:textId="4A37C109" w:rsidR="007220A9" w:rsidRDefault="007220A9" w:rsidP="00771E6F">
      <w:pPr>
        <w:spacing w:after="0" w:line="360" w:lineRule="auto"/>
        <w:ind w:left="993"/>
        <w:jc w:val="both"/>
        <w:rPr>
          <w:rFonts w:ascii="Arial" w:hAnsi="Arial" w:cs="Arial"/>
          <w:b/>
          <w:sz w:val="24"/>
        </w:rPr>
      </w:pPr>
    </w:p>
    <w:p w14:paraId="57F55F65" w14:textId="2C719596" w:rsidR="007220A9" w:rsidRDefault="007220A9" w:rsidP="00771E6F">
      <w:pPr>
        <w:spacing w:after="0" w:line="360" w:lineRule="auto"/>
        <w:ind w:left="993"/>
        <w:jc w:val="both"/>
        <w:rPr>
          <w:rFonts w:ascii="Arial" w:hAnsi="Arial" w:cs="Arial"/>
          <w:b/>
          <w:sz w:val="24"/>
        </w:rPr>
      </w:pPr>
    </w:p>
    <w:p w14:paraId="1C8478B5" w14:textId="25E70763" w:rsidR="007220A9" w:rsidRDefault="007220A9" w:rsidP="00771E6F">
      <w:pPr>
        <w:spacing w:after="0" w:line="360" w:lineRule="auto"/>
        <w:ind w:left="993"/>
        <w:jc w:val="both"/>
        <w:rPr>
          <w:rFonts w:ascii="Arial" w:hAnsi="Arial" w:cs="Arial"/>
          <w:b/>
          <w:sz w:val="24"/>
        </w:rPr>
      </w:pPr>
    </w:p>
    <w:p w14:paraId="2B1327B3" w14:textId="0A446DEC" w:rsidR="007220A9" w:rsidRDefault="007220A9" w:rsidP="00771E6F">
      <w:pPr>
        <w:spacing w:after="0" w:line="360" w:lineRule="auto"/>
        <w:ind w:left="993"/>
        <w:jc w:val="both"/>
        <w:rPr>
          <w:rFonts w:ascii="Arial" w:hAnsi="Arial" w:cs="Arial"/>
          <w:b/>
          <w:sz w:val="24"/>
        </w:rPr>
      </w:pPr>
    </w:p>
    <w:p w14:paraId="7E39ABC8" w14:textId="77777777" w:rsidR="007220A9" w:rsidRPr="004D1A0F" w:rsidRDefault="007220A9" w:rsidP="00771E6F">
      <w:pPr>
        <w:spacing w:after="0" w:line="360" w:lineRule="auto"/>
        <w:ind w:left="993"/>
        <w:jc w:val="both"/>
        <w:rPr>
          <w:rFonts w:ascii="Arial" w:hAnsi="Arial" w:cs="Arial"/>
          <w:b/>
          <w:sz w:val="24"/>
        </w:rPr>
      </w:pPr>
    </w:p>
    <w:p w14:paraId="7D47BF2C" w14:textId="1D529BFE" w:rsidR="003E6F8D" w:rsidRPr="004C59C1" w:rsidRDefault="00952796" w:rsidP="004C59C1">
      <w:pPr>
        <w:pStyle w:val="Heading1"/>
        <w:jc w:val="center"/>
        <w:rPr>
          <w:rFonts w:ascii="Arial" w:hAnsi="Arial" w:cs="Arial"/>
          <w:b/>
          <w:color w:val="auto"/>
          <w:sz w:val="24"/>
        </w:rPr>
      </w:pPr>
      <w:bookmarkStart w:id="233" w:name="_Toc146682108"/>
      <w:r>
        <w:rPr>
          <w:rFonts w:ascii="Arial" w:hAnsi="Arial" w:cs="Arial"/>
          <w:b/>
          <w:color w:val="auto"/>
          <w:sz w:val="24"/>
          <w:lang w:val="id-ID"/>
        </w:rPr>
        <w:lastRenderedPageBreak/>
        <w:t xml:space="preserve">BAB VI </w:t>
      </w:r>
      <w:r w:rsidR="004C59C1" w:rsidRPr="004C59C1">
        <w:rPr>
          <w:rFonts w:ascii="Arial" w:hAnsi="Arial" w:cs="Arial"/>
          <w:b/>
          <w:color w:val="auto"/>
          <w:sz w:val="24"/>
        </w:rPr>
        <w:t>PENUTUP</w:t>
      </w:r>
      <w:bookmarkEnd w:id="233"/>
    </w:p>
    <w:p w14:paraId="698089F0" w14:textId="0B15AE7C" w:rsidR="004C59C1" w:rsidRDefault="004C59C1" w:rsidP="004E5EF2">
      <w:pPr>
        <w:spacing w:after="0" w:line="360" w:lineRule="auto"/>
        <w:contextualSpacing/>
        <w:rPr>
          <w:rFonts w:ascii="Arial" w:eastAsia="Times New Roman" w:hAnsi="Arial" w:cs="Arial"/>
          <w:b/>
          <w:bCs/>
          <w:lang w:val="id-ID"/>
        </w:rPr>
      </w:pPr>
    </w:p>
    <w:p w14:paraId="422D41C6" w14:textId="7DFC3E8D" w:rsidR="004E5EF2" w:rsidRPr="004D1A0F" w:rsidRDefault="004E5EF2" w:rsidP="004E5EF2">
      <w:pPr>
        <w:spacing w:after="0" w:line="360" w:lineRule="auto"/>
        <w:ind w:firstLine="720"/>
        <w:contextualSpacing/>
        <w:jc w:val="both"/>
        <w:rPr>
          <w:rFonts w:ascii="Arial" w:hAnsi="Arial" w:cs="Arial"/>
          <w:sz w:val="24"/>
          <w:szCs w:val="24"/>
        </w:rPr>
      </w:pPr>
      <w:r w:rsidRPr="004D1A0F">
        <w:rPr>
          <w:rFonts w:ascii="Arial" w:hAnsi="Arial" w:cs="Arial"/>
          <w:sz w:val="24"/>
          <w:szCs w:val="24"/>
        </w:rPr>
        <w:t>Salah satu rasionalitas yang penting dari pelaksanaan otonomi daerah adalah untuk memperbaiki kinerja pemerintah kabupaten dan kota. Dengan adanya otonomi, kabupaten dan kota memiliki kewenangan untuk merumuskan kebijakan dan program pembangunan sesuai dengan aspirasi dan kebutuhan daerah. Pemerintah kabupaten dan kota diharapkan dapat menjadi lebih responsif dalam menanggapi berbagai masalah yang berkembang di daerahnya sehingga program-program pembangunan menjadi lebih efektif dalam menyelesaikan berbagai masalah yang ada di daerah. Apalagi otonomi daerah juga memberikan kewenangan kepada daerah untuk mengalokasikan anggaran sesuai dengan prioritas dan kebutuhan daerah. Dengan kondisi seperti ini, program dan kebijakan pemerintah kabupaten dan kota akan lebih mampu menjawab kebutuhan masyarakat.</w:t>
      </w:r>
      <w:r>
        <w:rPr>
          <w:rFonts w:ascii="Arial" w:hAnsi="Arial" w:cs="Arial"/>
          <w:sz w:val="24"/>
          <w:szCs w:val="24"/>
          <w:lang w:val="id-ID"/>
        </w:rPr>
        <w:t xml:space="preserve"> </w:t>
      </w:r>
    </w:p>
    <w:p w14:paraId="5D4133A0" w14:textId="77777777" w:rsidR="004E5EF2" w:rsidRPr="004D1A0F" w:rsidRDefault="004E5EF2" w:rsidP="004E5EF2">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Program penguatan kewirausahaaan atau secara teoretik dikenal dengan creativepreneur merupakan program yang ideal untuk diterapkan di Kabupaten </w:t>
      </w:r>
      <w:r>
        <w:rPr>
          <w:rFonts w:ascii="Arial" w:hAnsi="Arial" w:cs="Arial"/>
          <w:sz w:val="24"/>
          <w:szCs w:val="24"/>
        </w:rPr>
        <w:t>Lahat</w:t>
      </w:r>
      <w:r w:rsidRPr="004D1A0F">
        <w:rPr>
          <w:rFonts w:ascii="Arial" w:hAnsi="Arial" w:cs="Arial"/>
          <w:sz w:val="24"/>
          <w:szCs w:val="24"/>
        </w:rPr>
        <w:t>. Creativepreneur memiliki dua arti yaitu creative dan entrepreneur, artinya pelaku usaha yang kreatif. Seseorang yang tertarik dalam dunia bisnis dituntut untuk memiliki ide dan kreatifitas yang tinggi didukung dengan inovasi-inovasi terbaru sehingga penjualan dan hasilnya nyata. Creativepreneur menurut pakar marketing Llise Benun (2011) adalah seseorang yang memulai atau menjual bisnisnya menggunakan ide kreatif. Ada yang menyebutkan, creativepreneur sebagai bisnis berbasis kreativitas. Creativepreneur basisnya adalah kreatif. Sehingga di era Milenial, creativepreneur berkembang dengan amat pesat tanpa batas karena tidak lagi berbabis pada aturan ekonomi bisnis masa lalu. Persaingan saat ini memiliki dua pilihan yaitu kreatif untuk bertahan atau tidak berkreasi. Untuk itulah diperlukan ide dan inovasi untuk terus dapat mengembangkan usaha dan membangun jaringan bisnis.</w:t>
      </w:r>
    </w:p>
    <w:p w14:paraId="29667424" w14:textId="395394C9" w:rsidR="004E5EF2" w:rsidRPr="004D1A0F" w:rsidRDefault="004E5EF2" w:rsidP="004E5EF2">
      <w:pPr>
        <w:spacing w:after="0" w:line="360" w:lineRule="auto"/>
        <w:ind w:firstLine="720"/>
        <w:contextualSpacing/>
        <w:jc w:val="both"/>
        <w:rPr>
          <w:rFonts w:ascii="Arial" w:hAnsi="Arial" w:cs="Arial"/>
          <w:sz w:val="24"/>
          <w:szCs w:val="24"/>
        </w:rPr>
      </w:pPr>
      <w:r w:rsidRPr="004D1A0F">
        <w:rPr>
          <w:rFonts w:ascii="Arial" w:hAnsi="Arial" w:cs="Arial"/>
          <w:sz w:val="24"/>
          <w:szCs w:val="24"/>
        </w:rPr>
        <w:lastRenderedPageBreak/>
        <w:t xml:space="preserve">Dengan era disrupsi Revolusi Industri 4.0 sekarang ini terlebih dengan adanya pandemi Covid-19 menjadi Creativepreneur tidaklah mudah. Ruang gerak menjadi terbatas, perubahan perilaku konsumen yang drastis hingga tekanan ekonomi. Namun, selain sebagai sebuah ancaman ternyata juga menjadi sebuah peluang bagi orang-orang yang kreatif. Kita pun seolah menjadi lebih mengenal lebih mendalam tentang orang-orang kreatif dan adanya aneka ragam peluang dari ekonomi kreatif. Giat inilah yang menjadi fokus Pemerintah Kabupaten </w:t>
      </w:r>
      <w:r>
        <w:rPr>
          <w:rFonts w:ascii="Arial" w:hAnsi="Arial" w:cs="Arial"/>
          <w:sz w:val="24"/>
          <w:szCs w:val="24"/>
        </w:rPr>
        <w:t>Lahat</w:t>
      </w:r>
      <w:r w:rsidRPr="004D1A0F">
        <w:rPr>
          <w:rFonts w:ascii="Arial" w:hAnsi="Arial" w:cs="Arial"/>
          <w:sz w:val="24"/>
          <w:szCs w:val="24"/>
        </w:rPr>
        <w:t xml:space="preserve"> untuk mengembangkan konsep yang terarah sesuai dengan karakteristik dan potensi yang dimiliki oleh masing-masing komunitas usaha. </w:t>
      </w:r>
    </w:p>
    <w:p w14:paraId="59D38437" w14:textId="567FB3CB" w:rsidR="004E5EF2" w:rsidRDefault="004E5EF2" w:rsidP="004E5EF2">
      <w:pPr>
        <w:spacing w:after="0" w:line="360" w:lineRule="auto"/>
        <w:contextualSpacing/>
        <w:rPr>
          <w:rFonts w:ascii="Arial" w:eastAsia="Times New Roman" w:hAnsi="Arial" w:cs="Arial"/>
          <w:b/>
          <w:bCs/>
          <w:lang w:val="id-ID"/>
        </w:rPr>
      </w:pPr>
    </w:p>
    <w:p w14:paraId="7C21453D" w14:textId="236A34D7" w:rsidR="004E5EF2" w:rsidRDefault="004E5EF2" w:rsidP="004E5EF2">
      <w:pPr>
        <w:spacing w:after="0" w:line="360" w:lineRule="auto"/>
        <w:contextualSpacing/>
        <w:rPr>
          <w:rFonts w:ascii="Arial" w:eastAsia="Times New Roman" w:hAnsi="Arial" w:cs="Arial"/>
          <w:b/>
          <w:bCs/>
          <w:lang w:val="id-ID"/>
        </w:rPr>
      </w:pPr>
    </w:p>
    <w:p w14:paraId="3C79E35D" w14:textId="2B1436A9" w:rsidR="004E5EF2" w:rsidRDefault="004E5EF2" w:rsidP="004E5EF2">
      <w:pPr>
        <w:spacing w:after="0" w:line="360" w:lineRule="auto"/>
        <w:contextualSpacing/>
        <w:rPr>
          <w:rFonts w:ascii="Arial" w:eastAsia="Times New Roman" w:hAnsi="Arial" w:cs="Arial"/>
          <w:b/>
          <w:bCs/>
          <w:lang w:val="id-ID"/>
        </w:rPr>
      </w:pPr>
    </w:p>
    <w:p w14:paraId="4181BCFF" w14:textId="293C670B" w:rsidR="004E5EF2" w:rsidRDefault="004E5EF2" w:rsidP="004E5EF2">
      <w:pPr>
        <w:spacing w:after="0" w:line="360" w:lineRule="auto"/>
        <w:contextualSpacing/>
        <w:rPr>
          <w:rFonts w:ascii="Arial" w:eastAsia="Times New Roman" w:hAnsi="Arial" w:cs="Arial"/>
          <w:b/>
          <w:bCs/>
          <w:lang w:val="id-ID"/>
        </w:rPr>
      </w:pPr>
    </w:p>
    <w:p w14:paraId="0D49D3C3" w14:textId="644D8D3F" w:rsidR="004E5EF2" w:rsidRDefault="004E5EF2" w:rsidP="004E5EF2">
      <w:pPr>
        <w:spacing w:after="0" w:line="360" w:lineRule="auto"/>
        <w:contextualSpacing/>
        <w:rPr>
          <w:rFonts w:ascii="Arial" w:eastAsia="Times New Roman" w:hAnsi="Arial" w:cs="Arial"/>
          <w:b/>
          <w:bCs/>
          <w:lang w:val="id-ID"/>
        </w:rPr>
      </w:pPr>
    </w:p>
    <w:p w14:paraId="0E308694" w14:textId="76A78353" w:rsidR="004E5EF2" w:rsidRDefault="004E5EF2" w:rsidP="004E5EF2">
      <w:pPr>
        <w:spacing w:after="0" w:line="360" w:lineRule="auto"/>
        <w:contextualSpacing/>
        <w:rPr>
          <w:rFonts w:ascii="Arial" w:eastAsia="Times New Roman" w:hAnsi="Arial" w:cs="Arial"/>
          <w:b/>
          <w:bCs/>
          <w:lang w:val="id-ID"/>
        </w:rPr>
      </w:pPr>
    </w:p>
    <w:p w14:paraId="136603C3" w14:textId="4BAB0603" w:rsidR="004E5EF2" w:rsidRDefault="004E5EF2" w:rsidP="004E5EF2">
      <w:pPr>
        <w:spacing w:after="0" w:line="360" w:lineRule="auto"/>
        <w:contextualSpacing/>
        <w:rPr>
          <w:rFonts w:ascii="Arial" w:eastAsia="Times New Roman" w:hAnsi="Arial" w:cs="Arial"/>
          <w:b/>
          <w:bCs/>
          <w:lang w:val="id-ID"/>
        </w:rPr>
      </w:pPr>
    </w:p>
    <w:p w14:paraId="7B128770" w14:textId="10E2D88A" w:rsidR="004E5EF2" w:rsidRDefault="004E5EF2" w:rsidP="004E5EF2">
      <w:pPr>
        <w:spacing w:after="0" w:line="360" w:lineRule="auto"/>
        <w:contextualSpacing/>
        <w:rPr>
          <w:rFonts w:ascii="Arial" w:eastAsia="Times New Roman" w:hAnsi="Arial" w:cs="Arial"/>
          <w:b/>
          <w:bCs/>
          <w:lang w:val="id-ID"/>
        </w:rPr>
      </w:pPr>
    </w:p>
    <w:p w14:paraId="6999DB8E" w14:textId="4E88C3FB" w:rsidR="004E5EF2" w:rsidRDefault="004E5EF2" w:rsidP="004E5EF2">
      <w:pPr>
        <w:spacing w:after="0" w:line="360" w:lineRule="auto"/>
        <w:contextualSpacing/>
        <w:rPr>
          <w:rFonts w:ascii="Arial" w:eastAsia="Times New Roman" w:hAnsi="Arial" w:cs="Arial"/>
          <w:b/>
          <w:bCs/>
          <w:lang w:val="id-ID"/>
        </w:rPr>
      </w:pPr>
    </w:p>
    <w:p w14:paraId="6FD35583" w14:textId="198480EC" w:rsidR="004E5EF2" w:rsidRDefault="004E5EF2" w:rsidP="004E5EF2">
      <w:pPr>
        <w:spacing w:after="0" w:line="360" w:lineRule="auto"/>
        <w:contextualSpacing/>
        <w:rPr>
          <w:rFonts w:ascii="Arial" w:eastAsia="Times New Roman" w:hAnsi="Arial" w:cs="Arial"/>
          <w:b/>
          <w:bCs/>
          <w:lang w:val="id-ID"/>
        </w:rPr>
      </w:pPr>
    </w:p>
    <w:p w14:paraId="0B529ACE" w14:textId="7B0985BB" w:rsidR="004E5EF2" w:rsidRDefault="004E5EF2" w:rsidP="004E5EF2">
      <w:pPr>
        <w:spacing w:after="0" w:line="360" w:lineRule="auto"/>
        <w:contextualSpacing/>
        <w:rPr>
          <w:rFonts w:ascii="Arial" w:eastAsia="Times New Roman" w:hAnsi="Arial" w:cs="Arial"/>
          <w:b/>
          <w:bCs/>
          <w:lang w:val="id-ID"/>
        </w:rPr>
      </w:pPr>
    </w:p>
    <w:p w14:paraId="375C6047" w14:textId="6DE65BAE" w:rsidR="004E5EF2" w:rsidRDefault="004E5EF2" w:rsidP="004E5EF2">
      <w:pPr>
        <w:spacing w:after="0" w:line="360" w:lineRule="auto"/>
        <w:contextualSpacing/>
        <w:rPr>
          <w:rFonts w:ascii="Arial" w:eastAsia="Times New Roman" w:hAnsi="Arial" w:cs="Arial"/>
          <w:b/>
          <w:bCs/>
          <w:lang w:val="id-ID"/>
        </w:rPr>
      </w:pPr>
    </w:p>
    <w:p w14:paraId="395824E3" w14:textId="058BE9EA" w:rsidR="004E5EF2" w:rsidRDefault="004E5EF2" w:rsidP="004E5EF2">
      <w:pPr>
        <w:spacing w:after="0" w:line="360" w:lineRule="auto"/>
        <w:contextualSpacing/>
        <w:rPr>
          <w:rFonts w:ascii="Arial" w:eastAsia="Times New Roman" w:hAnsi="Arial" w:cs="Arial"/>
          <w:b/>
          <w:bCs/>
          <w:lang w:val="id-ID"/>
        </w:rPr>
      </w:pPr>
    </w:p>
    <w:p w14:paraId="63997A7E" w14:textId="11FD0E5D" w:rsidR="004E5EF2" w:rsidRDefault="004E5EF2" w:rsidP="004E5EF2">
      <w:pPr>
        <w:spacing w:after="0" w:line="360" w:lineRule="auto"/>
        <w:contextualSpacing/>
        <w:rPr>
          <w:rFonts w:ascii="Arial" w:eastAsia="Times New Roman" w:hAnsi="Arial" w:cs="Arial"/>
          <w:b/>
          <w:bCs/>
          <w:lang w:val="id-ID"/>
        </w:rPr>
      </w:pPr>
    </w:p>
    <w:p w14:paraId="341CD06A" w14:textId="5074490D" w:rsidR="004E5EF2" w:rsidRDefault="004E5EF2" w:rsidP="004E5EF2">
      <w:pPr>
        <w:spacing w:after="0" w:line="360" w:lineRule="auto"/>
        <w:contextualSpacing/>
        <w:rPr>
          <w:rFonts w:ascii="Arial" w:eastAsia="Times New Roman" w:hAnsi="Arial" w:cs="Arial"/>
          <w:b/>
          <w:bCs/>
          <w:lang w:val="id-ID"/>
        </w:rPr>
      </w:pPr>
    </w:p>
    <w:p w14:paraId="182349B2" w14:textId="1CCF0091" w:rsidR="004E5EF2" w:rsidRDefault="004E5EF2" w:rsidP="004E5EF2">
      <w:pPr>
        <w:spacing w:after="0" w:line="360" w:lineRule="auto"/>
        <w:contextualSpacing/>
        <w:rPr>
          <w:rFonts w:ascii="Arial" w:eastAsia="Times New Roman" w:hAnsi="Arial" w:cs="Arial"/>
          <w:b/>
          <w:bCs/>
          <w:lang w:val="id-ID"/>
        </w:rPr>
      </w:pPr>
    </w:p>
    <w:p w14:paraId="4C55786B" w14:textId="05F96E20" w:rsidR="004E5EF2" w:rsidRDefault="004E5EF2" w:rsidP="004E5EF2">
      <w:pPr>
        <w:spacing w:after="0" w:line="360" w:lineRule="auto"/>
        <w:contextualSpacing/>
        <w:rPr>
          <w:rFonts w:ascii="Arial" w:eastAsia="Times New Roman" w:hAnsi="Arial" w:cs="Arial"/>
          <w:b/>
          <w:bCs/>
          <w:lang w:val="id-ID"/>
        </w:rPr>
      </w:pPr>
    </w:p>
    <w:p w14:paraId="4D027F84" w14:textId="73E2C623" w:rsidR="004E5EF2" w:rsidRDefault="004E5EF2" w:rsidP="004E5EF2">
      <w:pPr>
        <w:spacing w:after="0" w:line="360" w:lineRule="auto"/>
        <w:contextualSpacing/>
        <w:rPr>
          <w:rFonts w:ascii="Arial" w:eastAsia="Times New Roman" w:hAnsi="Arial" w:cs="Arial"/>
          <w:b/>
          <w:bCs/>
          <w:lang w:val="id-ID"/>
        </w:rPr>
      </w:pPr>
    </w:p>
    <w:p w14:paraId="5DD82F17" w14:textId="4993614B" w:rsidR="004E5EF2" w:rsidRDefault="004E5EF2" w:rsidP="004E5EF2">
      <w:pPr>
        <w:spacing w:after="0" w:line="360" w:lineRule="auto"/>
        <w:contextualSpacing/>
        <w:rPr>
          <w:rFonts w:ascii="Arial" w:eastAsia="Times New Roman" w:hAnsi="Arial" w:cs="Arial"/>
          <w:b/>
          <w:bCs/>
          <w:lang w:val="id-ID"/>
        </w:rPr>
      </w:pPr>
    </w:p>
    <w:p w14:paraId="36084F37" w14:textId="77777777" w:rsidR="004E5EF2" w:rsidRDefault="004E5EF2" w:rsidP="004E5EF2">
      <w:pPr>
        <w:spacing w:after="0" w:line="360" w:lineRule="auto"/>
        <w:contextualSpacing/>
        <w:rPr>
          <w:rFonts w:ascii="Arial" w:eastAsia="Times New Roman" w:hAnsi="Arial" w:cs="Arial"/>
          <w:b/>
          <w:bCs/>
          <w:lang w:val="id-ID"/>
        </w:rPr>
      </w:pPr>
    </w:p>
    <w:p w14:paraId="37E99ECD" w14:textId="77777777" w:rsidR="004C59C1" w:rsidRPr="004C59C1" w:rsidRDefault="004C59C1" w:rsidP="004C59C1">
      <w:pPr>
        <w:spacing w:after="0" w:line="360" w:lineRule="auto"/>
        <w:contextualSpacing/>
        <w:rPr>
          <w:rFonts w:ascii="Arial" w:eastAsia="Times New Roman" w:hAnsi="Arial" w:cs="Arial"/>
          <w:b/>
          <w:bCs/>
          <w:lang w:val="id-ID"/>
        </w:rPr>
      </w:pPr>
    </w:p>
    <w:p w14:paraId="47DC5F93" w14:textId="77777777" w:rsidR="007B146D" w:rsidRPr="004D1A0F" w:rsidRDefault="00AD0BFA" w:rsidP="00AD0BFA">
      <w:pPr>
        <w:pStyle w:val="Heading1"/>
        <w:jc w:val="center"/>
        <w:rPr>
          <w:rFonts w:ascii="Arial" w:hAnsi="Arial" w:cs="Arial"/>
          <w:b/>
          <w:color w:val="auto"/>
          <w:sz w:val="24"/>
        </w:rPr>
      </w:pPr>
      <w:bookmarkStart w:id="234" w:name="_Toc146682109"/>
      <w:r w:rsidRPr="004D1A0F">
        <w:rPr>
          <w:rFonts w:ascii="Arial" w:hAnsi="Arial" w:cs="Arial"/>
          <w:b/>
          <w:color w:val="auto"/>
          <w:sz w:val="24"/>
        </w:rPr>
        <w:lastRenderedPageBreak/>
        <w:t>DAFTAR PUSTAKA</w:t>
      </w:r>
      <w:bookmarkEnd w:id="234"/>
    </w:p>
    <w:p w14:paraId="6C4B6F41" w14:textId="77777777" w:rsidR="00AD0BFA" w:rsidRPr="004D1A0F" w:rsidRDefault="00AD0BFA" w:rsidP="00AD0BFA"/>
    <w:p w14:paraId="24F7FD30"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Chambers, R. (1988). Pembangunan Desa: Mulai Dari Belakang. Jakarta: LP3ES.</w:t>
      </w:r>
    </w:p>
    <w:p w14:paraId="58B8D58E"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Eko, S. (2014). Desa Membangun Indonesia. Yogyakarta: FPPD.</w:t>
      </w:r>
    </w:p>
    <w:p w14:paraId="45E58E7D"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Indonesia, K. P. R. (2014). Indeks Desa Membangun, 6–8.</w:t>
      </w:r>
    </w:p>
    <w:p w14:paraId="12982C73"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Komansilan, N. A. (2014). Analisa Kebijakan Penanggulangan Kemiskinan di Bantaran Rel Kereta Api Senen Jakarta (Studi Dampak Kebijakan Pemerintah Daerah Khusus Ibukota Jakarta di Bantaran Rel Kereta Api Senen Jakarta). Jurnal JI@P Unisri, 01(01). Retrieved from </w:t>
      </w:r>
      <w:hyperlink r:id="rId109" w:history="1">
        <w:r w:rsidRPr="004D1A0F">
          <w:rPr>
            <w:rStyle w:val="Footer"/>
            <w:rFonts w:ascii="Arial" w:hAnsi="Arial" w:cs="Arial"/>
          </w:rPr>
          <w:t>https://ejurnal.unisri.ac.id/index.php/MAP/search/authors/view?firstName=Nouke&amp;middleName=A&amp;lastName=Komansilan&amp;affiliation=&amp;country=ID</w:t>
        </w:r>
      </w:hyperlink>
    </w:p>
    <w:p w14:paraId="72EE05DA"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Kushandajani. (2015). Implikasi UU No. 6 Tahun 2014 tentang Desa terhadap Kewenangan Desa. JIIP, Jurnal Ilmiah Ilmu Pemerintahan, 4(2), 76–94. </w:t>
      </w:r>
      <w:hyperlink r:id="rId110" w:history="1">
        <w:r w:rsidRPr="004D1A0F">
          <w:rPr>
            <w:rStyle w:val="Footer"/>
            <w:rFonts w:ascii="Arial" w:hAnsi="Arial" w:cs="Arial"/>
          </w:rPr>
          <w:t>https://doi.org/10.14710/jiip.v2i1.1635</w:t>
        </w:r>
      </w:hyperlink>
    </w:p>
    <w:p w14:paraId="30636060"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Maschab, M. (2013). Politik Pemerintahan Desa di Indonesia. Yogyakarta: PolGov UGM.</w:t>
      </w:r>
    </w:p>
    <w:p w14:paraId="6F75172B"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Muhyi, H. A., Chan, A., Sukoco, I., &amp; Herawaty, T. (2017). The Penta Helix Collaboration Model in Developing Centers of Flagship Industry in Bandung City. Review of Integrative Business and Economics Research, 6(1), 412–417. Retrieved from </w:t>
      </w:r>
      <w:hyperlink r:id="rId111" w:history="1">
        <w:r w:rsidRPr="004D1A0F">
          <w:rPr>
            <w:rStyle w:val="Footer"/>
            <w:rFonts w:ascii="Arial" w:hAnsi="Arial" w:cs="Arial"/>
          </w:rPr>
          <w:t>https://sibresearch.org/uploads/3/4/0/9/34097180/riber_th16-131_412-417.pdf</w:t>
        </w:r>
      </w:hyperlink>
    </w:p>
    <w:p w14:paraId="7A06B3B8" w14:textId="1DF779FA"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Novitasari, D. (2014). Analisa Kebijakan Terhadap Pengembangan Pariwisata di Kecamatan Wonosalam </w:t>
      </w:r>
      <w:r w:rsidR="004C59C1">
        <w:rPr>
          <w:rFonts w:ascii="Arial" w:hAnsi="Arial" w:cs="Arial"/>
        </w:rPr>
        <w:t>Lahat</w:t>
      </w:r>
      <w:r w:rsidRPr="004D1A0F">
        <w:rPr>
          <w:rFonts w:ascii="Arial" w:hAnsi="Arial" w:cs="Arial"/>
        </w:rPr>
        <w:t>. Jurnal Kebijakan Dan Manajemen Publik Universitas Airlangga, 01(01), 1–8. Retrieved from </w:t>
      </w:r>
      <w:hyperlink r:id="rId112" w:history="1">
        <w:r w:rsidRPr="004D1A0F">
          <w:rPr>
            <w:rStyle w:val="Footer"/>
            <w:rFonts w:ascii="Arial" w:hAnsi="Arial" w:cs="Arial"/>
          </w:rPr>
          <w:t>http://journal.unair.ac.id/KMP@analisis-kebijakan-terhadap-pengembangan-pariwisata-di-kecamatan-wonosalam-kabupaten-</w:t>
        </w:r>
        <w:r w:rsidR="004C59C1">
          <w:rPr>
            <w:rStyle w:val="Footer"/>
            <w:rFonts w:ascii="Arial" w:hAnsi="Arial" w:cs="Arial"/>
          </w:rPr>
          <w:t>Lahat</w:t>
        </w:r>
        <w:r w:rsidRPr="004D1A0F">
          <w:rPr>
            <w:rStyle w:val="Footer"/>
            <w:rFonts w:ascii="Arial" w:hAnsi="Arial" w:cs="Arial"/>
          </w:rPr>
          <w:t>-article-6535-media-138-category-8.html</w:t>
        </w:r>
      </w:hyperlink>
    </w:p>
    <w:p w14:paraId="6E2997A5"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lastRenderedPageBreak/>
        <w:t>Satari, F. C., &amp; Asad, N. (2016). Model Strategi Pengembangan Wirausaha &amp; Ekonomi Kreatif di Tingkat Kota (Pemetaan Per-Kecamatan) di Bandung, dengan Pendekatan Ekosistem Ekonomi Kreatif, SWOT, Identifikasi Peran (Pentahelix) Stakeholders dan Rencana Aksi Implementasinya. Bandung. Retrieved from </w:t>
      </w:r>
      <w:hyperlink r:id="rId113" w:history="1">
        <w:r w:rsidRPr="004D1A0F">
          <w:rPr>
            <w:rStyle w:val="Footer"/>
            <w:rFonts w:ascii="Arial" w:hAnsi="Arial" w:cs="Arial"/>
          </w:rPr>
          <w:t>http://www.feb.unpad.ac.id/dokumen/files/01-Laporan-kemajuan_RFU_FINAL.pdf</w:t>
        </w:r>
      </w:hyperlink>
    </w:p>
    <w:p w14:paraId="4CAB943E"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Shohibuddin, M. (2017). Peluang dan Tantangan Undang-undang Desa dalam Upaya Demokratisasi Tata Kelola Sumber Daya Alam Desa: Perspektif Agraria Kritis. MASYARAKAT: Jurnal Sosiologi, 21(1), 1–33. </w:t>
      </w:r>
      <w:hyperlink r:id="rId114" w:history="1">
        <w:r w:rsidRPr="004D1A0F">
          <w:rPr>
            <w:rStyle w:val="Footer"/>
            <w:rFonts w:ascii="Arial" w:hAnsi="Arial" w:cs="Arial"/>
          </w:rPr>
          <w:t>https://doi.org/10.7454/mjs.v21i1.5021</w:t>
        </w:r>
      </w:hyperlink>
    </w:p>
    <w:p w14:paraId="6D62FFBD"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Soleh, A. (2017). Strategi Pengembangan Potensi Desa. Jurnal Sungkai, 5(1), 32–52. </w:t>
      </w:r>
      <w:hyperlink r:id="rId115" w:history="1">
        <w:r w:rsidRPr="004D1A0F">
          <w:rPr>
            <w:rStyle w:val="Footer"/>
            <w:rFonts w:ascii="Arial" w:hAnsi="Arial" w:cs="Arial"/>
          </w:rPr>
          <w:t>https://doi.org/http://dx.doi.org/10.30606/js.v5i1.1181</w:t>
        </w:r>
      </w:hyperlink>
    </w:p>
    <w:p w14:paraId="09F9E11C"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Solikatun, Supono, &amp; Yulia Masruroh. (2014). Kemiskinan Dalam Pembangunan. Jurnal Analisa Sosiologi, 3(1), 14–15. </w:t>
      </w:r>
      <w:hyperlink r:id="rId116" w:history="1">
        <w:r w:rsidRPr="004D1A0F">
          <w:rPr>
            <w:rStyle w:val="Footer"/>
            <w:rFonts w:ascii="Arial" w:hAnsi="Arial" w:cs="Arial"/>
          </w:rPr>
          <w:t>https://doi.org/10.20961/jas.v3i1.17450</w:t>
        </w:r>
      </w:hyperlink>
    </w:p>
    <w:p w14:paraId="523DB4EE"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Sugiyono. (2008). Metode Penelitian Pendidikan: Pendekatan Kuantitatif, Kualitatif dan R&amp;D. Bandung: Alfabeta.</w:t>
      </w:r>
    </w:p>
    <w:p w14:paraId="2452EC6C"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Wardiyanto, B., Aminah, S., &amp; Ucu Martanto. (2014). Percikan Pemikiran Tata Kelola dan Pembangunan Desa. Surabaya: Airlangga University Press. Retrieved from </w:t>
      </w:r>
      <w:hyperlink r:id="rId117" w:history="1">
        <w:r w:rsidRPr="004D1A0F">
          <w:rPr>
            <w:rStyle w:val="Footer"/>
            <w:rFonts w:ascii="Arial" w:hAnsi="Arial" w:cs="Arial"/>
          </w:rPr>
          <w:t>http://csws.fisip.unair.ac.id/publikasi/</w:t>
        </w:r>
      </w:hyperlink>
    </w:p>
    <w:p w14:paraId="1C44BC89" w14:textId="73330121"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Yunas, N. S., &amp; Huda, M. (2018). Pengembangan Potensi Desa Made, Kecamatan Kudu, Kabupaten </w:t>
      </w:r>
      <w:r w:rsidR="004C59C1">
        <w:rPr>
          <w:rFonts w:ascii="Arial" w:hAnsi="Arial" w:cs="Arial"/>
        </w:rPr>
        <w:t>Lahat</w:t>
      </w:r>
      <w:r w:rsidRPr="004D1A0F">
        <w:rPr>
          <w:rFonts w:ascii="Arial" w:hAnsi="Arial" w:cs="Arial"/>
        </w:rPr>
        <w:t>, Dalam Meningkatkan Kemandirian Masyarakat. Mitra Pengabdian Masyarakat Unika Atmajaya, 02(02), 104–113. </w:t>
      </w:r>
      <w:hyperlink r:id="rId118" w:history="1">
        <w:r w:rsidRPr="004D1A0F">
          <w:rPr>
            <w:rStyle w:val="Footer"/>
            <w:rFonts w:ascii="Arial" w:hAnsi="Arial" w:cs="Arial"/>
          </w:rPr>
          <w:t>https://doi.org/https://doi.org/10.25170/mitra.v2i2.104</w:t>
        </w:r>
      </w:hyperlink>
    </w:p>
    <w:p w14:paraId="14018A52" w14:textId="517A6445"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Yunas, N. S., &amp; Isbahi, B. (2018). Lumbung Potensi Desa: Model Inovatif Pengembangan Potensi Desa Sebagai Upaya Meningkatkan Kesejahteraan Masyarakat di Provinsi </w:t>
      </w:r>
      <w:r w:rsidR="00361104">
        <w:rPr>
          <w:rFonts w:ascii="Arial" w:hAnsi="Arial" w:cs="Arial"/>
        </w:rPr>
        <w:t>Sumatra Selatan</w:t>
      </w:r>
      <w:r w:rsidRPr="004D1A0F">
        <w:rPr>
          <w:rFonts w:ascii="Arial" w:hAnsi="Arial" w:cs="Arial"/>
        </w:rPr>
        <w:t xml:space="preserve"> (01 No. 01). </w:t>
      </w:r>
      <w:r w:rsidR="00361104">
        <w:rPr>
          <w:rFonts w:ascii="Arial" w:hAnsi="Arial" w:cs="Arial"/>
        </w:rPr>
        <w:lastRenderedPageBreak/>
        <w:t>Sumatra Selatan</w:t>
      </w:r>
      <w:r w:rsidRPr="004D1A0F">
        <w:rPr>
          <w:rFonts w:ascii="Arial" w:hAnsi="Arial" w:cs="Arial"/>
        </w:rPr>
        <w:t>. Retrieved from </w:t>
      </w:r>
      <w:hyperlink r:id="rId119" w:history="1">
        <w:r w:rsidRPr="004D1A0F">
          <w:rPr>
            <w:rStyle w:val="Footer"/>
            <w:rFonts w:ascii="Arial" w:hAnsi="Arial" w:cs="Arial"/>
          </w:rPr>
          <w:t>https://jakadpublisher.org/wp-content/uploads/2019/02/NOVY-SETIA-YUNAS.pdf</w:t>
        </w:r>
      </w:hyperlink>
    </w:p>
    <w:p w14:paraId="1A242842" w14:textId="77777777" w:rsidR="00AD0BFA"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Zamroni, S., Anwar, Z., &amp; Yulianto, S. (2015). Desa Mengembangkan Penghidupan Berkelanjutan (1st ed.). Yogyakarta: Penerbit IRE.</w:t>
      </w:r>
    </w:p>
    <w:p w14:paraId="782935DA"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6003F024"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2209057"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064E055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7A309D9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61BB8A0"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6086A04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7BF8894"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79E765DC"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D3BAFCB"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5D3D6CA"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AE3C745"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F606B4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10021AA"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D184A4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47E75A1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1790B31"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6BAF058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474FF9D"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077EFA9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D600A1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586FAD4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sectPr w:rsidR="004D1A0F" w:rsidSect="001917A8">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DFEBF" w14:textId="77777777" w:rsidR="00A21235" w:rsidRDefault="00A21235" w:rsidP="00717126">
      <w:pPr>
        <w:spacing w:after="0" w:line="240" w:lineRule="auto"/>
      </w:pPr>
      <w:r>
        <w:separator/>
      </w:r>
    </w:p>
  </w:endnote>
  <w:endnote w:type="continuationSeparator" w:id="0">
    <w:p w14:paraId="4F8D04C8" w14:textId="77777777" w:rsidR="00A21235" w:rsidRDefault="00A21235" w:rsidP="00717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NewRomanPSMT">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NewRomanPS-Italic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FF25_0_ABCDEE+Calibri_03">
    <w:altName w:val="Cambria"/>
    <w:charset w:val="00"/>
    <w:family w:val="roman"/>
    <w:pitch w:val="default"/>
  </w:font>
  <w:font w:name="FF25_0_ABCDEE+Calibri_00">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0B45" w14:textId="77777777" w:rsidR="008912B6" w:rsidRDefault="008912B6">
    <w:pPr>
      <w:pStyle w:val="Heading3Char"/>
      <w:jc w:val="center"/>
    </w:pPr>
    <w:r>
      <w:fldChar w:fldCharType="begin"/>
    </w:r>
    <w:r>
      <w:instrText xml:space="preserve"> PAGE   \* MERGEFORMAT </w:instrText>
    </w:r>
    <w:r>
      <w:fldChar w:fldCharType="separate"/>
    </w:r>
    <w:r w:rsidR="00D87951">
      <w:rPr>
        <w:noProof/>
      </w:rPr>
      <w:t>1</w:t>
    </w:r>
    <w:r>
      <w:rPr>
        <w:noProof/>
      </w:rPr>
      <w:fldChar w:fldCharType="end"/>
    </w:r>
  </w:p>
  <w:p w14:paraId="4AAA03B3" w14:textId="77777777" w:rsidR="008912B6" w:rsidRDefault="008912B6">
    <w:pPr>
      <w:pStyle w:val="Heading3Cha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668A" w14:textId="77777777" w:rsidR="008912B6" w:rsidRDefault="008912B6">
    <w:pPr>
      <w:pStyle w:val="Heading3Char"/>
      <w:jc w:val="center"/>
    </w:pPr>
    <w:r>
      <w:fldChar w:fldCharType="begin"/>
    </w:r>
    <w:r>
      <w:instrText xml:space="preserve"> PAGE   \* MERGEFORMAT </w:instrText>
    </w:r>
    <w:r>
      <w:fldChar w:fldCharType="separate"/>
    </w:r>
    <w:r w:rsidR="00D87951">
      <w:rPr>
        <w:noProof/>
      </w:rPr>
      <w:t>ii</w:t>
    </w:r>
    <w:r>
      <w:rPr>
        <w:noProof/>
      </w:rPr>
      <w:fldChar w:fldCharType="end"/>
    </w:r>
  </w:p>
  <w:p w14:paraId="03449394" w14:textId="77777777" w:rsidR="008912B6" w:rsidRDefault="008912B6">
    <w:pPr>
      <w:pStyle w:val="Heading3Cha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E5E2" w14:textId="77777777" w:rsidR="008912B6" w:rsidRDefault="008912B6" w:rsidP="003E6F8D">
    <w:pPr>
      <w:pStyle w:val="Heading3Char"/>
      <w:jc w:val="right"/>
    </w:pPr>
    <w:r>
      <w:fldChar w:fldCharType="begin"/>
    </w:r>
    <w:r>
      <w:instrText xml:space="preserve"> PAGE   \* MERGEFORMAT </w:instrText>
    </w:r>
    <w:r>
      <w:fldChar w:fldCharType="separate"/>
    </w:r>
    <w:r w:rsidR="00D87951">
      <w:rPr>
        <w:noProof/>
      </w:rPr>
      <w:t>1</w:t>
    </w:r>
    <w:r>
      <w:rPr>
        <w:noProof/>
      </w:rPr>
      <w:fldChar w:fldCharType="end"/>
    </w:r>
  </w:p>
  <w:p w14:paraId="5A5FC1FA" w14:textId="77777777" w:rsidR="008912B6" w:rsidRDefault="008912B6">
    <w:pPr>
      <w:pStyle w:val="Heading3Cha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6A314" w14:textId="77777777" w:rsidR="00A21235" w:rsidRDefault="00A21235" w:rsidP="00717126">
      <w:pPr>
        <w:spacing w:after="0" w:line="240" w:lineRule="auto"/>
      </w:pPr>
      <w:r>
        <w:separator/>
      </w:r>
    </w:p>
  </w:footnote>
  <w:footnote w:type="continuationSeparator" w:id="0">
    <w:p w14:paraId="18586E25" w14:textId="77777777" w:rsidR="00A21235" w:rsidRDefault="00A21235" w:rsidP="007171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6634"/>
    <w:multiLevelType w:val="hybridMultilevel"/>
    <w:tmpl w:val="5E6230F6"/>
    <w:lvl w:ilvl="0" w:tplc="9348CF9E">
      <w:start w:val="1"/>
      <w:numFmt w:val="lowerLetter"/>
      <w:lvlText w:val="%1."/>
      <w:lvlJc w:val="left"/>
      <w:pPr>
        <w:ind w:left="977" w:hanging="429"/>
      </w:pPr>
      <w:rPr>
        <w:rFonts w:ascii="Arial" w:eastAsia="Times New Roman" w:hAnsi="Arial" w:cs="Arial" w:hint="default"/>
        <w:spacing w:val="-3"/>
        <w:w w:val="99"/>
        <w:sz w:val="24"/>
        <w:szCs w:val="24"/>
        <w:lang w:val="id" w:eastAsia="en-US" w:bidi="ar-SA"/>
      </w:rPr>
    </w:lvl>
    <w:lvl w:ilvl="1" w:tplc="62DE7010">
      <w:numFmt w:val="bullet"/>
      <w:lvlText w:val="•"/>
      <w:lvlJc w:val="left"/>
      <w:pPr>
        <w:ind w:left="1786" w:hanging="429"/>
      </w:pPr>
      <w:rPr>
        <w:rFonts w:hint="default"/>
        <w:lang w:val="id" w:eastAsia="en-US" w:bidi="ar-SA"/>
      </w:rPr>
    </w:lvl>
    <w:lvl w:ilvl="2" w:tplc="88849B16">
      <w:numFmt w:val="bullet"/>
      <w:lvlText w:val="•"/>
      <w:lvlJc w:val="left"/>
      <w:pPr>
        <w:ind w:left="2592" w:hanging="429"/>
      </w:pPr>
      <w:rPr>
        <w:rFonts w:hint="default"/>
        <w:lang w:val="id" w:eastAsia="en-US" w:bidi="ar-SA"/>
      </w:rPr>
    </w:lvl>
    <w:lvl w:ilvl="3" w:tplc="1428AC42">
      <w:numFmt w:val="bullet"/>
      <w:lvlText w:val="•"/>
      <w:lvlJc w:val="left"/>
      <w:pPr>
        <w:ind w:left="3398" w:hanging="429"/>
      </w:pPr>
      <w:rPr>
        <w:rFonts w:hint="default"/>
        <w:lang w:val="id" w:eastAsia="en-US" w:bidi="ar-SA"/>
      </w:rPr>
    </w:lvl>
    <w:lvl w:ilvl="4" w:tplc="F68E4A32">
      <w:numFmt w:val="bullet"/>
      <w:lvlText w:val="•"/>
      <w:lvlJc w:val="left"/>
      <w:pPr>
        <w:ind w:left="4204" w:hanging="429"/>
      </w:pPr>
      <w:rPr>
        <w:rFonts w:hint="default"/>
        <w:lang w:val="id" w:eastAsia="en-US" w:bidi="ar-SA"/>
      </w:rPr>
    </w:lvl>
    <w:lvl w:ilvl="5" w:tplc="AE1A9E24">
      <w:numFmt w:val="bullet"/>
      <w:lvlText w:val="•"/>
      <w:lvlJc w:val="left"/>
      <w:pPr>
        <w:ind w:left="5010" w:hanging="429"/>
      </w:pPr>
      <w:rPr>
        <w:rFonts w:hint="default"/>
        <w:lang w:val="id" w:eastAsia="en-US" w:bidi="ar-SA"/>
      </w:rPr>
    </w:lvl>
    <w:lvl w:ilvl="6" w:tplc="448AE9E4">
      <w:numFmt w:val="bullet"/>
      <w:lvlText w:val="•"/>
      <w:lvlJc w:val="left"/>
      <w:pPr>
        <w:ind w:left="5816" w:hanging="429"/>
      </w:pPr>
      <w:rPr>
        <w:rFonts w:hint="default"/>
        <w:lang w:val="id" w:eastAsia="en-US" w:bidi="ar-SA"/>
      </w:rPr>
    </w:lvl>
    <w:lvl w:ilvl="7" w:tplc="523424AC">
      <w:numFmt w:val="bullet"/>
      <w:lvlText w:val="•"/>
      <w:lvlJc w:val="left"/>
      <w:pPr>
        <w:ind w:left="6622" w:hanging="429"/>
      </w:pPr>
      <w:rPr>
        <w:rFonts w:hint="default"/>
        <w:lang w:val="id" w:eastAsia="en-US" w:bidi="ar-SA"/>
      </w:rPr>
    </w:lvl>
    <w:lvl w:ilvl="8" w:tplc="20327F56">
      <w:numFmt w:val="bullet"/>
      <w:lvlText w:val="•"/>
      <w:lvlJc w:val="left"/>
      <w:pPr>
        <w:ind w:left="7428" w:hanging="429"/>
      </w:pPr>
      <w:rPr>
        <w:rFonts w:hint="default"/>
        <w:lang w:val="id" w:eastAsia="en-US" w:bidi="ar-SA"/>
      </w:rPr>
    </w:lvl>
  </w:abstractNum>
  <w:abstractNum w:abstractNumId="1" w15:restartNumberingAfterBreak="0">
    <w:nsid w:val="023A09DD"/>
    <w:multiLevelType w:val="hybridMultilevel"/>
    <w:tmpl w:val="476444A8"/>
    <w:lvl w:ilvl="0" w:tplc="04210011">
      <w:start w:val="1"/>
      <w:numFmt w:val="decimal"/>
      <w:lvlText w:val="%1)"/>
      <w:lvlJc w:val="left"/>
      <w:pPr>
        <w:ind w:left="720" w:hanging="360"/>
      </w:pPr>
    </w:lvl>
    <w:lvl w:ilvl="1" w:tplc="69963C60">
      <w:start w:val="1"/>
      <w:numFmt w:val="lowerLetter"/>
      <w:lvlText w:val="%2."/>
      <w:lvlJc w:val="left"/>
      <w:pPr>
        <w:ind w:left="1440" w:hanging="360"/>
      </w:pPr>
      <w:rPr>
        <w:rFonts w:hint="default"/>
      </w:rPr>
    </w:lvl>
    <w:lvl w:ilvl="2" w:tplc="3404D5B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A31414"/>
    <w:multiLevelType w:val="multilevel"/>
    <w:tmpl w:val="E4E237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 w15:restartNumberingAfterBreak="0">
    <w:nsid w:val="111040C4"/>
    <w:multiLevelType w:val="multilevel"/>
    <w:tmpl w:val="111040C4"/>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4" w15:restartNumberingAfterBreak="0">
    <w:nsid w:val="11CA240D"/>
    <w:multiLevelType w:val="multilevel"/>
    <w:tmpl w:val="D9760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6" w15:restartNumberingAfterBreak="0">
    <w:nsid w:val="1D3F23C4"/>
    <w:multiLevelType w:val="hybridMultilevel"/>
    <w:tmpl w:val="B6D21644"/>
    <w:lvl w:ilvl="0" w:tplc="78B6631A">
      <w:start w:val="1"/>
      <w:numFmt w:val="decimal"/>
      <w:lvlText w:val="%1."/>
      <w:lvlJc w:val="left"/>
      <w:pPr>
        <w:ind w:left="2290" w:hanging="569"/>
      </w:pPr>
      <w:rPr>
        <w:rFonts w:ascii="Times New Roman" w:eastAsia="Times New Roman" w:hAnsi="Times New Roman" w:cs="Times New Roman" w:hint="default"/>
        <w:spacing w:val="-5"/>
        <w:w w:val="99"/>
        <w:sz w:val="24"/>
        <w:szCs w:val="24"/>
        <w:lang w:val="ms" w:eastAsia="en-US" w:bidi="ar-SA"/>
      </w:rPr>
    </w:lvl>
    <w:lvl w:ilvl="1" w:tplc="5F6E8C06">
      <w:numFmt w:val="bullet"/>
      <w:lvlText w:val="•"/>
      <w:lvlJc w:val="left"/>
      <w:pPr>
        <w:ind w:left="2938" w:hanging="569"/>
      </w:pPr>
      <w:rPr>
        <w:rFonts w:hint="default"/>
        <w:lang w:val="ms" w:eastAsia="en-US" w:bidi="ar-SA"/>
      </w:rPr>
    </w:lvl>
    <w:lvl w:ilvl="2" w:tplc="3C4ED168">
      <w:numFmt w:val="bullet"/>
      <w:lvlText w:val="•"/>
      <w:lvlJc w:val="left"/>
      <w:pPr>
        <w:ind w:left="3577" w:hanging="569"/>
      </w:pPr>
      <w:rPr>
        <w:rFonts w:hint="default"/>
        <w:lang w:val="ms" w:eastAsia="en-US" w:bidi="ar-SA"/>
      </w:rPr>
    </w:lvl>
    <w:lvl w:ilvl="3" w:tplc="1304F8E4">
      <w:numFmt w:val="bullet"/>
      <w:lvlText w:val="•"/>
      <w:lvlJc w:val="left"/>
      <w:pPr>
        <w:ind w:left="4215" w:hanging="569"/>
      </w:pPr>
      <w:rPr>
        <w:rFonts w:hint="default"/>
        <w:lang w:val="ms" w:eastAsia="en-US" w:bidi="ar-SA"/>
      </w:rPr>
    </w:lvl>
    <w:lvl w:ilvl="4" w:tplc="F0CC60EE">
      <w:numFmt w:val="bullet"/>
      <w:lvlText w:val="•"/>
      <w:lvlJc w:val="left"/>
      <w:pPr>
        <w:ind w:left="4854" w:hanging="569"/>
      </w:pPr>
      <w:rPr>
        <w:rFonts w:hint="default"/>
        <w:lang w:val="ms" w:eastAsia="en-US" w:bidi="ar-SA"/>
      </w:rPr>
    </w:lvl>
    <w:lvl w:ilvl="5" w:tplc="2528D458">
      <w:numFmt w:val="bullet"/>
      <w:lvlText w:val="•"/>
      <w:lvlJc w:val="left"/>
      <w:pPr>
        <w:ind w:left="5493" w:hanging="569"/>
      </w:pPr>
      <w:rPr>
        <w:rFonts w:hint="default"/>
        <w:lang w:val="ms" w:eastAsia="en-US" w:bidi="ar-SA"/>
      </w:rPr>
    </w:lvl>
    <w:lvl w:ilvl="6" w:tplc="E85CC7B2">
      <w:numFmt w:val="bullet"/>
      <w:lvlText w:val="•"/>
      <w:lvlJc w:val="left"/>
      <w:pPr>
        <w:ind w:left="6131" w:hanging="569"/>
      </w:pPr>
      <w:rPr>
        <w:rFonts w:hint="default"/>
        <w:lang w:val="ms" w:eastAsia="en-US" w:bidi="ar-SA"/>
      </w:rPr>
    </w:lvl>
    <w:lvl w:ilvl="7" w:tplc="B52E3CAA">
      <w:numFmt w:val="bullet"/>
      <w:lvlText w:val="•"/>
      <w:lvlJc w:val="left"/>
      <w:pPr>
        <w:ind w:left="6770" w:hanging="569"/>
      </w:pPr>
      <w:rPr>
        <w:rFonts w:hint="default"/>
        <w:lang w:val="ms" w:eastAsia="en-US" w:bidi="ar-SA"/>
      </w:rPr>
    </w:lvl>
    <w:lvl w:ilvl="8" w:tplc="8F984700">
      <w:numFmt w:val="bullet"/>
      <w:lvlText w:val="•"/>
      <w:lvlJc w:val="left"/>
      <w:pPr>
        <w:ind w:left="7409" w:hanging="569"/>
      </w:pPr>
      <w:rPr>
        <w:rFonts w:hint="default"/>
        <w:lang w:val="ms" w:eastAsia="en-US" w:bidi="ar-SA"/>
      </w:rPr>
    </w:lvl>
  </w:abstractNum>
  <w:abstractNum w:abstractNumId="7" w15:restartNumberingAfterBreak="0">
    <w:nsid w:val="22196438"/>
    <w:multiLevelType w:val="hybridMultilevel"/>
    <w:tmpl w:val="2EC217C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10" w15:restartNumberingAfterBreak="0">
    <w:nsid w:val="28C7127E"/>
    <w:multiLevelType w:val="hybridMultilevel"/>
    <w:tmpl w:val="5A7CD402"/>
    <w:lvl w:ilvl="0" w:tplc="E654B87A">
      <w:start w:val="1"/>
      <w:numFmt w:val="decimal"/>
      <w:lvlText w:val="%1)"/>
      <w:lvlJc w:val="left"/>
      <w:pPr>
        <w:ind w:left="2119" w:hanging="286"/>
      </w:pPr>
      <w:rPr>
        <w:rFonts w:ascii="Times New Roman" w:eastAsia="Times New Roman" w:hAnsi="Times New Roman" w:cs="Times New Roman" w:hint="default"/>
        <w:w w:val="99"/>
        <w:sz w:val="24"/>
        <w:szCs w:val="24"/>
        <w:lang w:val="ms" w:eastAsia="en-US" w:bidi="ar-SA"/>
      </w:rPr>
    </w:lvl>
    <w:lvl w:ilvl="1" w:tplc="C47A0B06">
      <w:numFmt w:val="bullet"/>
      <w:lvlText w:val="•"/>
      <w:lvlJc w:val="left"/>
      <w:pPr>
        <w:ind w:left="2776" w:hanging="286"/>
      </w:pPr>
      <w:rPr>
        <w:rFonts w:hint="default"/>
        <w:lang w:val="ms" w:eastAsia="en-US" w:bidi="ar-SA"/>
      </w:rPr>
    </w:lvl>
    <w:lvl w:ilvl="2" w:tplc="43742E3E">
      <w:numFmt w:val="bullet"/>
      <w:lvlText w:val="•"/>
      <w:lvlJc w:val="left"/>
      <w:pPr>
        <w:ind w:left="3433" w:hanging="286"/>
      </w:pPr>
      <w:rPr>
        <w:rFonts w:hint="default"/>
        <w:lang w:val="ms" w:eastAsia="en-US" w:bidi="ar-SA"/>
      </w:rPr>
    </w:lvl>
    <w:lvl w:ilvl="3" w:tplc="79F40C10">
      <w:numFmt w:val="bullet"/>
      <w:lvlText w:val="•"/>
      <w:lvlJc w:val="left"/>
      <w:pPr>
        <w:ind w:left="4089" w:hanging="286"/>
      </w:pPr>
      <w:rPr>
        <w:rFonts w:hint="default"/>
        <w:lang w:val="ms" w:eastAsia="en-US" w:bidi="ar-SA"/>
      </w:rPr>
    </w:lvl>
    <w:lvl w:ilvl="4" w:tplc="2BF4947C">
      <w:numFmt w:val="bullet"/>
      <w:lvlText w:val="•"/>
      <w:lvlJc w:val="left"/>
      <w:pPr>
        <w:ind w:left="4746" w:hanging="286"/>
      </w:pPr>
      <w:rPr>
        <w:rFonts w:hint="default"/>
        <w:lang w:val="ms" w:eastAsia="en-US" w:bidi="ar-SA"/>
      </w:rPr>
    </w:lvl>
    <w:lvl w:ilvl="5" w:tplc="D8861F64">
      <w:numFmt w:val="bullet"/>
      <w:lvlText w:val="•"/>
      <w:lvlJc w:val="left"/>
      <w:pPr>
        <w:ind w:left="5403" w:hanging="286"/>
      </w:pPr>
      <w:rPr>
        <w:rFonts w:hint="default"/>
        <w:lang w:val="ms" w:eastAsia="en-US" w:bidi="ar-SA"/>
      </w:rPr>
    </w:lvl>
    <w:lvl w:ilvl="6" w:tplc="C0B80366">
      <w:numFmt w:val="bullet"/>
      <w:lvlText w:val="•"/>
      <w:lvlJc w:val="left"/>
      <w:pPr>
        <w:ind w:left="6059" w:hanging="286"/>
      </w:pPr>
      <w:rPr>
        <w:rFonts w:hint="default"/>
        <w:lang w:val="ms" w:eastAsia="en-US" w:bidi="ar-SA"/>
      </w:rPr>
    </w:lvl>
    <w:lvl w:ilvl="7" w:tplc="DE5C3470">
      <w:numFmt w:val="bullet"/>
      <w:lvlText w:val="•"/>
      <w:lvlJc w:val="left"/>
      <w:pPr>
        <w:ind w:left="6716" w:hanging="286"/>
      </w:pPr>
      <w:rPr>
        <w:rFonts w:hint="default"/>
        <w:lang w:val="ms" w:eastAsia="en-US" w:bidi="ar-SA"/>
      </w:rPr>
    </w:lvl>
    <w:lvl w:ilvl="8" w:tplc="2F726F7C">
      <w:numFmt w:val="bullet"/>
      <w:lvlText w:val="•"/>
      <w:lvlJc w:val="left"/>
      <w:pPr>
        <w:ind w:left="7373" w:hanging="286"/>
      </w:pPr>
      <w:rPr>
        <w:rFonts w:hint="default"/>
        <w:lang w:val="ms" w:eastAsia="en-US" w:bidi="ar-SA"/>
      </w:rPr>
    </w:lvl>
  </w:abstractNum>
  <w:abstractNum w:abstractNumId="11"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12" w15:restartNumberingAfterBreak="0">
    <w:nsid w:val="2A8913E8"/>
    <w:multiLevelType w:val="hybridMultilevel"/>
    <w:tmpl w:val="C848F4E6"/>
    <w:lvl w:ilvl="0" w:tplc="0421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BF6162"/>
    <w:multiLevelType w:val="multilevel"/>
    <w:tmpl w:val="2FBF6162"/>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30515DCB"/>
    <w:multiLevelType w:val="multilevel"/>
    <w:tmpl w:val="212CF0A0"/>
    <w:lvl w:ilvl="0">
      <w:start w:val="1"/>
      <w:numFmt w:val="decimal"/>
      <w:lvlText w:val="%1)"/>
      <w:lvlJc w:val="left"/>
      <w:pPr>
        <w:ind w:left="429" w:hanging="429"/>
      </w:pPr>
      <w:rPr>
        <w:rFonts w:ascii="Times New Roman" w:eastAsia="Times New Roman" w:hAnsi="Times New Roman" w:cs="Times New Roman" w:hint="default"/>
        <w:color w:val="231F20"/>
        <w:spacing w:val="-23"/>
        <w:w w:val="100"/>
        <w:sz w:val="24"/>
        <w:szCs w:val="24"/>
        <w:lang w:val="id" w:eastAsia="en-US" w:bidi="ar-SA"/>
      </w:rPr>
    </w:lvl>
    <w:lvl w:ilvl="1">
      <w:start w:val="1"/>
      <w:numFmt w:val="decimal"/>
      <w:lvlText w:val="%2)"/>
      <w:lvlJc w:val="left"/>
      <w:pPr>
        <w:ind w:left="429" w:hanging="429"/>
      </w:pPr>
      <w:rPr>
        <w:rFonts w:ascii="Times New Roman" w:eastAsia="Times New Roman" w:hAnsi="Times New Roman" w:cs="Times New Roman" w:hint="default"/>
        <w:b/>
        <w:bCs/>
        <w:color w:val="231F20"/>
        <w:spacing w:val="-23"/>
        <w:w w:val="100"/>
        <w:sz w:val="24"/>
        <w:szCs w:val="24"/>
        <w:lang w:val="id" w:eastAsia="en-US" w:bidi="ar-SA"/>
      </w:rPr>
    </w:lvl>
    <w:lvl w:ilvl="2">
      <w:start w:val="1"/>
      <w:numFmt w:val="decimal"/>
      <w:lvlText w:val="%3."/>
      <w:lvlJc w:val="left"/>
      <w:pPr>
        <w:ind w:left="709" w:hanging="424"/>
      </w:pPr>
      <w:rPr>
        <w:rFonts w:ascii="Times New Roman" w:eastAsia="Times New Roman" w:hAnsi="Times New Roman" w:cs="Times New Roman" w:hint="default"/>
        <w:b/>
        <w:bCs/>
        <w:spacing w:val="-6"/>
        <w:w w:val="99"/>
        <w:sz w:val="24"/>
        <w:szCs w:val="24"/>
        <w:lang w:val="en-ID" w:eastAsia="en-US" w:bidi="ar-SA"/>
      </w:rPr>
    </w:lvl>
    <w:lvl w:ilvl="3">
      <w:start w:val="1"/>
      <w:numFmt w:val="decimal"/>
      <w:lvlText w:val="%4)"/>
      <w:lvlJc w:val="left"/>
      <w:pPr>
        <w:ind w:left="1133" w:hanging="424"/>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2183" w:hanging="424"/>
      </w:pPr>
      <w:rPr>
        <w:rFonts w:hint="default"/>
        <w:lang w:val="id" w:eastAsia="en-US" w:bidi="ar-SA"/>
      </w:rPr>
    </w:lvl>
    <w:lvl w:ilvl="5">
      <w:numFmt w:val="bullet"/>
      <w:lvlText w:val="•"/>
      <w:lvlJc w:val="left"/>
      <w:pPr>
        <w:ind w:left="3234" w:hanging="424"/>
      </w:pPr>
      <w:rPr>
        <w:rFonts w:hint="default"/>
        <w:lang w:val="id" w:eastAsia="en-US" w:bidi="ar-SA"/>
      </w:rPr>
    </w:lvl>
    <w:lvl w:ilvl="6">
      <w:numFmt w:val="bullet"/>
      <w:lvlText w:val="•"/>
      <w:lvlJc w:val="left"/>
      <w:pPr>
        <w:ind w:left="4286" w:hanging="424"/>
      </w:pPr>
      <w:rPr>
        <w:rFonts w:hint="default"/>
        <w:lang w:val="id" w:eastAsia="en-US" w:bidi="ar-SA"/>
      </w:rPr>
    </w:lvl>
    <w:lvl w:ilvl="7">
      <w:numFmt w:val="bullet"/>
      <w:lvlText w:val="•"/>
      <w:lvlJc w:val="left"/>
      <w:pPr>
        <w:ind w:left="5337" w:hanging="424"/>
      </w:pPr>
      <w:rPr>
        <w:rFonts w:hint="default"/>
        <w:lang w:val="id" w:eastAsia="en-US" w:bidi="ar-SA"/>
      </w:rPr>
    </w:lvl>
    <w:lvl w:ilvl="8">
      <w:numFmt w:val="bullet"/>
      <w:lvlText w:val="•"/>
      <w:lvlJc w:val="left"/>
      <w:pPr>
        <w:ind w:left="6389" w:hanging="424"/>
      </w:pPr>
      <w:rPr>
        <w:rFonts w:hint="default"/>
        <w:lang w:val="id" w:eastAsia="en-US" w:bidi="ar-SA"/>
      </w:rPr>
    </w:lvl>
  </w:abstractNum>
  <w:abstractNum w:abstractNumId="15" w15:restartNumberingAfterBreak="0">
    <w:nsid w:val="35263B19"/>
    <w:multiLevelType w:val="hybridMultilevel"/>
    <w:tmpl w:val="B7525524"/>
    <w:lvl w:ilvl="0" w:tplc="D73827E6">
      <w:start w:val="1"/>
      <w:numFmt w:val="lowerLetter"/>
      <w:lvlText w:val="%1."/>
      <w:lvlJc w:val="left"/>
      <w:pPr>
        <w:ind w:left="2006" w:hanging="360"/>
      </w:pPr>
      <w:rPr>
        <w:rFonts w:ascii="Times New Roman" w:eastAsia="Times New Roman" w:hAnsi="Times New Roman" w:cs="Times New Roman" w:hint="default"/>
        <w:spacing w:val="-27"/>
        <w:w w:val="99"/>
        <w:sz w:val="24"/>
        <w:szCs w:val="24"/>
        <w:lang w:val="ms" w:eastAsia="en-US" w:bidi="ar-SA"/>
      </w:rPr>
    </w:lvl>
    <w:lvl w:ilvl="1" w:tplc="1352A714">
      <w:numFmt w:val="bullet"/>
      <w:lvlText w:val="•"/>
      <w:lvlJc w:val="left"/>
      <w:pPr>
        <w:ind w:left="2180" w:hanging="360"/>
      </w:pPr>
      <w:rPr>
        <w:rFonts w:hint="default"/>
        <w:lang w:val="ms" w:eastAsia="en-US" w:bidi="ar-SA"/>
      </w:rPr>
    </w:lvl>
    <w:lvl w:ilvl="2" w:tplc="3A205BEC">
      <w:numFmt w:val="bullet"/>
      <w:lvlText w:val="•"/>
      <w:lvlJc w:val="left"/>
      <w:pPr>
        <w:ind w:left="2902" w:hanging="360"/>
      </w:pPr>
      <w:rPr>
        <w:rFonts w:hint="default"/>
        <w:lang w:val="ms" w:eastAsia="en-US" w:bidi="ar-SA"/>
      </w:rPr>
    </w:lvl>
    <w:lvl w:ilvl="3" w:tplc="04EC2358">
      <w:numFmt w:val="bullet"/>
      <w:lvlText w:val="•"/>
      <w:lvlJc w:val="left"/>
      <w:pPr>
        <w:ind w:left="3625" w:hanging="360"/>
      </w:pPr>
      <w:rPr>
        <w:rFonts w:hint="default"/>
        <w:lang w:val="ms" w:eastAsia="en-US" w:bidi="ar-SA"/>
      </w:rPr>
    </w:lvl>
    <w:lvl w:ilvl="4" w:tplc="73341A22">
      <w:numFmt w:val="bullet"/>
      <w:lvlText w:val="•"/>
      <w:lvlJc w:val="left"/>
      <w:pPr>
        <w:ind w:left="4348" w:hanging="360"/>
      </w:pPr>
      <w:rPr>
        <w:rFonts w:hint="default"/>
        <w:lang w:val="ms" w:eastAsia="en-US" w:bidi="ar-SA"/>
      </w:rPr>
    </w:lvl>
    <w:lvl w:ilvl="5" w:tplc="E74E4E06">
      <w:numFmt w:val="bullet"/>
      <w:lvlText w:val="•"/>
      <w:lvlJc w:val="left"/>
      <w:pPr>
        <w:ind w:left="5071" w:hanging="360"/>
      </w:pPr>
      <w:rPr>
        <w:rFonts w:hint="default"/>
        <w:lang w:val="ms" w:eastAsia="en-US" w:bidi="ar-SA"/>
      </w:rPr>
    </w:lvl>
    <w:lvl w:ilvl="6" w:tplc="C3A2A73E">
      <w:numFmt w:val="bullet"/>
      <w:lvlText w:val="•"/>
      <w:lvlJc w:val="left"/>
      <w:pPr>
        <w:ind w:left="5794" w:hanging="360"/>
      </w:pPr>
      <w:rPr>
        <w:rFonts w:hint="default"/>
        <w:lang w:val="ms" w:eastAsia="en-US" w:bidi="ar-SA"/>
      </w:rPr>
    </w:lvl>
    <w:lvl w:ilvl="7" w:tplc="87AE80E0">
      <w:numFmt w:val="bullet"/>
      <w:lvlText w:val="•"/>
      <w:lvlJc w:val="left"/>
      <w:pPr>
        <w:ind w:left="6517" w:hanging="360"/>
      </w:pPr>
      <w:rPr>
        <w:rFonts w:hint="default"/>
        <w:lang w:val="ms" w:eastAsia="en-US" w:bidi="ar-SA"/>
      </w:rPr>
    </w:lvl>
    <w:lvl w:ilvl="8" w:tplc="A41C4EE0">
      <w:numFmt w:val="bullet"/>
      <w:lvlText w:val="•"/>
      <w:lvlJc w:val="left"/>
      <w:pPr>
        <w:ind w:left="7240" w:hanging="360"/>
      </w:pPr>
      <w:rPr>
        <w:rFonts w:hint="default"/>
        <w:lang w:val="ms" w:eastAsia="en-US" w:bidi="ar-SA"/>
      </w:rPr>
    </w:lvl>
  </w:abstractNum>
  <w:abstractNum w:abstractNumId="16"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17" w15:restartNumberingAfterBreak="0">
    <w:nsid w:val="36FC0F6E"/>
    <w:multiLevelType w:val="hybridMultilevel"/>
    <w:tmpl w:val="249A81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A2F529B"/>
    <w:multiLevelType w:val="hybridMultilevel"/>
    <w:tmpl w:val="73309AB8"/>
    <w:lvl w:ilvl="0" w:tplc="2F88C7E4">
      <w:start w:val="1"/>
      <w:numFmt w:val="lowerLetter"/>
      <w:lvlText w:val="%1."/>
      <w:lvlJc w:val="left"/>
      <w:pPr>
        <w:ind w:left="1257" w:hanging="360"/>
      </w:pPr>
      <w:rPr>
        <w:rFonts w:ascii="Times New Roman" w:eastAsia="Times New Roman" w:hAnsi="Times New Roman" w:cs="Times New Roman" w:hint="default"/>
        <w:spacing w:val="-3"/>
        <w:w w:val="99"/>
        <w:sz w:val="24"/>
        <w:szCs w:val="24"/>
        <w:lang w:val="id" w:eastAsia="en-US" w:bidi="ar-SA"/>
      </w:rPr>
    </w:lvl>
    <w:lvl w:ilvl="1" w:tplc="E932E0C2">
      <w:start w:val="1"/>
      <w:numFmt w:val="decimal"/>
      <w:lvlText w:val="%2)"/>
      <w:lvlJc w:val="left"/>
      <w:pPr>
        <w:ind w:left="1681" w:hanging="360"/>
      </w:pPr>
      <w:rPr>
        <w:rFonts w:ascii="Times New Roman" w:eastAsia="Times New Roman" w:hAnsi="Times New Roman" w:cs="Times New Roman" w:hint="default"/>
        <w:spacing w:val="-29"/>
        <w:w w:val="99"/>
        <w:sz w:val="24"/>
        <w:szCs w:val="24"/>
        <w:lang w:val="id" w:eastAsia="en-US" w:bidi="ar-SA"/>
      </w:rPr>
    </w:lvl>
    <w:lvl w:ilvl="2" w:tplc="F04421F0">
      <w:numFmt w:val="bullet"/>
      <w:lvlText w:val="•"/>
      <w:lvlJc w:val="left"/>
      <w:pPr>
        <w:ind w:left="2497" w:hanging="360"/>
      </w:pPr>
      <w:rPr>
        <w:rFonts w:hint="default"/>
        <w:lang w:val="id" w:eastAsia="en-US" w:bidi="ar-SA"/>
      </w:rPr>
    </w:lvl>
    <w:lvl w:ilvl="3" w:tplc="770474EC">
      <w:numFmt w:val="bullet"/>
      <w:lvlText w:val="•"/>
      <w:lvlJc w:val="left"/>
      <w:pPr>
        <w:ind w:left="3315" w:hanging="360"/>
      </w:pPr>
      <w:rPr>
        <w:rFonts w:hint="default"/>
        <w:lang w:val="id" w:eastAsia="en-US" w:bidi="ar-SA"/>
      </w:rPr>
    </w:lvl>
    <w:lvl w:ilvl="4" w:tplc="DBE44FDC">
      <w:numFmt w:val="bullet"/>
      <w:lvlText w:val="•"/>
      <w:lvlJc w:val="left"/>
      <w:pPr>
        <w:ind w:left="4133" w:hanging="360"/>
      </w:pPr>
      <w:rPr>
        <w:rFonts w:hint="default"/>
        <w:lang w:val="id" w:eastAsia="en-US" w:bidi="ar-SA"/>
      </w:rPr>
    </w:lvl>
    <w:lvl w:ilvl="5" w:tplc="2CB22E86">
      <w:numFmt w:val="bullet"/>
      <w:lvlText w:val="•"/>
      <w:lvlJc w:val="left"/>
      <w:pPr>
        <w:ind w:left="4951" w:hanging="360"/>
      </w:pPr>
      <w:rPr>
        <w:rFonts w:hint="default"/>
        <w:lang w:val="id" w:eastAsia="en-US" w:bidi="ar-SA"/>
      </w:rPr>
    </w:lvl>
    <w:lvl w:ilvl="6" w:tplc="19F2B442">
      <w:numFmt w:val="bullet"/>
      <w:lvlText w:val="•"/>
      <w:lvlJc w:val="left"/>
      <w:pPr>
        <w:ind w:left="5768" w:hanging="360"/>
      </w:pPr>
      <w:rPr>
        <w:rFonts w:hint="default"/>
        <w:lang w:val="id" w:eastAsia="en-US" w:bidi="ar-SA"/>
      </w:rPr>
    </w:lvl>
    <w:lvl w:ilvl="7" w:tplc="F85CAA9C">
      <w:numFmt w:val="bullet"/>
      <w:lvlText w:val="•"/>
      <w:lvlJc w:val="left"/>
      <w:pPr>
        <w:ind w:left="6586" w:hanging="360"/>
      </w:pPr>
      <w:rPr>
        <w:rFonts w:hint="default"/>
        <w:lang w:val="id" w:eastAsia="en-US" w:bidi="ar-SA"/>
      </w:rPr>
    </w:lvl>
    <w:lvl w:ilvl="8" w:tplc="A76EB5AE">
      <w:numFmt w:val="bullet"/>
      <w:lvlText w:val="•"/>
      <w:lvlJc w:val="left"/>
      <w:pPr>
        <w:ind w:left="7404" w:hanging="360"/>
      </w:pPr>
      <w:rPr>
        <w:rFonts w:hint="default"/>
        <w:lang w:val="id" w:eastAsia="en-US" w:bidi="ar-SA"/>
      </w:rPr>
    </w:lvl>
  </w:abstractNum>
  <w:abstractNum w:abstractNumId="19"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0"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21" w15:restartNumberingAfterBreak="0">
    <w:nsid w:val="457A0CD1"/>
    <w:multiLevelType w:val="hybridMultilevel"/>
    <w:tmpl w:val="B41E6AB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23"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24" w15:restartNumberingAfterBreak="0">
    <w:nsid w:val="4E486BFD"/>
    <w:multiLevelType w:val="hybridMultilevel"/>
    <w:tmpl w:val="A8B48CE0"/>
    <w:lvl w:ilvl="0" w:tplc="E12C0982">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6A70F7"/>
    <w:multiLevelType w:val="multilevel"/>
    <w:tmpl w:val="212CF0A0"/>
    <w:lvl w:ilvl="0">
      <w:start w:val="1"/>
      <w:numFmt w:val="decimal"/>
      <w:lvlText w:val="%1)"/>
      <w:lvlJc w:val="left"/>
      <w:pPr>
        <w:ind w:left="429" w:hanging="429"/>
      </w:pPr>
      <w:rPr>
        <w:rFonts w:ascii="Times New Roman" w:eastAsia="Times New Roman" w:hAnsi="Times New Roman" w:cs="Times New Roman" w:hint="default"/>
        <w:color w:val="231F20"/>
        <w:spacing w:val="-23"/>
        <w:w w:val="100"/>
        <w:sz w:val="24"/>
        <w:szCs w:val="24"/>
        <w:lang w:val="id" w:eastAsia="en-US" w:bidi="ar-SA"/>
      </w:rPr>
    </w:lvl>
    <w:lvl w:ilvl="1">
      <w:start w:val="1"/>
      <w:numFmt w:val="decimal"/>
      <w:lvlText w:val="%2)"/>
      <w:lvlJc w:val="left"/>
      <w:pPr>
        <w:ind w:left="429" w:hanging="429"/>
      </w:pPr>
      <w:rPr>
        <w:rFonts w:ascii="Times New Roman" w:eastAsia="Times New Roman" w:hAnsi="Times New Roman" w:cs="Times New Roman" w:hint="default"/>
        <w:b/>
        <w:bCs/>
        <w:color w:val="231F20"/>
        <w:spacing w:val="-23"/>
        <w:w w:val="100"/>
        <w:sz w:val="24"/>
        <w:szCs w:val="24"/>
        <w:lang w:val="id" w:eastAsia="en-US" w:bidi="ar-SA"/>
      </w:rPr>
    </w:lvl>
    <w:lvl w:ilvl="2">
      <w:start w:val="1"/>
      <w:numFmt w:val="decimal"/>
      <w:lvlText w:val="%3."/>
      <w:lvlJc w:val="left"/>
      <w:pPr>
        <w:ind w:left="709" w:hanging="424"/>
      </w:pPr>
      <w:rPr>
        <w:rFonts w:ascii="Times New Roman" w:eastAsia="Times New Roman" w:hAnsi="Times New Roman" w:cs="Times New Roman" w:hint="default"/>
        <w:b/>
        <w:bCs/>
        <w:spacing w:val="-6"/>
        <w:w w:val="99"/>
        <w:sz w:val="24"/>
        <w:szCs w:val="24"/>
        <w:lang w:val="en-ID" w:eastAsia="en-US" w:bidi="ar-SA"/>
      </w:rPr>
    </w:lvl>
    <w:lvl w:ilvl="3">
      <w:start w:val="1"/>
      <w:numFmt w:val="decimal"/>
      <w:lvlText w:val="%4)"/>
      <w:lvlJc w:val="left"/>
      <w:pPr>
        <w:ind w:left="1133" w:hanging="424"/>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2183" w:hanging="424"/>
      </w:pPr>
      <w:rPr>
        <w:rFonts w:hint="default"/>
        <w:lang w:val="id" w:eastAsia="en-US" w:bidi="ar-SA"/>
      </w:rPr>
    </w:lvl>
    <w:lvl w:ilvl="5">
      <w:numFmt w:val="bullet"/>
      <w:lvlText w:val="•"/>
      <w:lvlJc w:val="left"/>
      <w:pPr>
        <w:ind w:left="3234" w:hanging="424"/>
      </w:pPr>
      <w:rPr>
        <w:rFonts w:hint="default"/>
        <w:lang w:val="id" w:eastAsia="en-US" w:bidi="ar-SA"/>
      </w:rPr>
    </w:lvl>
    <w:lvl w:ilvl="6">
      <w:numFmt w:val="bullet"/>
      <w:lvlText w:val="•"/>
      <w:lvlJc w:val="left"/>
      <w:pPr>
        <w:ind w:left="4286" w:hanging="424"/>
      </w:pPr>
      <w:rPr>
        <w:rFonts w:hint="default"/>
        <w:lang w:val="id" w:eastAsia="en-US" w:bidi="ar-SA"/>
      </w:rPr>
    </w:lvl>
    <w:lvl w:ilvl="7">
      <w:numFmt w:val="bullet"/>
      <w:lvlText w:val="•"/>
      <w:lvlJc w:val="left"/>
      <w:pPr>
        <w:ind w:left="5337" w:hanging="424"/>
      </w:pPr>
      <w:rPr>
        <w:rFonts w:hint="default"/>
        <w:lang w:val="id" w:eastAsia="en-US" w:bidi="ar-SA"/>
      </w:rPr>
    </w:lvl>
    <w:lvl w:ilvl="8">
      <w:numFmt w:val="bullet"/>
      <w:lvlText w:val="•"/>
      <w:lvlJc w:val="left"/>
      <w:pPr>
        <w:ind w:left="6389" w:hanging="424"/>
      </w:pPr>
      <w:rPr>
        <w:rFonts w:hint="default"/>
        <w:lang w:val="id" w:eastAsia="en-US" w:bidi="ar-SA"/>
      </w:rPr>
    </w:lvl>
  </w:abstractNum>
  <w:abstractNum w:abstractNumId="26" w15:restartNumberingAfterBreak="0">
    <w:nsid w:val="4ED61C00"/>
    <w:multiLevelType w:val="multilevel"/>
    <w:tmpl w:val="32A0B296"/>
    <w:lvl w:ilvl="0">
      <w:start w:val="1"/>
      <w:numFmt w:val="decimal"/>
      <w:lvlText w:val="%1)"/>
      <w:lvlJc w:val="left"/>
      <w:pPr>
        <w:ind w:left="977" w:hanging="429"/>
      </w:pPr>
      <w:rPr>
        <w:rFonts w:hint="default"/>
        <w:lang w:val="id" w:eastAsia="en-US" w:bidi="ar-SA"/>
      </w:rPr>
    </w:lvl>
    <w:lvl w:ilvl="1">
      <w:start w:val="1"/>
      <w:numFmt w:val="decimal"/>
      <w:lvlText w:val="%1.%2"/>
      <w:lvlJc w:val="left"/>
      <w:pPr>
        <w:ind w:left="977" w:hanging="429"/>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3."/>
      <w:lvlJc w:val="left"/>
      <w:pPr>
        <w:ind w:left="1257" w:hanging="424"/>
      </w:pPr>
      <w:rPr>
        <w:rFonts w:ascii="Times New Roman" w:eastAsia="Times New Roman" w:hAnsi="Times New Roman" w:cs="Times New Roman" w:hint="default"/>
        <w:b/>
        <w:bCs/>
        <w:spacing w:val="-6"/>
        <w:w w:val="99"/>
        <w:sz w:val="24"/>
        <w:szCs w:val="24"/>
        <w:lang w:val="id" w:eastAsia="en-US" w:bidi="ar-SA"/>
      </w:rPr>
    </w:lvl>
    <w:lvl w:ilvl="3">
      <w:start w:val="1"/>
      <w:numFmt w:val="decimal"/>
      <w:lvlText w:val="%4)"/>
      <w:lvlJc w:val="left"/>
      <w:pPr>
        <w:ind w:left="1681" w:hanging="424"/>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2731" w:hanging="424"/>
      </w:pPr>
      <w:rPr>
        <w:rFonts w:hint="default"/>
        <w:lang w:val="id" w:eastAsia="en-US" w:bidi="ar-SA"/>
      </w:rPr>
    </w:lvl>
    <w:lvl w:ilvl="5">
      <w:numFmt w:val="bullet"/>
      <w:lvlText w:val="•"/>
      <w:lvlJc w:val="left"/>
      <w:pPr>
        <w:ind w:left="3782" w:hanging="424"/>
      </w:pPr>
      <w:rPr>
        <w:rFonts w:hint="default"/>
        <w:lang w:val="id" w:eastAsia="en-US" w:bidi="ar-SA"/>
      </w:rPr>
    </w:lvl>
    <w:lvl w:ilvl="6">
      <w:numFmt w:val="bullet"/>
      <w:lvlText w:val="•"/>
      <w:lvlJc w:val="left"/>
      <w:pPr>
        <w:ind w:left="4834" w:hanging="424"/>
      </w:pPr>
      <w:rPr>
        <w:rFonts w:hint="default"/>
        <w:lang w:val="id" w:eastAsia="en-US" w:bidi="ar-SA"/>
      </w:rPr>
    </w:lvl>
    <w:lvl w:ilvl="7">
      <w:numFmt w:val="bullet"/>
      <w:lvlText w:val="•"/>
      <w:lvlJc w:val="left"/>
      <w:pPr>
        <w:ind w:left="5885" w:hanging="424"/>
      </w:pPr>
      <w:rPr>
        <w:rFonts w:hint="default"/>
        <w:lang w:val="id" w:eastAsia="en-US" w:bidi="ar-SA"/>
      </w:rPr>
    </w:lvl>
    <w:lvl w:ilvl="8">
      <w:numFmt w:val="bullet"/>
      <w:lvlText w:val="•"/>
      <w:lvlJc w:val="left"/>
      <w:pPr>
        <w:ind w:left="6937" w:hanging="424"/>
      </w:pPr>
      <w:rPr>
        <w:rFonts w:hint="default"/>
        <w:lang w:val="id" w:eastAsia="en-US" w:bidi="ar-SA"/>
      </w:rPr>
    </w:lvl>
  </w:abstractNum>
  <w:abstractNum w:abstractNumId="27" w15:restartNumberingAfterBreak="0">
    <w:nsid w:val="50353BCA"/>
    <w:multiLevelType w:val="hybridMultilevel"/>
    <w:tmpl w:val="57F4AB34"/>
    <w:lvl w:ilvl="0" w:tplc="9350F8E0">
      <w:start w:val="1"/>
      <w:numFmt w:val="decimal"/>
      <w:lvlText w:val="%1."/>
      <w:lvlJc w:val="left"/>
      <w:pPr>
        <w:ind w:left="743" w:hanging="531"/>
      </w:pPr>
      <w:rPr>
        <w:rFonts w:ascii="Arial" w:eastAsia="Carlito" w:hAnsi="Arial" w:cs="Arial" w:hint="default"/>
        <w:spacing w:val="0"/>
        <w:w w:val="103"/>
        <w:sz w:val="24"/>
        <w:szCs w:val="18"/>
        <w:lang w:val="id" w:eastAsia="en-US" w:bidi="ar-SA"/>
      </w:rPr>
    </w:lvl>
    <w:lvl w:ilvl="1" w:tplc="44028614">
      <w:numFmt w:val="bullet"/>
      <w:lvlText w:val="•"/>
      <w:lvlJc w:val="left"/>
      <w:pPr>
        <w:ind w:left="1578" w:hanging="531"/>
      </w:pPr>
      <w:rPr>
        <w:rFonts w:hint="default"/>
        <w:lang w:val="id" w:eastAsia="en-US" w:bidi="ar-SA"/>
      </w:rPr>
    </w:lvl>
    <w:lvl w:ilvl="2" w:tplc="171E590C">
      <w:numFmt w:val="bullet"/>
      <w:lvlText w:val="•"/>
      <w:lvlJc w:val="left"/>
      <w:pPr>
        <w:ind w:left="2416" w:hanging="531"/>
      </w:pPr>
      <w:rPr>
        <w:rFonts w:hint="default"/>
        <w:lang w:val="id" w:eastAsia="en-US" w:bidi="ar-SA"/>
      </w:rPr>
    </w:lvl>
    <w:lvl w:ilvl="3" w:tplc="859C4916">
      <w:numFmt w:val="bullet"/>
      <w:lvlText w:val="•"/>
      <w:lvlJc w:val="left"/>
      <w:pPr>
        <w:ind w:left="3254" w:hanging="531"/>
      </w:pPr>
      <w:rPr>
        <w:rFonts w:hint="default"/>
        <w:lang w:val="id" w:eastAsia="en-US" w:bidi="ar-SA"/>
      </w:rPr>
    </w:lvl>
    <w:lvl w:ilvl="4" w:tplc="21842302">
      <w:numFmt w:val="bullet"/>
      <w:lvlText w:val="•"/>
      <w:lvlJc w:val="left"/>
      <w:pPr>
        <w:ind w:left="4092" w:hanging="531"/>
      </w:pPr>
      <w:rPr>
        <w:rFonts w:hint="default"/>
        <w:lang w:val="id" w:eastAsia="en-US" w:bidi="ar-SA"/>
      </w:rPr>
    </w:lvl>
    <w:lvl w:ilvl="5" w:tplc="61F0C7EA">
      <w:numFmt w:val="bullet"/>
      <w:lvlText w:val="•"/>
      <w:lvlJc w:val="left"/>
      <w:pPr>
        <w:ind w:left="4930" w:hanging="531"/>
      </w:pPr>
      <w:rPr>
        <w:rFonts w:hint="default"/>
        <w:lang w:val="id" w:eastAsia="en-US" w:bidi="ar-SA"/>
      </w:rPr>
    </w:lvl>
    <w:lvl w:ilvl="6" w:tplc="E828E422">
      <w:numFmt w:val="bullet"/>
      <w:lvlText w:val="•"/>
      <w:lvlJc w:val="left"/>
      <w:pPr>
        <w:ind w:left="5768" w:hanging="531"/>
      </w:pPr>
      <w:rPr>
        <w:rFonts w:hint="default"/>
        <w:lang w:val="id" w:eastAsia="en-US" w:bidi="ar-SA"/>
      </w:rPr>
    </w:lvl>
    <w:lvl w:ilvl="7" w:tplc="AC50110C">
      <w:numFmt w:val="bullet"/>
      <w:lvlText w:val="•"/>
      <w:lvlJc w:val="left"/>
      <w:pPr>
        <w:ind w:left="6606" w:hanging="531"/>
      </w:pPr>
      <w:rPr>
        <w:rFonts w:hint="default"/>
        <w:lang w:val="id" w:eastAsia="en-US" w:bidi="ar-SA"/>
      </w:rPr>
    </w:lvl>
    <w:lvl w:ilvl="8" w:tplc="68D415BE">
      <w:numFmt w:val="bullet"/>
      <w:lvlText w:val="•"/>
      <w:lvlJc w:val="left"/>
      <w:pPr>
        <w:ind w:left="7444" w:hanging="531"/>
      </w:pPr>
      <w:rPr>
        <w:rFonts w:hint="default"/>
        <w:lang w:val="id" w:eastAsia="en-US" w:bidi="ar-SA"/>
      </w:rPr>
    </w:lvl>
  </w:abstractNum>
  <w:abstractNum w:abstractNumId="28" w15:restartNumberingAfterBreak="0">
    <w:nsid w:val="54405CE7"/>
    <w:multiLevelType w:val="multilevel"/>
    <w:tmpl w:val="CB6A44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9" w15:restartNumberingAfterBreak="0">
    <w:nsid w:val="5458084D"/>
    <w:multiLevelType w:val="multilevel"/>
    <w:tmpl w:val="2DD49A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0" w15:restartNumberingAfterBreak="0">
    <w:nsid w:val="54770E01"/>
    <w:multiLevelType w:val="multilevel"/>
    <w:tmpl w:val="D820D9F8"/>
    <w:lvl w:ilvl="0">
      <w:start w:val="2"/>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5CA6910"/>
    <w:multiLevelType w:val="multilevel"/>
    <w:tmpl w:val="2A9ACC92"/>
    <w:lvl w:ilvl="0">
      <w:start w:val="1"/>
      <w:numFmt w:val="decimal"/>
      <w:lvlText w:val="%1."/>
      <w:lvlJc w:val="left"/>
      <w:pPr>
        <w:ind w:left="115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32" w15:restartNumberingAfterBreak="0">
    <w:nsid w:val="56582928"/>
    <w:multiLevelType w:val="hybridMultilevel"/>
    <w:tmpl w:val="296445CC"/>
    <w:lvl w:ilvl="0" w:tplc="04210011">
      <w:start w:val="1"/>
      <w:numFmt w:val="decimal"/>
      <w:lvlText w:val="%1)"/>
      <w:lvlJc w:val="left"/>
      <w:pPr>
        <w:ind w:left="743" w:hanging="531"/>
      </w:pPr>
      <w:rPr>
        <w:rFonts w:hint="default"/>
        <w:w w:val="102"/>
        <w:sz w:val="22"/>
        <w:szCs w:val="22"/>
        <w:lang w:val="id" w:eastAsia="en-US" w:bidi="ar-SA"/>
      </w:rPr>
    </w:lvl>
    <w:lvl w:ilvl="1" w:tplc="C3A05B1A">
      <w:numFmt w:val="bullet"/>
      <w:lvlText w:val="•"/>
      <w:lvlJc w:val="left"/>
      <w:pPr>
        <w:ind w:left="1578" w:hanging="531"/>
      </w:pPr>
      <w:rPr>
        <w:rFonts w:hint="default"/>
        <w:lang w:val="id" w:eastAsia="en-US" w:bidi="ar-SA"/>
      </w:rPr>
    </w:lvl>
    <w:lvl w:ilvl="2" w:tplc="6D946212">
      <w:numFmt w:val="bullet"/>
      <w:lvlText w:val="•"/>
      <w:lvlJc w:val="left"/>
      <w:pPr>
        <w:ind w:left="2416" w:hanging="531"/>
      </w:pPr>
      <w:rPr>
        <w:rFonts w:hint="default"/>
        <w:lang w:val="id" w:eastAsia="en-US" w:bidi="ar-SA"/>
      </w:rPr>
    </w:lvl>
    <w:lvl w:ilvl="3" w:tplc="A2F667A0">
      <w:numFmt w:val="bullet"/>
      <w:lvlText w:val="•"/>
      <w:lvlJc w:val="left"/>
      <w:pPr>
        <w:ind w:left="3254" w:hanging="531"/>
      </w:pPr>
      <w:rPr>
        <w:rFonts w:hint="default"/>
        <w:lang w:val="id" w:eastAsia="en-US" w:bidi="ar-SA"/>
      </w:rPr>
    </w:lvl>
    <w:lvl w:ilvl="4" w:tplc="FEBC2BB4">
      <w:numFmt w:val="bullet"/>
      <w:lvlText w:val="•"/>
      <w:lvlJc w:val="left"/>
      <w:pPr>
        <w:ind w:left="4092" w:hanging="531"/>
      </w:pPr>
      <w:rPr>
        <w:rFonts w:hint="default"/>
        <w:lang w:val="id" w:eastAsia="en-US" w:bidi="ar-SA"/>
      </w:rPr>
    </w:lvl>
    <w:lvl w:ilvl="5" w:tplc="E41A41EA">
      <w:numFmt w:val="bullet"/>
      <w:lvlText w:val="•"/>
      <w:lvlJc w:val="left"/>
      <w:pPr>
        <w:ind w:left="4930" w:hanging="531"/>
      </w:pPr>
      <w:rPr>
        <w:rFonts w:hint="default"/>
        <w:lang w:val="id" w:eastAsia="en-US" w:bidi="ar-SA"/>
      </w:rPr>
    </w:lvl>
    <w:lvl w:ilvl="6" w:tplc="29AE682A">
      <w:numFmt w:val="bullet"/>
      <w:lvlText w:val="•"/>
      <w:lvlJc w:val="left"/>
      <w:pPr>
        <w:ind w:left="5768" w:hanging="531"/>
      </w:pPr>
      <w:rPr>
        <w:rFonts w:hint="default"/>
        <w:lang w:val="id" w:eastAsia="en-US" w:bidi="ar-SA"/>
      </w:rPr>
    </w:lvl>
    <w:lvl w:ilvl="7" w:tplc="AEDCAD9A">
      <w:numFmt w:val="bullet"/>
      <w:lvlText w:val="•"/>
      <w:lvlJc w:val="left"/>
      <w:pPr>
        <w:ind w:left="6606" w:hanging="531"/>
      </w:pPr>
      <w:rPr>
        <w:rFonts w:hint="default"/>
        <w:lang w:val="id" w:eastAsia="en-US" w:bidi="ar-SA"/>
      </w:rPr>
    </w:lvl>
    <w:lvl w:ilvl="8" w:tplc="9BFC8958">
      <w:numFmt w:val="bullet"/>
      <w:lvlText w:val="•"/>
      <w:lvlJc w:val="left"/>
      <w:pPr>
        <w:ind w:left="7444" w:hanging="531"/>
      </w:pPr>
      <w:rPr>
        <w:rFonts w:hint="default"/>
        <w:lang w:val="id" w:eastAsia="en-US" w:bidi="ar-SA"/>
      </w:rPr>
    </w:lvl>
  </w:abstractNum>
  <w:abstractNum w:abstractNumId="33" w15:restartNumberingAfterBreak="0">
    <w:nsid w:val="56BA665A"/>
    <w:multiLevelType w:val="hybridMultilevel"/>
    <w:tmpl w:val="9202DD52"/>
    <w:lvl w:ilvl="0" w:tplc="30582FEA">
      <w:start w:val="1"/>
      <w:numFmt w:val="decimal"/>
      <w:lvlText w:val="%1)"/>
      <w:lvlJc w:val="left"/>
      <w:pPr>
        <w:ind w:left="361" w:hanging="360"/>
      </w:pPr>
      <w:rPr>
        <w:rFonts w:ascii="Times New Roman" w:eastAsia="Times New Roman" w:hAnsi="Times New Roman" w:cs="Times New Roman" w:hint="default"/>
        <w:color w:val="231F20"/>
        <w:spacing w:val="-23"/>
        <w:w w:val="100"/>
        <w:sz w:val="24"/>
        <w:szCs w:val="24"/>
        <w:lang w:val="id" w:eastAsia="en-US" w:bidi="ar-SA"/>
      </w:rPr>
    </w:lvl>
    <w:lvl w:ilvl="1" w:tplc="04210017">
      <w:start w:val="1"/>
      <w:numFmt w:val="lowerLetter"/>
      <w:lvlText w:val="%2)"/>
      <w:lvlJc w:val="left"/>
      <w:pPr>
        <w:ind w:left="785" w:hanging="360"/>
      </w:pPr>
      <w:rPr>
        <w:rFonts w:hint="default"/>
        <w:spacing w:val="-29"/>
        <w:w w:val="99"/>
        <w:sz w:val="24"/>
        <w:szCs w:val="24"/>
        <w:lang w:val="id" w:eastAsia="en-US" w:bidi="ar-SA"/>
      </w:rPr>
    </w:lvl>
    <w:lvl w:ilvl="2" w:tplc="F04421F0">
      <w:numFmt w:val="bullet"/>
      <w:lvlText w:val="•"/>
      <w:lvlJc w:val="left"/>
      <w:pPr>
        <w:ind w:left="1601" w:hanging="360"/>
      </w:pPr>
      <w:rPr>
        <w:rFonts w:hint="default"/>
        <w:lang w:val="id" w:eastAsia="en-US" w:bidi="ar-SA"/>
      </w:rPr>
    </w:lvl>
    <w:lvl w:ilvl="3" w:tplc="770474EC">
      <w:numFmt w:val="bullet"/>
      <w:lvlText w:val="•"/>
      <w:lvlJc w:val="left"/>
      <w:pPr>
        <w:ind w:left="2419" w:hanging="360"/>
      </w:pPr>
      <w:rPr>
        <w:rFonts w:hint="default"/>
        <w:lang w:val="id" w:eastAsia="en-US" w:bidi="ar-SA"/>
      </w:rPr>
    </w:lvl>
    <w:lvl w:ilvl="4" w:tplc="DBE44FDC">
      <w:numFmt w:val="bullet"/>
      <w:lvlText w:val="•"/>
      <w:lvlJc w:val="left"/>
      <w:pPr>
        <w:ind w:left="3237" w:hanging="360"/>
      </w:pPr>
      <w:rPr>
        <w:rFonts w:hint="default"/>
        <w:lang w:val="id" w:eastAsia="en-US" w:bidi="ar-SA"/>
      </w:rPr>
    </w:lvl>
    <w:lvl w:ilvl="5" w:tplc="2CB22E86">
      <w:numFmt w:val="bullet"/>
      <w:lvlText w:val="•"/>
      <w:lvlJc w:val="left"/>
      <w:pPr>
        <w:ind w:left="4055" w:hanging="360"/>
      </w:pPr>
      <w:rPr>
        <w:rFonts w:hint="default"/>
        <w:lang w:val="id" w:eastAsia="en-US" w:bidi="ar-SA"/>
      </w:rPr>
    </w:lvl>
    <w:lvl w:ilvl="6" w:tplc="19F2B442">
      <w:numFmt w:val="bullet"/>
      <w:lvlText w:val="•"/>
      <w:lvlJc w:val="left"/>
      <w:pPr>
        <w:ind w:left="4872" w:hanging="360"/>
      </w:pPr>
      <w:rPr>
        <w:rFonts w:hint="default"/>
        <w:lang w:val="id" w:eastAsia="en-US" w:bidi="ar-SA"/>
      </w:rPr>
    </w:lvl>
    <w:lvl w:ilvl="7" w:tplc="F85CAA9C">
      <w:numFmt w:val="bullet"/>
      <w:lvlText w:val="•"/>
      <w:lvlJc w:val="left"/>
      <w:pPr>
        <w:ind w:left="5690" w:hanging="360"/>
      </w:pPr>
      <w:rPr>
        <w:rFonts w:hint="default"/>
        <w:lang w:val="id" w:eastAsia="en-US" w:bidi="ar-SA"/>
      </w:rPr>
    </w:lvl>
    <w:lvl w:ilvl="8" w:tplc="A76EB5AE">
      <w:numFmt w:val="bullet"/>
      <w:lvlText w:val="•"/>
      <w:lvlJc w:val="left"/>
      <w:pPr>
        <w:ind w:left="6508" w:hanging="360"/>
      </w:pPr>
      <w:rPr>
        <w:rFonts w:hint="default"/>
        <w:lang w:val="id" w:eastAsia="en-US" w:bidi="ar-SA"/>
      </w:rPr>
    </w:lvl>
  </w:abstractNum>
  <w:abstractNum w:abstractNumId="34"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35" w15:restartNumberingAfterBreak="0">
    <w:nsid w:val="57937CE0"/>
    <w:multiLevelType w:val="hybridMultilevel"/>
    <w:tmpl w:val="3D86BA72"/>
    <w:lvl w:ilvl="0" w:tplc="4060268E">
      <w:start w:val="1"/>
      <w:numFmt w:val="decimal"/>
      <w:lvlText w:val="%1."/>
      <w:lvlJc w:val="left"/>
      <w:pPr>
        <w:ind w:left="1440" w:hanging="360"/>
      </w:pPr>
      <w:rPr>
        <w:rFonts w:ascii="Arial" w:eastAsia="Times New Roman" w:hAnsi="Arial" w:cs="Arial" w:hint="default"/>
        <w:spacing w:val="-5"/>
        <w:w w:val="99"/>
        <w:sz w:val="24"/>
        <w:szCs w:val="24"/>
        <w:lang w:val="ms" w:eastAsia="en-US" w:bidi="ar-SA"/>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57E006C8"/>
    <w:multiLevelType w:val="hybridMultilevel"/>
    <w:tmpl w:val="384A01CC"/>
    <w:lvl w:ilvl="0" w:tplc="04090015">
      <w:start w:val="1"/>
      <w:numFmt w:val="upperLetter"/>
      <w:lvlText w:val="%1."/>
      <w:lvlJc w:val="left"/>
      <w:pPr>
        <w:ind w:left="720" w:hanging="360"/>
      </w:pPr>
      <w:rPr>
        <w:rFonts w:hint="default"/>
      </w:rPr>
    </w:lvl>
    <w:lvl w:ilvl="1" w:tplc="389E9008">
      <w:start w:val="1"/>
      <w:numFmt w:val="decimal"/>
      <w:lvlText w:val="%2."/>
      <w:lvlJc w:val="left"/>
      <w:pPr>
        <w:ind w:left="1785" w:hanging="705"/>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38" w15:restartNumberingAfterBreak="0">
    <w:nsid w:val="590E4226"/>
    <w:multiLevelType w:val="hybridMultilevel"/>
    <w:tmpl w:val="9B0A3AC8"/>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9" w15:restartNumberingAfterBreak="0">
    <w:nsid w:val="5A9F53B2"/>
    <w:multiLevelType w:val="hybridMultilevel"/>
    <w:tmpl w:val="250225E2"/>
    <w:lvl w:ilvl="0" w:tplc="69963C6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1" w15:restartNumberingAfterBreak="0">
    <w:nsid w:val="61BC325F"/>
    <w:multiLevelType w:val="hybridMultilevel"/>
    <w:tmpl w:val="3A540A48"/>
    <w:lvl w:ilvl="0" w:tplc="DB9C8E16">
      <w:start w:val="1"/>
      <w:numFmt w:val="decimal"/>
      <w:lvlText w:val="%1."/>
      <w:lvlJc w:val="left"/>
      <w:pPr>
        <w:ind w:left="743" w:hanging="531"/>
      </w:pPr>
      <w:rPr>
        <w:rFonts w:ascii="Times New Roman" w:eastAsia="Times New Roman" w:hAnsi="Times New Roman" w:cs="Times New Roman" w:hint="default"/>
        <w:w w:val="102"/>
        <w:sz w:val="22"/>
        <w:szCs w:val="22"/>
        <w:lang w:val="id" w:eastAsia="en-US" w:bidi="ar-SA"/>
      </w:rPr>
    </w:lvl>
    <w:lvl w:ilvl="1" w:tplc="89FC067A">
      <w:numFmt w:val="bullet"/>
      <w:lvlText w:val="•"/>
      <w:lvlJc w:val="left"/>
      <w:pPr>
        <w:ind w:left="1578" w:hanging="531"/>
      </w:pPr>
      <w:rPr>
        <w:rFonts w:hint="default"/>
        <w:lang w:val="id" w:eastAsia="en-US" w:bidi="ar-SA"/>
      </w:rPr>
    </w:lvl>
    <w:lvl w:ilvl="2" w:tplc="F452891C">
      <w:numFmt w:val="bullet"/>
      <w:lvlText w:val="•"/>
      <w:lvlJc w:val="left"/>
      <w:pPr>
        <w:ind w:left="2416" w:hanging="531"/>
      </w:pPr>
      <w:rPr>
        <w:rFonts w:hint="default"/>
        <w:lang w:val="id" w:eastAsia="en-US" w:bidi="ar-SA"/>
      </w:rPr>
    </w:lvl>
    <w:lvl w:ilvl="3" w:tplc="8D3CDA22">
      <w:numFmt w:val="bullet"/>
      <w:lvlText w:val="•"/>
      <w:lvlJc w:val="left"/>
      <w:pPr>
        <w:ind w:left="3254" w:hanging="531"/>
      </w:pPr>
      <w:rPr>
        <w:rFonts w:hint="default"/>
        <w:lang w:val="id" w:eastAsia="en-US" w:bidi="ar-SA"/>
      </w:rPr>
    </w:lvl>
    <w:lvl w:ilvl="4" w:tplc="E0BAF882">
      <w:numFmt w:val="bullet"/>
      <w:lvlText w:val="•"/>
      <w:lvlJc w:val="left"/>
      <w:pPr>
        <w:ind w:left="4092" w:hanging="531"/>
      </w:pPr>
      <w:rPr>
        <w:rFonts w:hint="default"/>
        <w:lang w:val="id" w:eastAsia="en-US" w:bidi="ar-SA"/>
      </w:rPr>
    </w:lvl>
    <w:lvl w:ilvl="5" w:tplc="3AD68546">
      <w:numFmt w:val="bullet"/>
      <w:lvlText w:val="•"/>
      <w:lvlJc w:val="left"/>
      <w:pPr>
        <w:ind w:left="4930" w:hanging="531"/>
      </w:pPr>
      <w:rPr>
        <w:rFonts w:hint="default"/>
        <w:lang w:val="id" w:eastAsia="en-US" w:bidi="ar-SA"/>
      </w:rPr>
    </w:lvl>
    <w:lvl w:ilvl="6" w:tplc="4996826A">
      <w:numFmt w:val="bullet"/>
      <w:lvlText w:val="•"/>
      <w:lvlJc w:val="left"/>
      <w:pPr>
        <w:ind w:left="5768" w:hanging="531"/>
      </w:pPr>
      <w:rPr>
        <w:rFonts w:hint="default"/>
        <w:lang w:val="id" w:eastAsia="en-US" w:bidi="ar-SA"/>
      </w:rPr>
    </w:lvl>
    <w:lvl w:ilvl="7" w:tplc="ADAC3D54">
      <w:numFmt w:val="bullet"/>
      <w:lvlText w:val="•"/>
      <w:lvlJc w:val="left"/>
      <w:pPr>
        <w:ind w:left="6606" w:hanging="531"/>
      </w:pPr>
      <w:rPr>
        <w:rFonts w:hint="default"/>
        <w:lang w:val="id" w:eastAsia="en-US" w:bidi="ar-SA"/>
      </w:rPr>
    </w:lvl>
    <w:lvl w:ilvl="8" w:tplc="51E097DE">
      <w:numFmt w:val="bullet"/>
      <w:lvlText w:val="•"/>
      <w:lvlJc w:val="left"/>
      <w:pPr>
        <w:ind w:left="7444" w:hanging="531"/>
      </w:pPr>
      <w:rPr>
        <w:rFonts w:hint="default"/>
        <w:lang w:val="id" w:eastAsia="en-US" w:bidi="ar-SA"/>
      </w:rPr>
    </w:lvl>
  </w:abstractNum>
  <w:abstractNum w:abstractNumId="42" w15:restartNumberingAfterBreak="0">
    <w:nsid w:val="63557008"/>
    <w:multiLevelType w:val="hybridMultilevel"/>
    <w:tmpl w:val="51521B7A"/>
    <w:lvl w:ilvl="0" w:tplc="30582FEA">
      <w:start w:val="1"/>
      <w:numFmt w:val="decimal"/>
      <w:lvlText w:val="%1)"/>
      <w:lvlJc w:val="left"/>
      <w:pPr>
        <w:ind w:left="361" w:hanging="360"/>
      </w:pPr>
      <w:rPr>
        <w:rFonts w:ascii="Times New Roman" w:eastAsia="Times New Roman" w:hAnsi="Times New Roman" w:cs="Times New Roman" w:hint="default"/>
        <w:color w:val="231F20"/>
        <w:spacing w:val="-23"/>
        <w:w w:val="100"/>
        <w:sz w:val="24"/>
        <w:szCs w:val="24"/>
        <w:lang w:val="id" w:eastAsia="en-US" w:bidi="ar-SA"/>
      </w:rPr>
    </w:lvl>
    <w:lvl w:ilvl="1" w:tplc="38090017">
      <w:start w:val="1"/>
      <w:numFmt w:val="lowerLetter"/>
      <w:lvlText w:val="%2)"/>
      <w:lvlJc w:val="left"/>
      <w:pPr>
        <w:ind w:left="785" w:hanging="360"/>
      </w:pPr>
      <w:rPr>
        <w:rFonts w:hint="default"/>
        <w:spacing w:val="-29"/>
        <w:w w:val="99"/>
        <w:sz w:val="24"/>
        <w:szCs w:val="24"/>
        <w:lang w:val="id" w:eastAsia="en-US" w:bidi="ar-SA"/>
      </w:rPr>
    </w:lvl>
    <w:lvl w:ilvl="2" w:tplc="F04421F0">
      <w:numFmt w:val="bullet"/>
      <w:lvlText w:val="•"/>
      <w:lvlJc w:val="left"/>
      <w:pPr>
        <w:ind w:left="1601" w:hanging="360"/>
      </w:pPr>
      <w:rPr>
        <w:rFonts w:hint="default"/>
        <w:lang w:val="id" w:eastAsia="en-US" w:bidi="ar-SA"/>
      </w:rPr>
    </w:lvl>
    <w:lvl w:ilvl="3" w:tplc="770474EC">
      <w:numFmt w:val="bullet"/>
      <w:lvlText w:val="•"/>
      <w:lvlJc w:val="left"/>
      <w:pPr>
        <w:ind w:left="2419" w:hanging="360"/>
      </w:pPr>
      <w:rPr>
        <w:rFonts w:hint="default"/>
        <w:lang w:val="id" w:eastAsia="en-US" w:bidi="ar-SA"/>
      </w:rPr>
    </w:lvl>
    <w:lvl w:ilvl="4" w:tplc="DBE44FDC">
      <w:numFmt w:val="bullet"/>
      <w:lvlText w:val="•"/>
      <w:lvlJc w:val="left"/>
      <w:pPr>
        <w:ind w:left="3237" w:hanging="360"/>
      </w:pPr>
      <w:rPr>
        <w:rFonts w:hint="default"/>
        <w:lang w:val="id" w:eastAsia="en-US" w:bidi="ar-SA"/>
      </w:rPr>
    </w:lvl>
    <w:lvl w:ilvl="5" w:tplc="2CB22E86">
      <w:numFmt w:val="bullet"/>
      <w:lvlText w:val="•"/>
      <w:lvlJc w:val="left"/>
      <w:pPr>
        <w:ind w:left="4055" w:hanging="360"/>
      </w:pPr>
      <w:rPr>
        <w:rFonts w:hint="default"/>
        <w:lang w:val="id" w:eastAsia="en-US" w:bidi="ar-SA"/>
      </w:rPr>
    </w:lvl>
    <w:lvl w:ilvl="6" w:tplc="19F2B442">
      <w:numFmt w:val="bullet"/>
      <w:lvlText w:val="•"/>
      <w:lvlJc w:val="left"/>
      <w:pPr>
        <w:ind w:left="4872" w:hanging="360"/>
      </w:pPr>
      <w:rPr>
        <w:rFonts w:hint="default"/>
        <w:lang w:val="id" w:eastAsia="en-US" w:bidi="ar-SA"/>
      </w:rPr>
    </w:lvl>
    <w:lvl w:ilvl="7" w:tplc="F85CAA9C">
      <w:numFmt w:val="bullet"/>
      <w:lvlText w:val="•"/>
      <w:lvlJc w:val="left"/>
      <w:pPr>
        <w:ind w:left="5690" w:hanging="360"/>
      </w:pPr>
      <w:rPr>
        <w:rFonts w:hint="default"/>
        <w:lang w:val="id" w:eastAsia="en-US" w:bidi="ar-SA"/>
      </w:rPr>
    </w:lvl>
    <w:lvl w:ilvl="8" w:tplc="A76EB5AE">
      <w:numFmt w:val="bullet"/>
      <w:lvlText w:val="•"/>
      <w:lvlJc w:val="left"/>
      <w:pPr>
        <w:ind w:left="6508" w:hanging="360"/>
      </w:pPr>
      <w:rPr>
        <w:rFonts w:hint="default"/>
        <w:lang w:val="id" w:eastAsia="en-US" w:bidi="ar-SA"/>
      </w:rPr>
    </w:lvl>
  </w:abstractNum>
  <w:abstractNum w:abstractNumId="43"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44" w15:restartNumberingAfterBreak="0">
    <w:nsid w:val="6993770E"/>
    <w:multiLevelType w:val="multilevel"/>
    <w:tmpl w:val="75468102"/>
    <w:lvl w:ilvl="0">
      <w:start w:val="2"/>
      <w:numFmt w:val="decimal"/>
      <w:lvlText w:val="%1"/>
      <w:lvlJc w:val="left"/>
      <w:pPr>
        <w:ind w:left="1308" w:hanging="720"/>
      </w:pPr>
      <w:rPr>
        <w:rFonts w:hint="default"/>
        <w:lang w:val="ms" w:eastAsia="en-US" w:bidi="ar-SA"/>
      </w:rPr>
    </w:lvl>
    <w:lvl w:ilvl="1">
      <w:start w:val="1"/>
      <w:numFmt w:val="decimal"/>
      <w:lvlText w:val="%1.%2"/>
      <w:lvlJc w:val="left"/>
      <w:pPr>
        <w:ind w:left="1308" w:hanging="720"/>
        <w:jc w:val="right"/>
      </w:pPr>
      <w:rPr>
        <w:rFonts w:ascii="Times New Roman" w:eastAsia="Times New Roman" w:hAnsi="Times New Roman" w:cs="Times New Roman" w:hint="default"/>
        <w:b/>
        <w:bCs/>
        <w:spacing w:val="-3"/>
        <w:w w:val="99"/>
        <w:sz w:val="24"/>
        <w:szCs w:val="24"/>
        <w:lang w:val="ms" w:eastAsia="en-US" w:bidi="ar-SA"/>
      </w:rPr>
    </w:lvl>
    <w:lvl w:ilvl="2">
      <w:start w:val="1"/>
      <w:numFmt w:val="decimal"/>
      <w:lvlText w:val="%3."/>
      <w:lvlJc w:val="left"/>
      <w:pPr>
        <w:ind w:left="1668" w:hanging="360"/>
      </w:pPr>
      <w:rPr>
        <w:rFonts w:ascii="Arial" w:eastAsia="Times New Roman" w:hAnsi="Arial" w:cs="Arial" w:hint="default"/>
        <w:spacing w:val="-26"/>
        <w:w w:val="99"/>
        <w:sz w:val="24"/>
        <w:szCs w:val="24"/>
        <w:lang w:val="ms" w:eastAsia="en-US" w:bidi="ar-SA"/>
      </w:rPr>
    </w:lvl>
    <w:lvl w:ilvl="3">
      <w:numFmt w:val="bullet"/>
      <w:lvlText w:val="•"/>
      <w:lvlJc w:val="left"/>
      <w:pPr>
        <w:ind w:left="2818" w:hanging="360"/>
      </w:pPr>
      <w:rPr>
        <w:rFonts w:hint="default"/>
        <w:lang w:val="ms" w:eastAsia="en-US" w:bidi="ar-SA"/>
      </w:rPr>
    </w:lvl>
    <w:lvl w:ilvl="4">
      <w:numFmt w:val="bullet"/>
      <w:lvlText w:val="•"/>
      <w:lvlJc w:val="left"/>
      <w:pPr>
        <w:ind w:left="3656" w:hanging="360"/>
      </w:pPr>
      <w:rPr>
        <w:rFonts w:hint="default"/>
        <w:lang w:val="ms" w:eastAsia="en-US" w:bidi="ar-SA"/>
      </w:rPr>
    </w:lvl>
    <w:lvl w:ilvl="5">
      <w:numFmt w:val="bullet"/>
      <w:lvlText w:val="•"/>
      <w:lvlJc w:val="left"/>
      <w:pPr>
        <w:ind w:left="4494" w:hanging="360"/>
      </w:pPr>
      <w:rPr>
        <w:rFonts w:hint="default"/>
        <w:lang w:val="ms" w:eastAsia="en-US" w:bidi="ar-SA"/>
      </w:rPr>
    </w:lvl>
    <w:lvl w:ilvl="6">
      <w:numFmt w:val="bullet"/>
      <w:lvlText w:val="•"/>
      <w:lvlJc w:val="left"/>
      <w:pPr>
        <w:ind w:left="5333" w:hanging="360"/>
      </w:pPr>
      <w:rPr>
        <w:rFonts w:hint="default"/>
        <w:lang w:val="ms" w:eastAsia="en-US" w:bidi="ar-SA"/>
      </w:rPr>
    </w:lvl>
    <w:lvl w:ilvl="7">
      <w:numFmt w:val="bullet"/>
      <w:lvlText w:val="•"/>
      <w:lvlJc w:val="left"/>
      <w:pPr>
        <w:ind w:left="6171" w:hanging="360"/>
      </w:pPr>
      <w:rPr>
        <w:rFonts w:hint="default"/>
        <w:lang w:val="ms" w:eastAsia="en-US" w:bidi="ar-SA"/>
      </w:rPr>
    </w:lvl>
    <w:lvl w:ilvl="8">
      <w:numFmt w:val="bullet"/>
      <w:lvlText w:val="•"/>
      <w:lvlJc w:val="left"/>
      <w:pPr>
        <w:ind w:left="7009" w:hanging="360"/>
      </w:pPr>
      <w:rPr>
        <w:rFonts w:hint="default"/>
        <w:lang w:val="ms" w:eastAsia="en-US" w:bidi="ar-SA"/>
      </w:rPr>
    </w:lvl>
  </w:abstractNum>
  <w:abstractNum w:abstractNumId="45" w15:restartNumberingAfterBreak="0">
    <w:nsid w:val="6BB42FFD"/>
    <w:multiLevelType w:val="multilevel"/>
    <w:tmpl w:val="D31C5F7E"/>
    <w:lvl w:ilvl="0">
      <w:start w:val="2"/>
      <w:numFmt w:val="decimal"/>
      <w:lvlText w:val="%1"/>
      <w:lvlJc w:val="left"/>
      <w:pPr>
        <w:ind w:left="2028" w:hanging="720"/>
      </w:pPr>
      <w:rPr>
        <w:rFonts w:hint="default"/>
        <w:lang w:val="ms" w:eastAsia="en-US" w:bidi="ar-SA"/>
      </w:rPr>
    </w:lvl>
    <w:lvl w:ilvl="1">
      <w:start w:val="2"/>
      <w:numFmt w:val="decimal"/>
      <w:lvlText w:val="%1.%2"/>
      <w:lvlJc w:val="left"/>
      <w:pPr>
        <w:ind w:left="2028" w:hanging="720"/>
      </w:pPr>
      <w:rPr>
        <w:rFonts w:hint="default"/>
        <w:lang w:val="ms" w:eastAsia="en-US" w:bidi="ar-SA"/>
      </w:rPr>
    </w:lvl>
    <w:lvl w:ilvl="2">
      <w:start w:val="1"/>
      <w:numFmt w:val="decimal"/>
      <w:lvlText w:val="%1.%2.%3."/>
      <w:lvlJc w:val="left"/>
      <w:pPr>
        <w:ind w:left="2028" w:hanging="720"/>
      </w:pPr>
      <w:rPr>
        <w:rFonts w:ascii="Arial" w:eastAsia="Times New Roman" w:hAnsi="Arial" w:cs="Arial" w:hint="default"/>
        <w:b/>
        <w:bCs/>
        <w:spacing w:val="-4"/>
        <w:w w:val="99"/>
        <w:sz w:val="24"/>
        <w:szCs w:val="24"/>
        <w:lang w:val="ms" w:eastAsia="en-US" w:bidi="ar-SA"/>
      </w:rPr>
    </w:lvl>
    <w:lvl w:ilvl="3">
      <w:start w:val="1"/>
      <w:numFmt w:val="upperLetter"/>
      <w:lvlText w:val="%4."/>
      <w:lvlJc w:val="left"/>
      <w:pPr>
        <w:ind w:left="1440" w:hanging="463"/>
      </w:pPr>
      <w:rPr>
        <w:rFonts w:ascii="Times New Roman" w:eastAsia="Times New Roman" w:hAnsi="Times New Roman" w:cs="Times New Roman" w:hint="default"/>
        <w:w w:val="99"/>
        <w:sz w:val="24"/>
        <w:szCs w:val="24"/>
        <w:lang w:val="ms" w:eastAsia="en-US" w:bidi="ar-SA"/>
      </w:rPr>
    </w:lvl>
    <w:lvl w:ilvl="4">
      <w:numFmt w:val="bullet"/>
      <w:lvlText w:val="•"/>
      <w:lvlJc w:val="left"/>
      <w:pPr>
        <w:ind w:left="4242" w:hanging="463"/>
      </w:pPr>
      <w:rPr>
        <w:rFonts w:hint="default"/>
        <w:lang w:val="ms" w:eastAsia="en-US" w:bidi="ar-SA"/>
      </w:rPr>
    </w:lvl>
    <w:lvl w:ilvl="5">
      <w:numFmt w:val="bullet"/>
      <w:lvlText w:val="•"/>
      <w:lvlJc w:val="left"/>
      <w:pPr>
        <w:ind w:left="4982" w:hanging="463"/>
      </w:pPr>
      <w:rPr>
        <w:rFonts w:hint="default"/>
        <w:lang w:val="ms" w:eastAsia="en-US" w:bidi="ar-SA"/>
      </w:rPr>
    </w:lvl>
    <w:lvl w:ilvl="6">
      <w:numFmt w:val="bullet"/>
      <w:lvlText w:val="•"/>
      <w:lvlJc w:val="left"/>
      <w:pPr>
        <w:ind w:left="5723" w:hanging="463"/>
      </w:pPr>
      <w:rPr>
        <w:rFonts w:hint="default"/>
        <w:lang w:val="ms" w:eastAsia="en-US" w:bidi="ar-SA"/>
      </w:rPr>
    </w:lvl>
    <w:lvl w:ilvl="7">
      <w:numFmt w:val="bullet"/>
      <w:lvlText w:val="•"/>
      <w:lvlJc w:val="left"/>
      <w:pPr>
        <w:ind w:left="6464" w:hanging="463"/>
      </w:pPr>
      <w:rPr>
        <w:rFonts w:hint="default"/>
        <w:lang w:val="ms" w:eastAsia="en-US" w:bidi="ar-SA"/>
      </w:rPr>
    </w:lvl>
    <w:lvl w:ilvl="8">
      <w:numFmt w:val="bullet"/>
      <w:lvlText w:val="•"/>
      <w:lvlJc w:val="left"/>
      <w:pPr>
        <w:ind w:left="7204" w:hanging="463"/>
      </w:pPr>
      <w:rPr>
        <w:rFonts w:hint="default"/>
        <w:lang w:val="ms" w:eastAsia="en-US" w:bidi="ar-SA"/>
      </w:rPr>
    </w:lvl>
  </w:abstractNum>
  <w:abstractNum w:abstractNumId="46" w15:restartNumberingAfterBreak="0">
    <w:nsid w:val="6DD721E8"/>
    <w:multiLevelType w:val="multilevel"/>
    <w:tmpl w:val="FB208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9F27B9"/>
    <w:multiLevelType w:val="hybridMultilevel"/>
    <w:tmpl w:val="2EC217C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8" w15:restartNumberingAfterBreak="0">
    <w:nsid w:val="705A79E4"/>
    <w:multiLevelType w:val="multilevel"/>
    <w:tmpl w:val="F3D842BA"/>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50"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abstractNum w:abstractNumId="51" w15:restartNumberingAfterBreak="0">
    <w:nsid w:val="74802407"/>
    <w:multiLevelType w:val="hybridMultilevel"/>
    <w:tmpl w:val="92ECCE68"/>
    <w:lvl w:ilvl="0" w:tplc="27203E30">
      <w:start w:val="1"/>
      <w:numFmt w:val="decimal"/>
      <w:lvlText w:val="%1)"/>
      <w:lvlJc w:val="left"/>
      <w:pPr>
        <w:ind w:left="977" w:hanging="429"/>
      </w:pPr>
      <w:rPr>
        <w:rFonts w:ascii="Times New Roman" w:eastAsia="Times New Roman" w:hAnsi="Times New Roman" w:cs="Times New Roman" w:hint="default"/>
        <w:spacing w:val="-12"/>
        <w:w w:val="99"/>
        <w:sz w:val="24"/>
        <w:szCs w:val="24"/>
        <w:lang w:val="id" w:eastAsia="en-US" w:bidi="ar-SA"/>
      </w:rPr>
    </w:lvl>
    <w:lvl w:ilvl="1" w:tplc="1D18969C">
      <w:numFmt w:val="bullet"/>
      <w:lvlText w:val="•"/>
      <w:lvlJc w:val="left"/>
      <w:pPr>
        <w:ind w:left="1786" w:hanging="429"/>
      </w:pPr>
      <w:rPr>
        <w:rFonts w:hint="default"/>
        <w:lang w:val="id" w:eastAsia="en-US" w:bidi="ar-SA"/>
      </w:rPr>
    </w:lvl>
    <w:lvl w:ilvl="2" w:tplc="669E1D68">
      <w:numFmt w:val="bullet"/>
      <w:lvlText w:val="•"/>
      <w:lvlJc w:val="left"/>
      <w:pPr>
        <w:ind w:left="2592" w:hanging="429"/>
      </w:pPr>
      <w:rPr>
        <w:rFonts w:hint="default"/>
        <w:lang w:val="id" w:eastAsia="en-US" w:bidi="ar-SA"/>
      </w:rPr>
    </w:lvl>
    <w:lvl w:ilvl="3" w:tplc="95F208C2">
      <w:numFmt w:val="bullet"/>
      <w:lvlText w:val="•"/>
      <w:lvlJc w:val="left"/>
      <w:pPr>
        <w:ind w:left="3398" w:hanging="429"/>
      </w:pPr>
      <w:rPr>
        <w:rFonts w:hint="default"/>
        <w:lang w:val="id" w:eastAsia="en-US" w:bidi="ar-SA"/>
      </w:rPr>
    </w:lvl>
    <w:lvl w:ilvl="4" w:tplc="5B2AC7DE">
      <w:numFmt w:val="bullet"/>
      <w:lvlText w:val="•"/>
      <w:lvlJc w:val="left"/>
      <w:pPr>
        <w:ind w:left="4204" w:hanging="429"/>
      </w:pPr>
      <w:rPr>
        <w:rFonts w:hint="default"/>
        <w:lang w:val="id" w:eastAsia="en-US" w:bidi="ar-SA"/>
      </w:rPr>
    </w:lvl>
    <w:lvl w:ilvl="5" w:tplc="22DC971A">
      <w:numFmt w:val="bullet"/>
      <w:lvlText w:val="•"/>
      <w:lvlJc w:val="left"/>
      <w:pPr>
        <w:ind w:left="5010" w:hanging="429"/>
      </w:pPr>
      <w:rPr>
        <w:rFonts w:hint="default"/>
        <w:lang w:val="id" w:eastAsia="en-US" w:bidi="ar-SA"/>
      </w:rPr>
    </w:lvl>
    <w:lvl w:ilvl="6" w:tplc="38A20178">
      <w:numFmt w:val="bullet"/>
      <w:lvlText w:val="•"/>
      <w:lvlJc w:val="left"/>
      <w:pPr>
        <w:ind w:left="5816" w:hanging="429"/>
      </w:pPr>
      <w:rPr>
        <w:rFonts w:hint="default"/>
        <w:lang w:val="id" w:eastAsia="en-US" w:bidi="ar-SA"/>
      </w:rPr>
    </w:lvl>
    <w:lvl w:ilvl="7" w:tplc="9B824B60">
      <w:numFmt w:val="bullet"/>
      <w:lvlText w:val="•"/>
      <w:lvlJc w:val="left"/>
      <w:pPr>
        <w:ind w:left="6622" w:hanging="429"/>
      </w:pPr>
      <w:rPr>
        <w:rFonts w:hint="default"/>
        <w:lang w:val="id" w:eastAsia="en-US" w:bidi="ar-SA"/>
      </w:rPr>
    </w:lvl>
    <w:lvl w:ilvl="8" w:tplc="14C2B342">
      <w:numFmt w:val="bullet"/>
      <w:lvlText w:val="•"/>
      <w:lvlJc w:val="left"/>
      <w:pPr>
        <w:ind w:left="7428" w:hanging="429"/>
      </w:pPr>
      <w:rPr>
        <w:rFonts w:hint="default"/>
        <w:lang w:val="id" w:eastAsia="en-US" w:bidi="ar-SA"/>
      </w:rPr>
    </w:lvl>
  </w:abstractNum>
  <w:abstractNum w:abstractNumId="52" w15:restartNumberingAfterBreak="0">
    <w:nsid w:val="754A6172"/>
    <w:multiLevelType w:val="hybridMultilevel"/>
    <w:tmpl w:val="493E288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3" w15:restartNumberingAfterBreak="0">
    <w:nsid w:val="762B12E8"/>
    <w:multiLevelType w:val="hybridMultilevel"/>
    <w:tmpl w:val="ED9AE018"/>
    <w:lvl w:ilvl="0" w:tplc="80C0AAFA">
      <w:numFmt w:val="bullet"/>
      <w:lvlText w:val="−"/>
      <w:lvlJc w:val="left"/>
      <w:pPr>
        <w:ind w:left="1308" w:hanging="360"/>
      </w:pPr>
      <w:rPr>
        <w:rFonts w:ascii="Times New Roman" w:eastAsia="Times New Roman" w:hAnsi="Times New Roman" w:cs="Times New Roman" w:hint="default"/>
        <w:spacing w:val="-16"/>
        <w:w w:val="99"/>
        <w:sz w:val="24"/>
        <w:szCs w:val="24"/>
        <w:lang w:val="ms" w:eastAsia="en-US" w:bidi="ar-SA"/>
      </w:rPr>
    </w:lvl>
    <w:lvl w:ilvl="1" w:tplc="BEB6D7B0">
      <w:numFmt w:val="bullet"/>
      <w:lvlText w:val="•"/>
      <w:lvlJc w:val="left"/>
      <w:pPr>
        <w:ind w:left="2038" w:hanging="360"/>
      </w:pPr>
      <w:rPr>
        <w:rFonts w:hint="default"/>
        <w:lang w:val="ms" w:eastAsia="en-US" w:bidi="ar-SA"/>
      </w:rPr>
    </w:lvl>
    <w:lvl w:ilvl="2" w:tplc="0F045E2C">
      <w:numFmt w:val="bullet"/>
      <w:lvlText w:val="•"/>
      <w:lvlJc w:val="left"/>
      <w:pPr>
        <w:ind w:left="2777" w:hanging="360"/>
      </w:pPr>
      <w:rPr>
        <w:rFonts w:hint="default"/>
        <w:lang w:val="ms" w:eastAsia="en-US" w:bidi="ar-SA"/>
      </w:rPr>
    </w:lvl>
    <w:lvl w:ilvl="3" w:tplc="36BE845A">
      <w:numFmt w:val="bullet"/>
      <w:lvlText w:val="•"/>
      <w:lvlJc w:val="left"/>
      <w:pPr>
        <w:ind w:left="3515" w:hanging="360"/>
      </w:pPr>
      <w:rPr>
        <w:rFonts w:hint="default"/>
        <w:lang w:val="ms" w:eastAsia="en-US" w:bidi="ar-SA"/>
      </w:rPr>
    </w:lvl>
    <w:lvl w:ilvl="4" w:tplc="E46ECC4A">
      <w:numFmt w:val="bullet"/>
      <w:lvlText w:val="•"/>
      <w:lvlJc w:val="left"/>
      <w:pPr>
        <w:ind w:left="4254" w:hanging="360"/>
      </w:pPr>
      <w:rPr>
        <w:rFonts w:hint="default"/>
        <w:lang w:val="ms" w:eastAsia="en-US" w:bidi="ar-SA"/>
      </w:rPr>
    </w:lvl>
    <w:lvl w:ilvl="5" w:tplc="B8122922">
      <w:numFmt w:val="bullet"/>
      <w:lvlText w:val="•"/>
      <w:lvlJc w:val="left"/>
      <w:pPr>
        <w:ind w:left="4993" w:hanging="360"/>
      </w:pPr>
      <w:rPr>
        <w:rFonts w:hint="default"/>
        <w:lang w:val="ms" w:eastAsia="en-US" w:bidi="ar-SA"/>
      </w:rPr>
    </w:lvl>
    <w:lvl w:ilvl="6" w:tplc="810E9048">
      <w:numFmt w:val="bullet"/>
      <w:lvlText w:val="•"/>
      <w:lvlJc w:val="left"/>
      <w:pPr>
        <w:ind w:left="5731" w:hanging="360"/>
      </w:pPr>
      <w:rPr>
        <w:rFonts w:hint="default"/>
        <w:lang w:val="ms" w:eastAsia="en-US" w:bidi="ar-SA"/>
      </w:rPr>
    </w:lvl>
    <w:lvl w:ilvl="7" w:tplc="8D9ADBB6">
      <w:numFmt w:val="bullet"/>
      <w:lvlText w:val="•"/>
      <w:lvlJc w:val="left"/>
      <w:pPr>
        <w:ind w:left="6470" w:hanging="360"/>
      </w:pPr>
      <w:rPr>
        <w:rFonts w:hint="default"/>
        <w:lang w:val="ms" w:eastAsia="en-US" w:bidi="ar-SA"/>
      </w:rPr>
    </w:lvl>
    <w:lvl w:ilvl="8" w:tplc="8632942C">
      <w:numFmt w:val="bullet"/>
      <w:lvlText w:val="•"/>
      <w:lvlJc w:val="left"/>
      <w:pPr>
        <w:ind w:left="7209" w:hanging="360"/>
      </w:pPr>
      <w:rPr>
        <w:rFonts w:hint="default"/>
        <w:lang w:val="ms" w:eastAsia="en-US" w:bidi="ar-SA"/>
      </w:rPr>
    </w:lvl>
  </w:abstractNum>
  <w:abstractNum w:abstractNumId="54" w15:restartNumberingAfterBreak="0">
    <w:nsid w:val="77862BF5"/>
    <w:multiLevelType w:val="hybridMultilevel"/>
    <w:tmpl w:val="06543468"/>
    <w:lvl w:ilvl="0" w:tplc="69963C60">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7C88523C"/>
    <w:multiLevelType w:val="multilevel"/>
    <w:tmpl w:val="24AE9EB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abstractNumId w:val="36"/>
  </w:num>
  <w:num w:numId="2">
    <w:abstractNumId w:val="0"/>
  </w:num>
  <w:num w:numId="3">
    <w:abstractNumId w:val="18"/>
  </w:num>
  <w:num w:numId="4">
    <w:abstractNumId w:val="51"/>
  </w:num>
  <w:num w:numId="5">
    <w:abstractNumId w:val="26"/>
  </w:num>
  <w:num w:numId="6">
    <w:abstractNumId w:val="15"/>
  </w:num>
  <w:num w:numId="7">
    <w:abstractNumId w:val="6"/>
  </w:num>
  <w:num w:numId="8">
    <w:abstractNumId w:val="10"/>
  </w:num>
  <w:num w:numId="9">
    <w:abstractNumId w:val="45"/>
  </w:num>
  <w:num w:numId="10">
    <w:abstractNumId w:val="53"/>
  </w:num>
  <w:num w:numId="11">
    <w:abstractNumId w:val="44"/>
  </w:num>
  <w:num w:numId="12">
    <w:abstractNumId w:val="41"/>
  </w:num>
  <w:num w:numId="13">
    <w:abstractNumId w:val="27"/>
  </w:num>
  <w:num w:numId="14">
    <w:abstractNumId w:val="48"/>
  </w:num>
  <w:num w:numId="15">
    <w:abstractNumId w:val="30"/>
  </w:num>
  <w:num w:numId="16">
    <w:abstractNumId w:val="55"/>
  </w:num>
  <w:num w:numId="17">
    <w:abstractNumId w:val="29"/>
  </w:num>
  <w:num w:numId="18">
    <w:abstractNumId w:val="28"/>
  </w:num>
  <w:num w:numId="19">
    <w:abstractNumId w:val="2"/>
  </w:num>
  <w:num w:numId="20">
    <w:abstractNumId w:val="46"/>
  </w:num>
  <w:num w:numId="21">
    <w:abstractNumId w:val="14"/>
  </w:num>
  <w:num w:numId="22">
    <w:abstractNumId w:val="25"/>
  </w:num>
  <w:num w:numId="23">
    <w:abstractNumId w:val="33"/>
  </w:num>
  <w:num w:numId="24">
    <w:abstractNumId w:val="42"/>
  </w:num>
  <w:num w:numId="25">
    <w:abstractNumId w:val="4"/>
  </w:num>
  <w:num w:numId="26">
    <w:abstractNumId w:val="12"/>
  </w:num>
  <w:num w:numId="27">
    <w:abstractNumId w:val="1"/>
  </w:num>
  <w:num w:numId="28">
    <w:abstractNumId w:val="32"/>
  </w:num>
  <w:num w:numId="29">
    <w:abstractNumId w:val="31"/>
  </w:num>
  <w:num w:numId="30">
    <w:abstractNumId w:val="17"/>
  </w:num>
  <w:num w:numId="31">
    <w:abstractNumId w:val="54"/>
  </w:num>
  <w:num w:numId="32">
    <w:abstractNumId w:val="39"/>
  </w:num>
  <w:num w:numId="33">
    <w:abstractNumId w:val="47"/>
  </w:num>
  <w:num w:numId="34">
    <w:abstractNumId w:val="7"/>
  </w:num>
  <w:num w:numId="35">
    <w:abstractNumId w:val="52"/>
  </w:num>
  <w:num w:numId="36">
    <w:abstractNumId w:val="21"/>
  </w:num>
  <w:num w:numId="37">
    <w:abstractNumId w:val="35"/>
  </w:num>
  <w:num w:numId="38">
    <w:abstractNumId w:val="24"/>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lvlOverride w:ilvl="2"/>
    <w:lvlOverride w:ilvl="3"/>
    <w:lvlOverride w:ilvl="4"/>
    <w:lvlOverride w:ilvl="5"/>
    <w:lvlOverride w:ilvl="6"/>
    <w:lvlOverride w:ilvl="7"/>
    <w:lvlOverride w:ilvl="8"/>
  </w:num>
  <w:num w:numId="42">
    <w:abstractNumId w:val="50"/>
    <w:lvlOverride w:ilvl="0">
      <w:startOverride w:val="1"/>
    </w:lvlOverride>
    <w:lvlOverride w:ilvl="1"/>
    <w:lvlOverride w:ilvl="2"/>
    <w:lvlOverride w:ilvl="3"/>
    <w:lvlOverride w:ilvl="4"/>
    <w:lvlOverride w:ilvl="5"/>
    <w:lvlOverride w:ilvl="6"/>
    <w:lvlOverride w:ilvl="7"/>
    <w:lvlOverride w:ilvl="8"/>
  </w:num>
  <w:num w:numId="43">
    <w:abstractNumId w:val="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lvlOverride w:ilvl="2"/>
    <w:lvlOverride w:ilvl="3"/>
    <w:lvlOverride w:ilvl="4"/>
    <w:lvlOverride w:ilvl="5"/>
    <w:lvlOverride w:ilvl="6"/>
    <w:lvlOverride w:ilvl="7"/>
    <w:lvlOverride w:ilvl="8"/>
  </w:num>
  <w:num w:numId="47">
    <w:abstractNumId w:val="4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lvlOverride w:ilvl="2"/>
    <w:lvlOverride w:ilvl="3"/>
    <w:lvlOverride w:ilvl="4"/>
    <w:lvlOverride w:ilvl="5"/>
    <w:lvlOverride w:ilvl="6"/>
    <w:lvlOverride w:ilvl="7"/>
    <w:lvlOverride w:ilvl="8"/>
  </w:num>
  <w:num w:numId="51">
    <w:abstractNumId w:val="23"/>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lvlOverride w:ilvl="1"/>
    <w:lvlOverride w:ilvl="2"/>
    <w:lvlOverride w:ilvl="3"/>
    <w:lvlOverride w:ilvl="4"/>
    <w:lvlOverride w:ilvl="5"/>
    <w:lvlOverride w:ilvl="6"/>
    <w:lvlOverride w:ilvl="7"/>
    <w:lvlOverride w:ilvl="8"/>
  </w:num>
  <w:num w:numId="54">
    <w:abstractNumId w:val="9"/>
    <w:lvlOverride w:ilvl="0">
      <w:startOverride w:val="1"/>
    </w:lvlOverride>
    <w:lvlOverride w:ilvl="1"/>
    <w:lvlOverride w:ilvl="2"/>
    <w:lvlOverride w:ilvl="3"/>
    <w:lvlOverride w:ilvl="4"/>
    <w:lvlOverride w:ilvl="5"/>
    <w:lvlOverride w:ilvl="6"/>
    <w:lvlOverride w:ilvl="7"/>
    <w:lvlOverride w:ilvl="8"/>
  </w:num>
  <w:num w:numId="55">
    <w:abstractNumId w:val="16"/>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7A8"/>
    <w:rsid w:val="00001951"/>
    <w:rsid w:val="00003F15"/>
    <w:rsid w:val="000252FE"/>
    <w:rsid w:val="00056B8D"/>
    <w:rsid w:val="0007605D"/>
    <w:rsid w:val="000763BA"/>
    <w:rsid w:val="000B7036"/>
    <w:rsid w:val="000C37E1"/>
    <w:rsid w:val="000D023C"/>
    <w:rsid w:val="000E71E8"/>
    <w:rsid w:val="00146202"/>
    <w:rsid w:val="0018274F"/>
    <w:rsid w:val="001837B8"/>
    <w:rsid w:val="001901FC"/>
    <w:rsid w:val="001917A8"/>
    <w:rsid w:val="001C64F7"/>
    <w:rsid w:val="001E2D90"/>
    <w:rsid w:val="001F44B0"/>
    <w:rsid w:val="00241D1F"/>
    <w:rsid w:val="002435FC"/>
    <w:rsid w:val="00246A1D"/>
    <w:rsid w:val="00255D34"/>
    <w:rsid w:val="00297152"/>
    <w:rsid w:val="002A62CD"/>
    <w:rsid w:val="002E42A9"/>
    <w:rsid w:val="00331645"/>
    <w:rsid w:val="00341BD0"/>
    <w:rsid w:val="00361104"/>
    <w:rsid w:val="00390254"/>
    <w:rsid w:val="00392101"/>
    <w:rsid w:val="003E6F8D"/>
    <w:rsid w:val="00405AF6"/>
    <w:rsid w:val="0042240D"/>
    <w:rsid w:val="00440E34"/>
    <w:rsid w:val="00444746"/>
    <w:rsid w:val="00457CC1"/>
    <w:rsid w:val="00482E0E"/>
    <w:rsid w:val="00486FD6"/>
    <w:rsid w:val="00495D83"/>
    <w:rsid w:val="004C59C1"/>
    <w:rsid w:val="004D18EC"/>
    <w:rsid w:val="004D1A0F"/>
    <w:rsid w:val="004E242F"/>
    <w:rsid w:val="004E5EF2"/>
    <w:rsid w:val="00526C83"/>
    <w:rsid w:val="00551E38"/>
    <w:rsid w:val="00555760"/>
    <w:rsid w:val="005A5755"/>
    <w:rsid w:val="005C5024"/>
    <w:rsid w:val="005D6F00"/>
    <w:rsid w:val="005E1BA6"/>
    <w:rsid w:val="005E49DF"/>
    <w:rsid w:val="00606E05"/>
    <w:rsid w:val="0061137A"/>
    <w:rsid w:val="00613E6A"/>
    <w:rsid w:val="006273CD"/>
    <w:rsid w:val="006474B3"/>
    <w:rsid w:val="00684EC2"/>
    <w:rsid w:val="006B25E7"/>
    <w:rsid w:val="006D1C7E"/>
    <w:rsid w:val="006D272A"/>
    <w:rsid w:val="006E44F6"/>
    <w:rsid w:val="00717126"/>
    <w:rsid w:val="007220A9"/>
    <w:rsid w:val="0074141F"/>
    <w:rsid w:val="007709F4"/>
    <w:rsid w:val="00771E6F"/>
    <w:rsid w:val="007754A1"/>
    <w:rsid w:val="00793C2F"/>
    <w:rsid w:val="007A52E8"/>
    <w:rsid w:val="007B146D"/>
    <w:rsid w:val="00800D77"/>
    <w:rsid w:val="00830689"/>
    <w:rsid w:val="008605DC"/>
    <w:rsid w:val="00865953"/>
    <w:rsid w:val="00890433"/>
    <w:rsid w:val="008912B6"/>
    <w:rsid w:val="0089712E"/>
    <w:rsid w:val="00897989"/>
    <w:rsid w:val="008A41FD"/>
    <w:rsid w:val="008A645B"/>
    <w:rsid w:val="008B16B1"/>
    <w:rsid w:val="008D4BE5"/>
    <w:rsid w:val="00917865"/>
    <w:rsid w:val="00934724"/>
    <w:rsid w:val="0094647F"/>
    <w:rsid w:val="00952796"/>
    <w:rsid w:val="0096071E"/>
    <w:rsid w:val="009625BD"/>
    <w:rsid w:val="009A64A7"/>
    <w:rsid w:val="009C60E4"/>
    <w:rsid w:val="00A21235"/>
    <w:rsid w:val="00A358A1"/>
    <w:rsid w:val="00A50332"/>
    <w:rsid w:val="00AB49C3"/>
    <w:rsid w:val="00AD0BFA"/>
    <w:rsid w:val="00AF31FB"/>
    <w:rsid w:val="00AF527B"/>
    <w:rsid w:val="00AF6B83"/>
    <w:rsid w:val="00B604C0"/>
    <w:rsid w:val="00B77F8B"/>
    <w:rsid w:val="00BA2997"/>
    <w:rsid w:val="00BB4562"/>
    <w:rsid w:val="00BE1B54"/>
    <w:rsid w:val="00C14164"/>
    <w:rsid w:val="00C20665"/>
    <w:rsid w:val="00C2116F"/>
    <w:rsid w:val="00C22CD4"/>
    <w:rsid w:val="00C2443B"/>
    <w:rsid w:val="00C502DA"/>
    <w:rsid w:val="00C51047"/>
    <w:rsid w:val="00C564DD"/>
    <w:rsid w:val="00C71DC2"/>
    <w:rsid w:val="00C95D87"/>
    <w:rsid w:val="00CA2DF7"/>
    <w:rsid w:val="00CC75DB"/>
    <w:rsid w:val="00CD7FFB"/>
    <w:rsid w:val="00CF33A6"/>
    <w:rsid w:val="00D434D6"/>
    <w:rsid w:val="00D75CD3"/>
    <w:rsid w:val="00D82B7F"/>
    <w:rsid w:val="00D878D3"/>
    <w:rsid w:val="00D87951"/>
    <w:rsid w:val="00D90CBD"/>
    <w:rsid w:val="00DB1512"/>
    <w:rsid w:val="00DC1126"/>
    <w:rsid w:val="00DE5BE1"/>
    <w:rsid w:val="00DE71DE"/>
    <w:rsid w:val="00E45A33"/>
    <w:rsid w:val="00E6529D"/>
    <w:rsid w:val="00EC4569"/>
    <w:rsid w:val="00EC5741"/>
    <w:rsid w:val="00EE593F"/>
    <w:rsid w:val="00F25ED8"/>
    <w:rsid w:val="00F50AFD"/>
    <w:rsid w:val="00F82916"/>
    <w:rsid w:val="00FB417B"/>
    <w:rsid w:val="00FD2987"/>
    <w:rsid w:val="00FE1D18"/>
    <w:rsid w:val="00FF6E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274FF"/>
  <w15:chartTrackingRefBased/>
  <w15:docId w15:val="{0128D3A5-B1CF-415F-A3DE-D1417DFE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717126"/>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3E6F8D"/>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3E6F8D"/>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3E6F8D"/>
    <w:pPr>
      <w:keepNext/>
      <w:keepLines/>
      <w:spacing w:after="0" w:line="360" w:lineRule="auto"/>
      <w:outlineLvl w:val="3"/>
    </w:pPr>
    <w:rPr>
      <w:rFonts w:ascii="Times New Roman" w:eastAsia="Times New Roman" w:hAnsi="Times New Roman"/>
      <w:b/>
      <w:iCs/>
      <w:sz w:val="24"/>
    </w:rPr>
  </w:style>
  <w:style w:type="paragraph" w:styleId="Heading5">
    <w:name w:val="heading 5"/>
    <w:basedOn w:val="Normal"/>
    <w:next w:val="Normal"/>
    <w:link w:val="Heading5Char"/>
    <w:uiPriority w:val="9"/>
    <w:unhideWhenUsed/>
    <w:qFormat/>
    <w:rsid w:val="003E6F8D"/>
    <w:pPr>
      <w:keepNext/>
      <w:keepLines/>
      <w:spacing w:before="200" w:after="0" w:line="276" w:lineRule="auto"/>
      <w:outlineLvl w:val="4"/>
    </w:pPr>
    <w:rPr>
      <w:rFonts w:ascii="Calibri Light" w:eastAsia="Times New Roman" w:hAnsi="Calibri Light"/>
      <w:color w:val="1F376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717126"/>
    <w:rPr>
      <w:rFonts w:ascii="Calibri Light" w:eastAsia="Times New Roman" w:hAnsi="Calibri Light" w:cs="Times New Roman"/>
      <w:color w:val="2F5496"/>
      <w:sz w:val="32"/>
      <w:szCs w:val="32"/>
    </w:rPr>
  </w:style>
  <w:style w:type="character" w:customStyle="1" w:styleId="Heading2Char">
    <w:name w:val="Heading 2 Char"/>
    <w:link w:val="Heading2"/>
    <w:uiPriority w:val="9"/>
    <w:qFormat/>
    <w:rsid w:val="003E6F8D"/>
    <w:rPr>
      <w:rFonts w:ascii="Calibri Light" w:eastAsia="Times New Roman" w:hAnsi="Calibri Light" w:cs="Times New Roman"/>
      <w:color w:val="2F5496"/>
      <w:sz w:val="26"/>
      <w:szCs w:val="26"/>
    </w:rPr>
  </w:style>
  <w:style w:type="character" w:customStyle="1" w:styleId="Heading3Char">
    <w:name w:val="Heading 3 Char"/>
    <w:link w:val="Heading3"/>
    <w:uiPriority w:val="9"/>
    <w:qFormat/>
    <w:rsid w:val="003E6F8D"/>
    <w:rPr>
      <w:rFonts w:ascii="Calibri Light" w:eastAsia="Times New Roman" w:hAnsi="Calibri Light" w:cs="Times New Roman"/>
      <w:color w:val="1F3763"/>
      <w:sz w:val="24"/>
      <w:szCs w:val="24"/>
    </w:rPr>
  </w:style>
  <w:style w:type="character" w:customStyle="1" w:styleId="Heading4Char">
    <w:name w:val="Heading 4 Char"/>
    <w:link w:val="Heading4"/>
    <w:uiPriority w:val="9"/>
    <w:rsid w:val="003E6F8D"/>
    <w:rPr>
      <w:rFonts w:ascii="Times New Roman" w:eastAsia="Times New Roman" w:hAnsi="Times New Roman" w:cs="Times New Roman"/>
      <w:b/>
      <w:iCs/>
      <w:sz w:val="24"/>
    </w:rPr>
  </w:style>
  <w:style w:type="character" w:customStyle="1" w:styleId="Heading5Char">
    <w:name w:val="Heading 5 Char"/>
    <w:link w:val="Heading5"/>
    <w:uiPriority w:val="9"/>
    <w:rsid w:val="003E6F8D"/>
    <w:rPr>
      <w:rFonts w:ascii="Calibri Light" w:eastAsia="Times New Roman" w:hAnsi="Calibri Light" w:cs="Times New Roman"/>
      <w:color w:val="1F3763"/>
      <w:lang w:val="en-GB"/>
    </w:rPr>
  </w:style>
  <w:style w:type="paragraph" w:styleId="Header">
    <w:name w:val="header"/>
    <w:basedOn w:val="Normal"/>
    <w:link w:val="HeaderChar"/>
    <w:uiPriority w:val="99"/>
    <w:unhideWhenUsed/>
    <w:qFormat/>
    <w:rsid w:val="0071712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717126"/>
  </w:style>
  <w:style w:type="paragraph" w:styleId="Footer">
    <w:name w:val="footer"/>
    <w:basedOn w:val="Normal"/>
    <w:link w:val="FooterChar"/>
    <w:uiPriority w:val="99"/>
    <w:unhideWhenUsed/>
    <w:qFormat/>
    <w:rsid w:val="00717126"/>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717126"/>
  </w:style>
  <w:style w:type="paragraph" w:styleId="TOCHeading">
    <w:name w:val="TOC Heading"/>
    <w:basedOn w:val="Heading1"/>
    <w:next w:val="Normal"/>
    <w:uiPriority w:val="39"/>
    <w:unhideWhenUsed/>
    <w:qFormat/>
    <w:rsid w:val="00717126"/>
    <w:pPr>
      <w:outlineLvl w:val="9"/>
    </w:pPr>
    <w:rPr>
      <w:lang w:val="en-US"/>
    </w:rPr>
  </w:style>
  <w:style w:type="paragraph" w:styleId="TOC1">
    <w:name w:val="toc 1"/>
    <w:basedOn w:val="Normal"/>
    <w:next w:val="Normal"/>
    <w:autoRedefine/>
    <w:uiPriority w:val="39"/>
    <w:unhideWhenUsed/>
    <w:qFormat/>
    <w:rsid w:val="005D6F00"/>
    <w:pPr>
      <w:tabs>
        <w:tab w:val="right" w:leader="dot" w:pos="7927"/>
      </w:tabs>
      <w:spacing w:after="100" w:line="360" w:lineRule="auto"/>
    </w:pPr>
    <w:rPr>
      <w:rFonts w:ascii="Arial" w:eastAsia="Times New Roman" w:hAnsi="Arial" w:cs="Arial"/>
      <w:b/>
      <w:noProof/>
      <w:sz w:val="24"/>
      <w:szCs w:val="24"/>
      <w:lang w:val="en-GB"/>
    </w:rPr>
  </w:style>
  <w:style w:type="character" w:styleId="Hyperlink">
    <w:name w:val="Hyperlink"/>
    <w:uiPriority w:val="99"/>
    <w:unhideWhenUsed/>
    <w:qFormat/>
    <w:rsid w:val="00717126"/>
    <w:rPr>
      <w:color w:val="0563C1"/>
      <w:u w:val="single"/>
    </w:rPr>
  </w:style>
  <w:style w:type="paragraph" w:styleId="TOC2">
    <w:name w:val="toc 2"/>
    <w:basedOn w:val="Normal"/>
    <w:next w:val="Normal"/>
    <w:autoRedefine/>
    <w:uiPriority w:val="39"/>
    <w:unhideWhenUsed/>
    <w:qFormat/>
    <w:rsid w:val="008A41FD"/>
    <w:pPr>
      <w:tabs>
        <w:tab w:val="left" w:pos="880"/>
        <w:tab w:val="right" w:leader="dot" w:pos="7938"/>
      </w:tabs>
      <w:spacing w:after="100" w:line="240" w:lineRule="auto"/>
      <w:ind w:left="851" w:hanging="631"/>
      <w:jc w:val="both"/>
    </w:pPr>
    <w:rPr>
      <w:rFonts w:ascii="Arial" w:eastAsia="Times New Roman" w:hAnsi="Arial" w:cs="Arial"/>
      <w:noProof/>
      <w:lang w:val="en-GB"/>
    </w:rPr>
  </w:style>
  <w:style w:type="paragraph" w:styleId="TOC3">
    <w:name w:val="toc 3"/>
    <w:basedOn w:val="Normal"/>
    <w:next w:val="Normal"/>
    <w:autoRedefine/>
    <w:uiPriority w:val="39"/>
    <w:unhideWhenUsed/>
    <w:qFormat/>
    <w:rsid w:val="008A41FD"/>
    <w:pPr>
      <w:tabs>
        <w:tab w:val="left" w:pos="1134"/>
        <w:tab w:val="right" w:leader="dot" w:pos="7938"/>
      </w:tabs>
      <w:spacing w:after="100" w:line="276" w:lineRule="auto"/>
      <w:ind w:left="440"/>
    </w:pPr>
    <w:rPr>
      <w:lang w:val="en-GB"/>
    </w:rPr>
  </w:style>
  <w:style w:type="paragraph" w:styleId="ListParagraph">
    <w:name w:val="List Paragraph"/>
    <w:aliases w:val="Tabel,kepala,Body Text Char1,Char Char2,List Paragraph2,List Paragraph1,No tk3,Colorful List - Accent 12,no subbab,Char Char21,Dalam Tabel,List Paragraph11,sub SUBBAB,teks,POINT,List Paragraph111,sub de titre 4,ANNEX,TABEL"/>
    <w:basedOn w:val="Normal"/>
    <w:link w:val="ListParagraphChar"/>
    <w:uiPriority w:val="34"/>
    <w:qFormat/>
    <w:rsid w:val="003E6F8D"/>
    <w:pPr>
      <w:spacing w:after="200" w:line="276" w:lineRule="auto"/>
      <w:ind w:left="720"/>
      <w:contextualSpacing/>
    </w:pPr>
    <w:rPr>
      <w:lang w:val="en-GB"/>
    </w:rPr>
  </w:style>
  <w:style w:type="character" w:customStyle="1" w:styleId="ListParagraphChar">
    <w:name w:val="List Paragraph Char"/>
    <w:aliases w:val="Tabel Char,kepala Char,Body Text Char1 Char,Char Char2 Char,List Paragraph2 Char,List Paragraph1 Char,No tk3 Char,Colorful List - Accent 12 Char,no subbab Char,Char Char21 Char,Dalam Tabel Char,List Paragraph11 Char,sub SUBBAB Char"/>
    <w:link w:val="ListParagraph"/>
    <w:uiPriority w:val="1"/>
    <w:qFormat/>
    <w:locked/>
    <w:rsid w:val="003E6F8D"/>
    <w:rPr>
      <w:lang w:val="en-GB"/>
    </w:rPr>
  </w:style>
  <w:style w:type="character" w:customStyle="1" w:styleId="BalloonTextChar">
    <w:name w:val="Balloon Text Char"/>
    <w:link w:val="BalloonText"/>
    <w:uiPriority w:val="99"/>
    <w:rsid w:val="003E6F8D"/>
    <w:rPr>
      <w:rFonts w:ascii="Tahoma" w:hAnsi="Tahoma" w:cs="Tahoma"/>
      <w:sz w:val="16"/>
      <w:szCs w:val="16"/>
      <w:lang w:val="en-GB"/>
    </w:rPr>
  </w:style>
  <w:style w:type="paragraph" w:styleId="BalloonText">
    <w:name w:val="Balloon Text"/>
    <w:basedOn w:val="Normal"/>
    <w:link w:val="BalloonTextChar"/>
    <w:uiPriority w:val="99"/>
    <w:unhideWhenUsed/>
    <w:rsid w:val="003E6F8D"/>
    <w:pPr>
      <w:spacing w:after="0" w:line="240" w:lineRule="auto"/>
    </w:pPr>
    <w:rPr>
      <w:rFonts w:ascii="Tahoma" w:hAnsi="Tahoma" w:cs="Tahoma"/>
      <w:sz w:val="16"/>
      <w:szCs w:val="16"/>
      <w:lang w:val="en-GB"/>
    </w:rPr>
  </w:style>
  <w:style w:type="character" w:customStyle="1" w:styleId="BalloonTextChar1">
    <w:name w:val="Balloon Text Char1"/>
    <w:uiPriority w:val="99"/>
    <w:semiHidden/>
    <w:rsid w:val="003E6F8D"/>
    <w:rPr>
      <w:rFonts w:ascii="Segoe UI" w:hAnsi="Segoe UI" w:cs="Segoe UI"/>
      <w:sz w:val="18"/>
      <w:szCs w:val="18"/>
    </w:rPr>
  </w:style>
  <w:style w:type="table" w:styleId="TableGrid">
    <w:name w:val="Table Grid"/>
    <w:basedOn w:val="TableNormal"/>
    <w:uiPriority w:val="39"/>
    <w:qFormat/>
    <w:rsid w:val="003E6F8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E6F8D"/>
    <w:pPr>
      <w:widowControl w:val="0"/>
      <w:autoSpaceDE w:val="0"/>
      <w:autoSpaceDN w:val="0"/>
      <w:spacing w:after="0" w:line="240" w:lineRule="auto"/>
    </w:pPr>
    <w:rPr>
      <w:rFonts w:ascii="Microsoft Sans Serif" w:eastAsia="Microsoft Sans Serif" w:hAnsi="Microsoft Sans Serif" w:cs="Microsoft Sans Serif"/>
      <w:lang w:val="id"/>
    </w:rPr>
  </w:style>
  <w:style w:type="paragraph" w:styleId="Caption">
    <w:name w:val="caption"/>
    <w:basedOn w:val="Normal"/>
    <w:next w:val="Normal"/>
    <w:uiPriority w:val="35"/>
    <w:unhideWhenUsed/>
    <w:qFormat/>
    <w:rsid w:val="003E6F8D"/>
    <w:pPr>
      <w:spacing w:after="200" w:line="240" w:lineRule="auto"/>
    </w:pPr>
    <w:rPr>
      <w:b/>
      <w:bCs/>
      <w:color w:val="4472C4"/>
      <w:sz w:val="18"/>
      <w:szCs w:val="18"/>
      <w:lang w:val="en-GB"/>
    </w:rPr>
  </w:style>
  <w:style w:type="paragraph" w:styleId="BodyText">
    <w:name w:val="Body Text"/>
    <w:basedOn w:val="Normal"/>
    <w:link w:val="BodyTextChar"/>
    <w:uiPriority w:val="1"/>
    <w:qFormat/>
    <w:rsid w:val="003E6F8D"/>
    <w:pPr>
      <w:widowControl w:val="0"/>
      <w:autoSpaceDE w:val="0"/>
      <w:autoSpaceDN w:val="0"/>
      <w:spacing w:after="0" w:line="240" w:lineRule="auto"/>
    </w:pPr>
    <w:rPr>
      <w:rFonts w:ascii="Microsoft Sans Serif" w:eastAsia="Microsoft Sans Serif" w:hAnsi="Microsoft Sans Serif" w:cs="Microsoft Sans Serif"/>
      <w:lang w:val="id"/>
    </w:rPr>
  </w:style>
  <w:style w:type="character" w:customStyle="1" w:styleId="BodyTextChar">
    <w:name w:val="Body Text Char"/>
    <w:link w:val="BodyText"/>
    <w:uiPriority w:val="1"/>
    <w:qFormat/>
    <w:rsid w:val="003E6F8D"/>
    <w:rPr>
      <w:rFonts w:ascii="Microsoft Sans Serif" w:eastAsia="Microsoft Sans Serif" w:hAnsi="Microsoft Sans Serif" w:cs="Microsoft Sans Serif"/>
      <w:lang w:val="id"/>
    </w:rPr>
  </w:style>
  <w:style w:type="paragraph" w:styleId="Title">
    <w:name w:val="Title"/>
    <w:basedOn w:val="Normal"/>
    <w:link w:val="TitleChar"/>
    <w:uiPriority w:val="10"/>
    <w:qFormat/>
    <w:rsid w:val="003E6F8D"/>
    <w:pPr>
      <w:widowControl w:val="0"/>
      <w:autoSpaceDE w:val="0"/>
      <w:autoSpaceDN w:val="0"/>
      <w:spacing w:before="98" w:after="0" w:line="240" w:lineRule="auto"/>
      <w:ind w:right="231"/>
      <w:jc w:val="right"/>
    </w:pPr>
    <w:rPr>
      <w:rFonts w:ascii="Arial" w:eastAsia="Arial" w:hAnsi="Arial" w:cs="Arial"/>
      <w:b/>
      <w:bCs/>
      <w:sz w:val="96"/>
      <w:szCs w:val="96"/>
      <w:lang w:val="id"/>
    </w:rPr>
  </w:style>
  <w:style w:type="character" w:customStyle="1" w:styleId="TitleChar">
    <w:name w:val="Title Char"/>
    <w:link w:val="Title"/>
    <w:uiPriority w:val="10"/>
    <w:rsid w:val="003E6F8D"/>
    <w:rPr>
      <w:rFonts w:ascii="Arial" w:eastAsia="Arial" w:hAnsi="Arial" w:cs="Arial"/>
      <w:b/>
      <w:bCs/>
      <w:sz w:val="96"/>
      <w:szCs w:val="96"/>
      <w:lang w:val="id"/>
    </w:rPr>
  </w:style>
  <w:style w:type="character" w:styleId="IntenseEmphasis">
    <w:name w:val="Intense Emphasis"/>
    <w:uiPriority w:val="21"/>
    <w:qFormat/>
    <w:rsid w:val="003E6F8D"/>
    <w:rPr>
      <w:b/>
      <w:bCs/>
      <w:i/>
      <w:iCs/>
      <w:color w:val="4472C4"/>
    </w:rPr>
  </w:style>
  <w:style w:type="character" w:customStyle="1" w:styleId="BodyTextIndentChar">
    <w:name w:val="Body Text Indent Char"/>
    <w:link w:val="BodyTextIndent"/>
    <w:uiPriority w:val="99"/>
    <w:qFormat/>
    <w:rsid w:val="003E6F8D"/>
    <w:rPr>
      <w:lang w:val="en-GB"/>
    </w:rPr>
  </w:style>
  <w:style w:type="paragraph" w:styleId="BodyTextIndent">
    <w:name w:val="Body Text Indent"/>
    <w:basedOn w:val="Normal"/>
    <w:link w:val="BodyTextIndentChar"/>
    <w:uiPriority w:val="99"/>
    <w:unhideWhenUsed/>
    <w:qFormat/>
    <w:rsid w:val="003E6F8D"/>
    <w:pPr>
      <w:spacing w:after="120" w:line="276" w:lineRule="auto"/>
      <w:ind w:left="283"/>
    </w:pPr>
    <w:rPr>
      <w:lang w:val="en-GB"/>
    </w:rPr>
  </w:style>
  <w:style w:type="character" w:customStyle="1" w:styleId="BodyTextIndentChar1">
    <w:name w:val="Body Text Indent Char1"/>
    <w:basedOn w:val="DefaultParagraphFont"/>
    <w:uiPriority w:val="99"/>
    <w:semiHidden/>
    <w:rsid w:val="003E6F8D"/>
  </w:style>
  <w:style w:type="character" w:customStyle="1" w:styleId="BodyText2Char">
    <w:name w:val="Body Text 2 Char"/>
    <w:link w:val="BodyText2"/>
    <w:uiPriority w:val="99"/>
    <w:qFormat/>
    <w:rsid w:val="003E6F8D"/>
    <w:rPr>
      <w:lang w:val="en-US"/>
    </w:rPr>
  </w:style>
  <w:style w:type="paragraph" w:styleId="BodyText2">
    <w:name w:val="Body Text 2"/>
    <w:basedOn w:val="Normal"/>
    <w:link w:val="BodyText2Char"/>
    <w:uiPriority w:val="99"/>
    <w:unhideWhenUsed/>
    <w:qFormat/>
    <w:rsid w:val="003E6F8D"/>
    <w:pPr>
      <w:spacing w:after="120" w:line="480" w:lineRule="auto"/>
    </w:pPr>
    <w:rPr>
      <w:lang w:val="en-US"/>
    </w:rPr>
  </w:style>
  <w:style w:type="character" w:customStyle="1" w:styleId="BodyText2Char1">
    <w:name w:val="Body Text 2 Char1"/>
    <w:basedOn w:val="DefaultParagraphFont"/>
    <w:uiPriority w:val="99"/>
    <w:semiHidden/>
    <w:rsid w:val="003E6F8D"/>
  </w:style>
  <w:style w:type="character" w:styleId="Strong">
    <w:name w:val="Strong"/>
    <w:uiPriority w:val="22"/>
    <w:qFormat/>
    <w:rsid w:val="003E6F8D"/>
    <w:rPr>
      <w:b/>
      <w:bCs/>
    </w:rPr>
  </w:style>
  <w:style w:type="character" w:styleId="Emphasis">
    <w:name w:val="Emphasis"/>
    <w:uiPriority w:val="20"/>
    <w:qFormat/>
    <w:rsid w:val="003E6F8D"/>
    <w:rPr>
      <w:i/>
      <w:iCs/>
    </w:rPr>
  </w:style>
  <w:style w:type="character" w:customStyle="1" w:styleId="a">
    <w:name w:val="_"/>
    <w:basedOn w:val="DefaultParagraphFont"/>
    <w:rsid w:val="003E6F8D"/>
  </w:style>
  <w:style w:type="character" w:customStyle="1" w:styleId="ff7">
    <w:name w:val="ff7"/>
    <w:basedOn w:val="DefaultParagraphFont"/>
    <w:rsid w:val="003E6F8D"/>
  </w:style>
  <w:style w:type="character" w:customStyle="1" w:styleId="ws1e">
    <w:name w:val="ws1e"/>
    <w:basedOn w:val="DefaultParagraphFont"/>
    <w:rsid w:val="003E6F8D"/>
  </w:style>
  <w:style w:type="character" w:customStyle="1" w:styleId="ff9">
    <w:name w:val="ff9"/>
    <w:basedOn w:val="DefaultParagraphFont"/>
    <w:rsid w:val="003E6F8D"/>
  </w:style>
  <w:style w:type="paragraph" w:styleId="NormalWeb">
    <w:name w:val="Normal (Web)"/>
    <w:basedOn w:val="Normal"/>
    <w:uiPriority w:val="99"/>
    <w:unhideWhenUsed/>
    <w:rsid w:val="003E6F8D"/>
    <w:pPr>
      <w:spacing w:before="100" w:beforeAutospacing="1" w:after="100" w:afterAutospacing="1" w:line="240" w:lineRule="auto"/>
    </w:pPr>
    <w:rPr>
      <w:rFonts w:ascii="Times New Roman" w:eastAsia="Times New Roman" w:hAnsi="Times New Roman"/>
      <w:sz w:val="24"/>
      <w:szCs w:val="24"/>
      <w:lang w:eastAsia="en-ID"/>
    </w:rPr>
  </w:style>
  <w:style w:type="paragraph" w:customStyle="1" w:styleId="Default">
    <w:name w:val="Default"/>
    <w:uiPriority w:val="99"/>
    <w:qFormat/>
    <w:rsid w:val="003E6F8D"/>
    <w:pPr>
      <w:autoSpaceDE w:val="0"/>
      <w:autoSpaceDN w:val="0"/>
      <w:adjustRightInd w:val="0"/>
    </w:pPr>
    <w:rPr>
      <w:rFonts w:ascii="Times New Roman" w:hAnsi="Times New Roman"/>
      <w:color w:val="000000"/>
      <w:sz w:val="24"/>
      <w:szCs w:val="24"/>
      <w:lang w:val="id-ID" w:eastAsia="en-US"/>
    </w:rPr>
  </w:style>
  <w:style w:type="table" w:styleId="LightShading">
    <w:name w:val="Light Shading"/>
    <w:basedOn w:val="TableNormal"/>
    <w:uiPriority w:val="60"/>
    <w:rsid w:val="003E6F8D"/>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qFormat/>
    <w:rsid w:val="003E6F8D"/>
    <w:rPr>
      <w:color w:val="954F72"/>
      <w:u w:val="single"/>
    </w:rPr>
  </w:style>
  <w:style w:type="table" w:customStyle="1" w:styleId="GridTable4-Accent11">
    <w:name w:val="Grid Table 4 - Accent 11"/>
    <w:basedOn w:val="TableNormal"/>
    <w:uiPriority w:val="49"/>
    <w:rsid w:val="003E6F8D"/>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ntstyle01">
    <w:name w:val="fontstyle01"/>
    <w:qFormat/>
    <w:rsid w:val="003E6F8D"/>
    <w:rPr>
      <w:rFonts w:ascii="TimesNewRomanPSMT" w:hAnsi="TimesNewRomanPSMT" w:hint="default"/>
      <w:b w:val="0"/>
      <w:bCs w:val="0"/>
      <w:i w:val="0"/>
      <w:iCs w:val="0"/>
      <w:color w:val="000000"/>
      <w:sz w:val="24"/>
      <w:szCs w:val="24"/>
    </w:rPr>
  </w:style>
  <w:style w:type="table" w:customStyle="1" w:styleId="GridTable4-Accent21">
    <w:name w:val="Grid Table 4 - Accent 21"/>
    <w:basedOn w:val="TableNormal"/>
    <w:uiPriority w:val="49"/>
    <w:rsid w:val="003E6F8D"/>
    <w:rPr>
      <w:rFonts w:cs="SimSu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PlainTable4">
    <w:name w:val="Plain Table 4"/>
    <w:basedOn w:val="TableNormal"/>
    <w:uiPriority w:val="44"/>
    <w:rsid w:val="003E6F8D"/>
    <w:rPr>
      <w:rFonts w:cs="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61">
    <w:name w:val="Grid Table 1 Light - Accent 61"/>
    <w:basedOn w:val="TableNormal"/>
    <w:uiPriority w:val="46"/>
    <w:rsid w:val="003E6F8D"/>
    <w:rPr>
      <w:rFonts w:cs="SimSu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3E6F8D"/>
    <w:rPr>
      <w:rFonts w:cs="SimSu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3E6F8D"/>
    <w:rPr>
      <w:rFonts w:cs="SimSu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21">
    <w:name w:val="Grid Table 3 - Accent 21"/>
    <w:basedOn w:val="TableNormal"/>
    <w:uiPriority w:val="48"/>
    <w:rsid w:val="003E6F8D"/>
    <w:rPr>
      <w:rFonts w:cs="SimSu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5Dark-Accent21">
    <w:name w:val="Grid Table 5 Dark - Accent 21"/>
    <w:basedOn w:val="TableNormal"/>
    <w:uiPriority w:val="50"/>
    <w:rsid w:val="003E6F8D"/>
    <w:rPr>
      <w:rFonts w:cs="SimSu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31">
    <w:name w:val="Grid Table 4 - Accent 31"/>
    <w:basedOn w:val="TableNormal"/>
    <w:uiPriority w:val="49"/>
    <w:rsid w:val="003E6F8D"/>
    <w:rPr>
      <w:rFonts w:cs="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21">
    <w:name w:val="Grid Table 1 Light - Accent 21"/>
    <w:basedOn w:val="TableNormal"/>
    <w:uiPriority w:val="46"/>
    <w:rsid w:val="003E6F8D"/>
    <w:rPr>
      <w:rFonts w:cs="SimSu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qFormat/>
    <w:rsid w:val="003E6F8D"/>
    <w:pPr>
      <w:spacing w:after="100"/>
      <w:ind w:left="660"/>
    </w:pPr>
    <w:rPr>
      <w:rFonts w:eastAsia="Times New Roman"/>
      <w:lang w:val="id-ID" w:eastAsia="id-ID"/>
    </w:rPr>
  </w:style>
  <w:style w:type="paragraph" w:styleId="TOC5">
    <w:name w:val="toc 5"/>
    <w:basedOn w:val="Normal"/>
    <w:next w:val="Normal"/>
    <w:autoRedefine/>
    <w:uiPriority w:val="39"/>
    <w:unhideWhenUsed/>
    <w:qFormat/>
    <w:rsid w:val="003E6F8D"/>
    <w:pPr>
      <w:spacing w:after="100"/>
      <w:ind w:left="880"/>
    </w:pPr>
    <w:rPr>
      <w:rFonts w:eastAsia="Times New Roman"/>
      <w:lang w:val="id-ID" w:eastAsia="id-ID"/>
    </w:rPr>
  </w:style>
  <w:style w:type="paragraph" w:styleId="TOC6">
    <w:name w:val="toc 6"/>
    <w:basedOn w:val="Normal"/>
    <w:next w:val="Normal"/>
    <w:autoRedefine/>
    <w:uiPriority w:val="39"/>
    <w:unhideWhenUsed/>
    <w:qFormat/>
    <w:rsid w:val="003E6F8D"/>
    <w:pPr>
      <w:spacing w:after="100"/>
      <w:ind w:left="1100"/>
    </w:pPr>
    <w:rPr>
      <w:rFonts w:eastAsia="Times New Roman"/>
      <w:lang w:val="id-ID" w:eastAsia="id-ID"/>
    </w:rPr>
  </w:style>
  <w:style w:type="paragraph" w:styleId="TOC7">
    <w:name w:val="toc 7"/>
    <w:basedOn w:val="Normal"/>
    <w:next w:val="Normal"/>
    <w:autoRedefine/>
    <w:uiPriority w:val="39"/>
    <w:unhideWhenUsed/>
    <w:qFormat/>
    <w:rsid w:val="003E6F8D"/>
    <w:pPr>
      <w:spacing w:after="100"/>
      <w:ind w:left="1320"/>
    </w:pPr>
    <w:rPr>
      <w:rFonts w:eastAsia="Times New Roman"/>
      <w:lang w:val="id-ID" w:eastAsia="id-ID"/>
    </w:rPr>
  </w:style>
  <w:style w:type="paragraph" w:styleId="TOC8">
    <w:name w:val="toc 8"/>
    <w:basedOn w:val="Normal"/>
    <w:next w:val="Normal"/>
    <w:autoRedefine/>
    <w:uiPriority w:val="39"/>
    <w:unhideWhenUsed/>
    <w:qFormat/>
    <w:rsid w:val="003E6F8D"/>
    <w:pPr>
      <w:spacing w:after="100"/>
      <w:ind w:left="1540"/>
    </w:pPr>
    <w:rPr>
      <w:rFonts w:eastAsia="Times New Roman"/>
      <w:lang w:val="id-ID" w:eastAsia="id-ID"/>
    </w:rPr>
  </w:style>
  <w:style w:type="paragraph" w:styleId="TOC9">
    <w:name w:val="toc 9"/>
    <w:basedOn w:val="Normal"/>
    <w:next w:val="Normal"/>
    <w:autoRedefine/>
    <w:uiPriority w:val="39"/>
    <w:unhideWhenUsed/>
    <w:rsid w:val="003E6F8D"/>
    <w:pPr>
      <w:spacing w:after="100"/>
      <w:ind w:left="1760"/>
    </w:pPr>
    <w:rPr>
      <w:rFonts w:eastAsia="Times New Roman"/>
      <w:lang w:val="id-ID" w:eastAsia="id-ID"/>
    </w:rPr>
  </w:style>
  <w:style w:type="paragraph" w:styleId="NoSpacing">
    <w:name w:val="No Spacing"/>
    <w:link w:val="NoSpacingChar"/>
    <w:uiPriority w:val="1"/>
    <w:qFormat/>
    <w:rsid w:val="00C2443B"/>
    <w:rPr>
      <w:rFonts w:eastAsia="Times New Roman"/>
      <w:lang w:val="en-US" w:eastAsia="en-US"/>
    </w:rPr>
  </w:style>
  <w:style w:type="character" w:customStyle="1" w:styleId="NoSpacingChar">
    <w:name w:val="No Spacing Char"/>
    <w:link w:val="NoSpacing"/>
    <w:uiPriority w:val="1"/>
    <w:locked/>
    <w:rsid w:val="00C2443B"/>
    <w:rPr>
      <w:rFonts w:ascii="Calibri" w:eastAsia="Times New Roman" w:hAnsi="Calibri" w:cs="Times New Roman"/>
      <w:sz w:val="20"/>
      <w:szCs w:val="20"/>
      <w:lang w:val="en-US"/>
    </w:rPr>
  </w:style>
  <w:style w:type="paragraph" w:customStyle="1" w:styleId="msonormal0">
    <w:name w:val="msonormal"/>
    <w:basedOn w:val="Normal"/>
    <w:uiPriority w:val="99"/>
    <w:qFormat/>
    <w:rsid w:val="00C2443B"/>
    <w:pPr>
      <w:spacing w:before="100" w:beforeAutospacing="1" w:after="100" w:afterAutospacing="1" w:line="240" w:lineRule="auto"/>
    </w:pPr>
    <w:rPr>
      <w:rFonts w:ascii="Times New Roman" w:eastAsia="Times New Roman" w:hAnsi="Times New Roman"/>
      <w:sz w:val="24"/>
      <w:szCs w:val="24"/>
      <w:lang w:val="en-US"/>
    </w:rPr>
  </w:style>
  <w:style w:type="paragraph" w:styleId="TableofFigures">
    <w:name w:val="table of figures"/>
    <w:basedOn w:val="Normal"/>
    <w:next w:val="Normal"/>
    <w:uiPriority w:val="99"/>
    <w:unhideWhenUsed/>
    <w:rsid w:val="00C2443B"/>
    <w:pPr>
      <w:spacing w:after="0" w:line="256" w:lineRule="auto"/>
    </w:pPr>
    <w:rPr>
      <w:lang w:val="en-US"/>
    </w:rPr>
  </w:style>
  <w:style w:type="paragraph" w:customStyle="1" w:styleId="font5">
    <w:name w:val="font5"/>
    <w:basedOn w:val="Normal"/>
    <w:uiPriority w:val="99"/>
    <w:rsid w:val="00C2443B"/>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uiPriority w:val="99"/>
    <w:rsid w:val="00C2443B"/>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116">
    <w:name w:val="xl116"/>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7">
    <w:name w:val="xl117"/>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8">
    <w:name w:val="xl118"/>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9">
    <w:name w:val="xl119"/>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20">
    <w:name w:val="xl120"/>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1">
    <w:name w:val="xl121"/>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2">
    <w:name w:val="xl122"/>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3">
    <w:name w:val="xl123"/>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4">
    <w:name w:val="xl124"/>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5">
    <w:name w:val="xl125"/>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6">
    <w:name w:val="xl126"/>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7">
    <w:name w:val="xl127"/>
    <w:basedOn w:val="Normal"/>
    <w:uiPriority w:val="99"/>
    <w:rsid w:val="00C2443B"/>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8">
    <w:name w:val="xl128"/>
    <w:basedOn w:val="Normal"/>
    <w:uiPriority w:val="99"/>
    <w:rsid w:val="00C2443B"/>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29">
    <w:name w:val="xl129"/>
    <w:basedOn w:val="Normal"/>
    <w:uiPriority w:val="99"/>
    <w:rsid w:val="00C2443B"/>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0">
    <w:name w:val="xl130"/>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1">
    <w:name w:val="xl131"/>
    <w:basedOn w:val="Normal"/>
    <w:uiPriority w:val="99"/>
    <w:rsid w:val="00C2443B"/>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2">
    <w:name w:val="xl132"/>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3">
    <w:name w:val="xl133"/>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4">
    <w:name w:val="xl134"/>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5">
    <w:name w:val="xl135"/>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6">
    <w:name w:val="xl136"/>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7">
    <w:name w:val="xl137"/>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8">
    <w:name w:val="xl138"/>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9">
    <w:name w:val="xl13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0">
    <w:name w:val="xl140"/>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1">
    <w:name w:val="xl141"/>
    <w:basedOn w:val="Normal"/>
    <w:uiPriority w:val="99"/>
    <w:rsid w:val="00C2443B"/>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142">
    <w:name w:val="xl142"/>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3">
    <w:name w:val="xl14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4">
    <w:name w:val="xl14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5">
    <w:name w:val="xl14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6">
    <w:name w:val="xl14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7">
    <w:name w:val="xl14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8">
    <w:name w:val="xl14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9">
    <w:name w:val="xl14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0">
    <w:name w:val="xl15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1">
    <w:name w:val="xl15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2">
    <w:name w:val="xl15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3">
    <w:name w:val="xl15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4">
    <w:name w:val="xl154"/>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55">
    <w:name w:val="xl15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6">
    <w:name w:val="xl15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157">
    <w:name w:val="xl15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8">
    <w:name w:val="xl15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9">
    <w:name w:val="xl15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0">
    <w:name w:val="xl16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1">
    <w:name w:val="xl16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2">
    <w:name w:val="xl16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3">
    <w:name w:val="xl16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4">
    <w:name w:val="xl16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5">
    <w:name w:val="xl16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6">
    <w:name w:val="xl16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7">
    <w:name w:val="xl16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8">
    <w:name w:val="xl16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9">
    <w:name w:val="xl16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0">
    <w:name w:val="xl17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1">
    <w:name w:val="xl17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2">
    <w:name w:val="xl17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3">
    <w:name w:val="xl173"/>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4">
    <w:name w:val="xl174"/>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5">
    <w:name w:val="xl175"/>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6">
    <w:name w:val="xl176"/>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7">
    <w:name w:val="xl177"/>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8">
    <w:name w:val="xl178"/>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9">
    <w:name w:val="xl179"/>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0">
    <w:name w:val="xl18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1">
    <w:name w:val="xl18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2">
    <w:name w:val="xl18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3">
    <w:name w:val="xl18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4">
    <w:name w:val="xl18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5">
    <w:name w:val="xl18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6">
    <w:name w:val="xl18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7">
    <w:name w:val="xl18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8">
    <w:name w:val="xl18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9">
    <w:name w:val="xl18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xl190">
    <w:name w:val="xl19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1">
    <w:name w:val="xl19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2">
    <w:name w:val="xl19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3">
    <w:name w:val="xl19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4">
    <w:name w:val="xl19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5">
    <w:name w:val="xl19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6">
    <w:name w:val="xl19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7">
    <w:name w:val="xl19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8">
    <w:name w:val="xl19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9">
    <w:name w:val="xl19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0">
    <w:name w:val="xl20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1">
    <w:name w:val="xl20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2">
    <w:name w:val="xl20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03">
    <w:name w:val="xl20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4">
    <w:name w:val="xl20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5">
    <w:name w:val="xl20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6">
    <w:name w:val="xl20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7">
    <w:name w:val="xl207"/>
    <w:basedOn w:val="Normal"/>
    <w:uiPriority w:val="99"/>
    <w:rsid w:val="00C2443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8">
    <w:name w:val="xl20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9">
    <w:name w:val="xl20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0">
    <w:name w:val="xl21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1">
    <w:name w:val="xl21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2">
    <w:name w:val="xl21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3">
    <w:name w:val="xl21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4">
    <w:name w:val="xl214"/>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15">
    <w:name w:val="xl215"/>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6">
    <w:name w:val="xl216"/>
    <w:basedOn w:val="Normal"/>
    <w:uiPriority w:val="99"/>
    <w:rsid w:val="00C2443B"/>
    <w:pPr>
      <w:pBdr>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7">
    <w:name w:val="xl21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8">
    <w:name w:val="xl21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9">
    <w:name w:val="xl21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0">
    <w:name w:val="xl220"/>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1">
    <w:name w:val="xl221"/>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2">
    <w:name w:val="xl222"/>
    <w:basedOn w:val="Normal"/>
    <w:uiPriority w:val="99"/>
    <w:rsid w:val="00C2443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3">
    <w:name w:val="xl223"/>
    <w:basedOn w:val="Normal"/>
    <w:uiPriority w:val="99"/>
    <w:rsid w:val="00C2443B"/>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224">
    <w:name w:val="xl224"/>
    <w:basedOn w:val="Normal"/>
    <w:uiPriority w:val="99"/>
    <w:rsid w:val="00C2443B"/>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5">
    <w:name w:val="xl225"/>
    <w:basedOn w:val="Normal"/>
    <w:uiPriority w:val="99"/>
    <w:rsid w:val="00C2443B"/>
    <w:pPr>
      <w:pBdr>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6">
    <w:name w:val="xl226"/>
    <w:basedOn w:val="Normal"/>
    <w:uiPriority w:val="99"/>
    <w:rsid w:val="00C2443B"/>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7">
    <w:name w:val="xl22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28">
    <w:name w:val="xl22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29">
    <w:name w:val="xl22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0">
    <w:name w:val="xl23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1">
    <w:name w:val="xl23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2">
    <w:name w:val="xl23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3">
    <w:name w:val="xl23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4">
    <w:name w:val="xl23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5">
    <w:name w:val="xl23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6">
    <w:name w:val="xl23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7">
    <w:name w:val="xl23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8">
    <w:name w:val="xl23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9">
    <w:name w:val="xl23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0">
    <w:name w:val="xl24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1">
    <w:name w:val="xl24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2">
    <w:name w:val="xl24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3">
    <w:name w:val="xl24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4">
    <w:name w:val="xl24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5">
    <w:name w:val="xl24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6">
    <w:name w:val="xl24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7">
    <w:name w:val="xl24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8">
    <w:name w:val="xl24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9">
    <w:name w:val="xl24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0">
    <w:name w:val="xl25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1">
    <w:name w:val="xl25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2">
    <w:name w:val="xl25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3">
    <w:name w:val="xl25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4">
    <w:name w:val="xl25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5">
    <w:name w:val="xl25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6">
    <w:name w:val="xl25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7">
    <w:name w:val="xl25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8">
    <w:name w:val="xl25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9">
    <w:name w:val="xl25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0">
    <w:name w:val="xl26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1">
    <w:name w:val="xl26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2">
    <w:name w:val="xl26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3">
    <w:name w:val="xl26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4">
    <w:name w:val="xl26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5">
    <w:name w:val="xl26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6">
    <w:name w:val="xl26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7">
    <w:name w:val="xl26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8">
    <w:name w:val="xl26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69">
    <w:name w:val="xl26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0">
    <w:name w:val="xl27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1">
    <w:name w:val="xl27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2">
    <w:name w:val="xl27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3">
    <w:name w:val="xl27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4">
    <w:name w:val="xl27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5">
    <w:name w:val="xl27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6">
    <w:name w:val="xl27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7">
    <w:name w:val="xl27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78">
    <w:name w:val="xl27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9">
    <w:name w:val="xl27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0">
    <w:name w:val="xl28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1">
    <w:name w:val="xl28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2">
    <w:name w:val="xl28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3">
    <w:name w:val="xl28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4">
    <w:name w:val="xl28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5">
    <w:name w:val="xl28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6">
    <w:name w:val="xl28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87">
    <w:name w:val="xl28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8">
    <w:name w:val="xl28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9">
    <w:name w:val="xl28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90">
    <w:name w:val="xl29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1">
    <w:name w:val="xl29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2">
    <w:name w:val="xl29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3">
    <w:name w:val="xl29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4">
    <w:name w:val="xl29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5">
    <w:name w:val="xl29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6">
    <w:name w:val="xl29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7">
    <w:name w:val="xl29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8">
    <w:name w:val="xl29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9">
    <w:name w:val="xl29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0">
    <w:name w:val="xl30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01">
    <w:name w:val="xl30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2">
    <w:name w:val="xl30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3">
    <w:name w:val="xl30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4">
    <w:name w:val="xl30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05">
    <w:name w:val="xl30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6">
    <w:name w:val="xl30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7">
    <w:name w:val="xl30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8">
    <w:name w:val="xl30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9">
    <w:name w:val="xl30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0">
    <w:name w:val="xl31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1">
    <w:name w:val="xl31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2">
    <w:name w:val="xl31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3">
    <w:name w:val="xl31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4">
    <w:name w:val="xl31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5">
    <w:name w:val="xl31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6">
    <w:name w:val="xl31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7">
    <w:name w:val="xl31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8">
    <w:name w:val="xl31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9">
    <w:name w:val="xl31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0">
    <w:name w:val="xl32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1">
    <w:name w:val="xl32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2">
    <w:name w:val="xl32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23">
    <w:name w:val="xl32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4">
    <w:name w:val="xl32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5">
    <w:name w:val="xl32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6">
    <w:name w:val="xl32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7">
    <w:name w:val="xl32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8">
    <w:name w:val="xl32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9">
    <w:name w:val="xl32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0">
    <w:name w:val="xl33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1">
    <w:name w:val="xl33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2">
    <w:name w:val="xl33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33">
    <w:name w:val="xl33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4">
    <w:name w:val="xl33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5">
    <w:name w:val="xl33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6">
    <w:name w:val="xl33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7">
    <w:name w:val="xl33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8">
    <w:name w:val="xl33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9">
    <w:name w:val="xl33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0">
    <w:name w:val="xl34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1">
    <w:name w:val="xl34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2">
    <w:name w:val="xl34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3">
    <w:name w:val="xl34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4">
    <w:name w:val="xl34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5">
    <w:name w:val="xl34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6">
    <w:name w:val="xl34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7">
    <w:name w:val="xl34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8">
    <w:name w:val="xl34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9">
    <w:name w:val="xl34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0">
    <w:name w:val="xl35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1">
    <w:name w:val="xl351"/>
    <w:basedOn w:val="Normal"/>
    <w:uiPriority w:val="99"/>
    <w:rsid w:val="00C244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2">
    <w:name w:val="xl35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53">
    <w:name w:val="xl35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4">
    <w:name w:val="xl35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5">
    <w:name w:val="xl35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6">
    <w:name w:val="xl35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7">
    <w:name w:val="xl357"/>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58">
    <w:name w:val="xl35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9">
    <w:name w:val="xl35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0">
    <w:name w:val="xl360"/>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1">
    <w:name w:val="xl36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2">
    <w:name w:val="xl362"/>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3">
    <w:name w:val="xl36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4">
    <w:name w:val="xl36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5">
    <w:name w:val="xl36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6">
    <w:name w:val="xl36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7">
    <w:name w:val="xl36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8">
    <w:name w:val="xl368"/>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69">
    <w:name w:val="xl369"/>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0">
    <w:name w:val="xl370"/>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1">
    <w:name w:val="xl371"/>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2">
    <w:name w:val="xl372"/>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73">
    <w:name w:val="xl373"/>
    <w:basedOn w:val="Normal"/>
    <w:uiPriority w:val="99"/>
    <w:rsid w:val="00C2443B"/>
    <w:pPr>
      <w:pBdr>
        <w:top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4">
    <w:name w:val="xl374"/>
    <w:basedOn w:val="Normal"/>
    <w:uiPriority w:val="99"/>
    <w:rsid w:val="00C2443B"/>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5">
    <w:name w:val="xl375"/>
    <w:basedOn w:val="Normal"/>
    <w:uiPriority w:val="99"/>
    <w:rsid w:val="00C2443B"/>
    <w:pPr>
      <w:pBdr>
        <w:top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6">
    <w:name w:val="xl376"/>
    <w:basedOn w:val="Normal"/>
    <w:uiPriority w:val="99"/>
    <w:rsid w:val="00C2443B"/>
    <w:pP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7">
    <w:name w:val="xl377"/>
    <w:basedOn w:val="Normal"/>
    <w:uiPriority w:val="99"/>
    <w:rsid w:val="00C2443B"/>
    <w:pP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8">
    <w:name w:val="xl378"/>
    <w:basedOn w:val="Normal"/>
    <w:uiPriority w:val="99"/>
    <w:rsid w:val="00C2443B"/>
    <w:pP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9">
    <w:name w:val="xl379"/>
    <w:basedOn w:val="Normal"/>
    <w:uiPriority w:val="99"/>
    <w:rsid w:val="00C2443B"/>
    <w:pPr>
      <w:pBdr>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80">
    <w:name w:val="xl380"/>
    <w:basedOn w:val="Normal"/>
    <w:uiPriority w:val="99"/>
    <w:rsid w:val="00C2443B"/>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1">
    <w:name w:val="xl381"/>
    <w:basedOn w:val="Normal"/>
    <w:uiPriority w:val="99"/>
    <w:rsid w:val="00C2443B"/>
    <w:pPr>
      <w:pBdr>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82">
    <w:name w:val="xl38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n-US"/>
    </w:rPr>
  </w:style>
  <w:style w:type="paragraph" w:customStyle="1" w:styleId="xl383">
    <w:name w:val="xl38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84">
    <w:name w:val="xl384"/>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5">
    <w:name w:val="xl385"/>
    <w:basedOn w:val="Normal"/>
    <w:uiPriority w:val="99"/>
    <w:rsid w:val="00C2443B"/>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6">
    <w:name w:val="xl386"/>
    <w:basedOn w:val="Normal"/>
    <w:uiPriority w:val="99"/>
    <w:rsid w:val="00C2443B"/>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7">
    <w:name w:val="xl387"/>
    <w:basedOn w:val="Normal"/>
    <w:uiPriority w:val="99"/>
    <w:rsid w:val="00C2443B"/>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8">
    <w:name w:val="xl388"/>
    <w:basedOn w:val="Normal"/>
    <w:uiPriority w:val="99"/>
    <w:rsid w:val="00C2443B"/>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9">
    <w:name w:val="xl389"/>
    <w:basedOn w:val="Normal"/>
    <w:uiPriority w:val="99"/>
    <w:rsid w:val="00C2443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90">
    <w:name w:val="xl39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1">
    <w:name w:val="xl391"/>
    <w:basedOn w:val="Normal"/>
    <w:uiPriority w:val="99"/>
    <w:rsid w:val="00C2443B"/>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2">
    <w:name w:val="xl392"/>
    <w:basedOn w:val="Normal"/>
    <w:uiPriority w:val="99"/>
    <w:rsid w:val="00C2443B"/>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3">
    <w:name w:val="xl393"/>
    <w:basedOn w:val="Normal"/>
    <w:uiPriority w:val="99"/>
    <w:rsid w:val="00C2443B"/>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4">
    <w:name w:val="xl394"/>
    <w:basedOn w:val="Normal"/>
    <w:uiPriority w:val="99"/>
    <w:rsid w:val="00C244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5">
    <w:name w:val="xl395"/>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6">
    <w:name w:val="xl396"/>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7">
    <w:name w:val="xl397"/>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8">
    <w:name w:val="xl39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9">
    <w:name w:val="xl399"/>
    <w:basedOn w:val="Normal"/>
    <w:uiPriority w:val="99"/>
    <w:rsid w:val="00C2443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0">
    <w:name w:val="xl400"/>
    <w:basedOn w:val="Normal"/>
    <w:uiPriority w:val="99"/>
    <w:rsid w:val="00C2443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1">
    <w:name w:val="xl401"/>
    <w:basedOn w:val="Normal"/>
    <w:uiPriority w:val="99"/>
    <w:rsid w:val="00C2443B"/>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2">
    <w:name w:val="xl402"/>
    <w:basedOn w:val="Normal"/>
    <w:uiPriority w:val="99"/>
    <w:rsid w:val="00C2443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03">
    <w:name w:val="xl40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4">
    <w:name w:val="xl40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5">
    <w:name w:val="xl40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6">
    <w:name w:val="xl40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7">
    <w:name w:val="xl40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8">
    <w:name w:val="xl40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9">
    <w:name w:val="xl40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0">
    <w:name w:val="xl41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1">
    <w:name w:val="xl411"/>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2">
    <w:name w:val="xl412"/>
    <w:basedOn w:val="Normal"/>
    <w:uiPriority w:val="99"/>
    <w:rsid w:val="00C244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3">
    <w:name w:val="xl413"/>
    <w:basedOn w:val="Normal"/>
    <w:uiPriority w:val="99"/>
    <w:rsid w:val="00C2443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4">
    <w:name w:val="xl414"/>
    <w:basedOn w:val="Normal"/>
    <w:uiPriority w:val="99"/>
    <w:rsid w:val="00C2443B"/>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5">
    <w:name w:val="xl415"/>
    <w:basedOn w:val="Normal"/>
    <w:uiPriority w:val="99"/>
    <w:rsid w:val="00C2443B"/>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6">
    <w:name w:val="xl416"/>
    <w:basedOn w:val="Normal"/>
    <w:uiPriority w:val="99"/>
    <w:rsid w:val="00C2443B"/>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7">
    <w:name w:val="xl417"/>
    <w:basedOn w:val="Normal"/>
    <w:uiPriority w:val="99"/>
    <w:rsid w:val="00C2443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8">
    <w:name w:val="xl418"/>
    <w:basedOn w:val="Normal"/>
    <w:uiPriority w:val="99"/>
    <w:rsid w:val="00C2443B"/>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19">
    <w:name w:val="xl419"/>
    <w:basedOn w:val="Normal"/>
    <w:uiPriority w:val="99"/>
    <w:rsid w:val="00C2443B"/>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0">
    <w:name w:val="xl42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1">
    <w:name w:val="xl42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2">
    <w:name w:val="xl42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3">
    <w:name w:val="xl42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4">
    <w:name w:val="xl42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5">
    <w:name w:val="xl42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6">
    <w:name w:val="xl42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7">
    <w:name w:val="xl42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8">
    <w:name w:val="xl42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9">
    <w:name w:val="xl42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30">
    <w:name w:val="xl43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31">
    <w:name w:val="xl431"/>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character" w:customStyle="1" w:styleId="fontstyle0">
    <w:name w:val="fontstyle0"/>
    <w:basedOn w:val="DefaultParagraphFont"/>
    <w:rsid w:val="00C2443B"/>
  </w:style>
  <w:style w:type="character" w:customStyle="1" w:styleId="fontstyle2">
    <w:name w:val="fontstyle2"/>
    <w:basedOn w:val="DefaultParagraphFont"/>
    <w:rsid w:val="00C2443B"/>
  </w:style>
  <w:style w:type="paragraph" w:customStyle="1" w:styleId="xl65">
    <w:name w:val="xl65"/>
    <w:basedOn w:val="Normal"/>
    <w:rsid w:val="00C2443B"/>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66">
    <w:name w:val="xl66"/>
    <w:basedOn w:val="Normal"/>
    <w:rsid w:val="00C2443B"/>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67">
    <w:name w:val="xl67"/>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68">
    <w:name w:val="xl68"/>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69">
    <w:name w:val="xl69"/>
    <w:basedOn w:val="Normal"/>
    <w:rsid w:val="00C2443B"/>
    <w:pP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70">
    <w:name w:val="xl70"/>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1">
    <w:name w:val="xl71"/>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val="en-US"/>
    </w:rPr>
  </w:style>
  <w:style w:type="paragraph" w:customStyle="1" w:styleId="xl72">
    <w:name w:val="xl72"/>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3">
    <w:name w:val="xl73"/>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4">
    <w:name w:val="xl74"/>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5">
    <w:name w:val="xl75"/>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6">
    <w:name w:val="xl76"/>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7">
    <w:name w:val="xl77"/>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8">
    <w:name w:val="xl78"/>
    <w:basedOn w:val="Normal"/>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79">
    <w:name w:val="xl79"/>
    <w:basedOn w:val="Normal"/>
    <w:rsid w:val="00C2443B"/>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0">
    <w:name w:val="xl80"/>
    <w:basedOn w:val="Normal"/>
    <w:rsid w:val="00C2443B"/>
    <w:pPr>
      <w:spacing w:before="100" w:beforeAutospacing="1" w:after="100" w:afterAutospacing="1" w:line="240" w:lineRule="auto"/>
      <w:jc w:val="right"/>
      <w:textAlignment w:val="center"/>
    </w:pPr>
    <w:rPr>
      <w:rFonts w:ascii="Times New Roman" w:eastAsia="Times New Roman" w:hAnsi="Times New Roman"/>
      <w:color w:val="000000"/>
      <w:sz w:val="24"/>
      <w:szCs w:val="24"/>
      <w:lang w:val="en-US"/>
    </w:rPr>
  </w:style>
  <w:style w:type="paragraph" w:customStyle="1" w:styleId="xl81">
    <w:name w:val="xl81"/>
    <w:basedOn w:val="Normal"/>
    <w:rsid w:val="00C2443B"/>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2">
    <w:name w:val="xl82"/>
    <w:basedOn w:val="Normal"/>
    <w:rsid w:val="00C2443B"/>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83">
    <w:name w:val="xl83"/>
    <w:basedOn w:val="Normal"/>
    <w:rsid w:val="00C2443B"/>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84">
    <w:name w:val="xl84"/>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5">
    <w:name w:val="xl85"/>
    <w:basedOn w:val="Normal"/>
    <w:rsid w:val="00C2443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6">
    <w:name w:val="xl86"/>
    <w:basedOn w:val="Normal"/>
    <w:rsid w:val="00C2443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7">
    <w:name w:val="xl87"/>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8">
    <w:name w:val="xl88"/>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9">
    <w:name w:val="xl89"/>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90">
    <w:name w:val="xl90"/>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1">
    <w:name w:val="xl91"/>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2">
    <w:name w:val="xl92"/>
    <w:basedOn w:val="Normal"/>
    <w:rsid w:val="00C244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3">
    <w:name w:val="xl93"/>
    <w:basedOn w:val="Normal"/>
    <w:rsid w:val="00C2443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4">
    <w:name w:val="xl94"/>
    <w:basedOn w:val="Normal"/>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5">
    <w:name w:val="xl95"/>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6">
    <w:name w:val="xl96"/>
    <w:basedOn w:val="Normal"/>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7">
    <w:name w:val="xl97"/>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8">
    <w:name w:val="xl98"/>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9">
    <w:name w:val="xl99"/>
    <w:basedOn w:val="Normal"/>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0">
    <w:name w:val="xl100"/>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1">
    <w:name w:val="xl101"/>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2">
    <w:name w:val="xl102"/>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3">
    <w:name w:val="xl103"/>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4">
    <w:name w:val="xl104"/>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5">
    <w:name w:val="xl105"/>
    <w:basedOn w:val="Normal"/>
    <w:rsid w:val="00C2443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6">
    <w:name w:val="xl106"/>
    <w:basedOn w:val="Normal"/>
    <w:rsid w:val="00C2443B"/>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7">
    <w:name w:val="xl107"/>
    <w:basedOn w:val="Normal"/>
    <w:rsid w:val="00C2443B"/>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8">
    <w:name w:val="xl108"/>
    <w:basedOn w:val="Normal"/>
    <w:rsid w:val="00C2443B"/>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9">
    <w:name w:val="xl109"/>
    <w:basedOn w:val="Normal"/>
    <w:rsid w:val="00C2443B"/>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10">
    <w:name w:val="xl110"/>
    <w:basedOn w:val="Normal"/>
    <w:rsid w:val="00C2443B"/>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character" w:customStyle="1" w:styleId="fontstyle11">
    <w:name w:val="fontstyle11"/>
    <w:rsid w:val="00C2443B"/>
    <w:rPr>
      <w:rFonts w:ascii="TimesNewRomanPSMT" w:hAnsi="TimesNewRomanPSMT" w:hint="default"/>
      <w:b w:val="0"/>
      <w:bCs w:val="0"/>
      <w:i w:val="0"/>
      <w:iCs w:val="0"/>
      <w:color w:val="000000"/>
      <w:sz w:val="32"/>
      <w:szCs w:val="32"/>
    </w:rPr>
  </w:style>
  <w:style w:type="character" w:customStyle="1" w:styleId="fontstyle31">
    <w:name w:val="fontstyle31"/>
    <w:qFormat/>
    <w:rsid w:val="00C2443B"/>
    <w:rPr>
      <w:rFonts w:ascii="TimesNewRomanPS-ItalicMT" w:hAnsi="TimesNewRomanPS-ItalicMT" w:hint="default"/>
      <w:b w:val="0"/>
      <w:bCs w:val="0"/>
      <w:i/>
      <w:iCs/>
      <w:color w:val="000000"/>
      <w:sz w:val="32"/>
      <w:szCs w:val="32"/>
    </w:rPr>
  </w:style>
  <w:style w:type="character" w:styleId="UnresolvedMention">
    <w:name w:val="Unresolved Mention"/>
    <w:uiPriority w:val="99"/>
    <w:semiHidden/>
    <w:unhideWhenUsed/>
    <w:rsid w:val="00C2443B"/>
    <w:rPr>
      <w:color w:val="605E5C"/>
      <w:shd w:val="clear" w:color="auto" w:fill="E1DFDD"/>
    </w:rPr>
  </w:style>
  <w:style w:type="table" w:styleId="LightGrid-Accent2">
    <w:name w:val="Light Grid Accent 2"/>
    <w:basedOn w:val="TableNormal"/>
    <w:uiPriority w:val="62"/>
    <w:rsid w:val="0091786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917865"/>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2-Accent3">
    <w:name w:val="Medium Grid 2 Accent 3"/>
    <w:basedOn w:val="TableNormal"/>
    <w:uiPriority w:val="68"/>
    <w:rsid w:val="005C5024"/>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fontstyle21">
    <w:name w:val="fontstyle21"/>
    <w:basedOn w:val="DefaultParagraphFont"/>
    <w:qFormat/>
    <w:rsid w:val="00952796"/>
    <w:rPr>
      <w:rFonts w:ascii="Times New Roman" w:hAnsi="Times New Roman" w:cs="Times New Roman" w:hint="default"/>
      <w:i/>
      <w:iCs/>
      <w:color w:val="000000"/>
      <w:sz w:val="24"/>
      <w:szCs w:val="24"/>
    </w:rPr>
  </w:style>
  <w:style w:type="character" w:customStyle="1" w:styleId="fontstyle41">
    <w:name w:val="fontstyle41"/>
    <w:basedOn w:val="DefaultParagraphFont"/>
    <w:qFormat/>
    <w:rsid w:val="00952796"/>
    <w:rPr>
      <w:rFonts w:ascii="FF25_0_ABCDEE+Calibri_03" w:hAnsi="FF25_0_ABCDEE+Calibri_03" w:hint="default"/>
      <w:color w:val="000000"/>
      <w:sz w:val="24"/>
      <w:szCs w:val="24"/>
    </w:rPr>
  </w:style>
  <w:style w:type="character" w:customStyle="1" w:styleId="fontstyle51">
    <w:name w:val="fontstyle51"/>
    <w:basedOn w:val="DefaultParagraphFont"/>
    <w:qFormat/>
    <w:rsid w:val="00952796"/>
    <w:rPr>
      <w:rFonts w:ascii="FF25_0_ABCDEE+Calibri_00" w:hAnsi="FF25_0_ABCDEE+Calibri_00" w:hint="default"/>
      <w:color w:val="000000"/>
      <w:sz w:val="24"/>
      <w:szCs w:val="24"/>
    </w:rPr>
  </w:style>
  <w:style w:type="table" w:customStyle="1" w:styleId="TableNormal12">
    <w:name w:val="Table Normal12"/>
    <w:uiPriority w:val="2"/>
    <w:semiHidden/>
    <w:qFormat/>
    <w:rsid w:val="00952796"/>
    <w:pPr>
      <w:widowControl w:val="0"/>
      <w:autoSpaceDE w:val="0"/>
      <w:autoSpaceDN w:val="0"/>
    </w:pPr>
    <w:rPr>
      <w:rFonts w:asciiTheme="minorHAnsi" w:eastAsiaTheme="minorHAnsi" w:hAnsiTheme="minorHAnsi" w:cstheme="minorBidi"/>
    </w:rPr>
    <w:tblPr>
      <w:tblCellMar>
        <w:top w:w="0" w:type="dxa"/>
        <w:left w:w="0" w:type="dxa"/>
        <w:bottom w:w="0" w:type="dxa"/>
        <w:right w:w="0" w:type="dxa"/>
      </w:tblCellMar>
    </w:tblPr>
  </w:style>
  <w:style w:type="table" w:customStyle="1" w:styleId="TableGrid11">
    <w:name w:val="Table Grid11"/>
    <w:basedOn w:val="TableNormal"/>
    <w:uiPriority w:val="59"/>
    <w:qFormat/>
    <w:rsid w:val="00771E6F"/>
    <w:rPr>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582879">
      <w:bodyDiv w:val="1"/>
      <w:marLeft w:val="0"/>
      <w:marRight w:val="0"/>
      <w:marTop w:val="0"/>
      <w:marBottom w:val="0"/>
      <w:divBdr>
        <w:top w:val="none" w:sz="0" w:space="0" w:color="auto"/>
        <w:left w:val="none" w:sz="0" w:space="0" w:color="auto"/>
        <w:bottom w:val="none" w:sz="0" w:space="0" w:color="auto"/>
        <w:right w:val="none" w:sz="0" w:space="0" w:color="auto"/>
      </w:divBdr>
    </w:div>
    <w:div w:id="330917549">
      <w:bodyDiv w:val="1"/>
      <w:marLeft w:val="0"/>
      <w:marRight w:val="0"/>
      <w:marTop w:val="0"/>
      <w:marBottom w:val="0"/>
      <w:divBdr>
        <w:top w:val="none" w:sz="0" w:space="0" w:color="auto"/>
        <w:left w:val="none" w:sz="0" w:space="0" w:color="auto"/>
        <w:bottom w:val="none" w:sz="0" w:space="0" w:color="auto"/>
        <w:right w:val="none" w:sz="0" w:space="0" w:color="auto"/>
      </w:divBdr>
    </w:div>
    <w:div w:id="345324241">
      <w:bodyDiv w:val="1"/>
      <w:marLeft w:val="0"/>
      <w:marRight w:val="0"/>
      <w:marTop w:val="0"/>
      <w:marBottom w:val="0"/>
      <w:divBdr>
        <w:top w:val="none" w:sz="0" w:space="0" w:color="auto"/>
        <w:left w:val="none" w:sz="0" w:space="0" w:color="auto"/>
        <w:bottom w:val="none" w:sz="0" w:space="0" w:color="auto"/>
        <w:right w:val="none" w:sz="0" w:space="0" w:color="auto"/>
      </w:divBdr>
    </w:div>
    <w:div w:id="515272133">
      <w:bodyDiv w:val="1"/>
      <w:marLeft w:val="0"/>
      <w:marRight w:val="0"/>
      <w:marTop w:val="0"/>
      <w:marBottom w:val="0"/>
      <w:divBdr>
        <w:top w:val="none" w:sz="0" w:space="0" w:color="auto"/>
        <w:left w:val="none" w:sz="0" w:space="0" w:color="auto"/>
        <w:bottom w:val="none" w:sz="0" w:space="0" w:color="auto"/>
        <w:right w:val="none" w:sz="0" w:space="0" w:color="auto"/>
      </w:divBdr>
    </w:div>
    <w:div w:id="599068664">
      <w:bodyDiv w:val="1"/>
      <w:marLeft w:val="0"/>
      <w:marRight w:val="0"/>
      <w:marTop w:val="0"/>
      <w:marBottom w:val="0"/>
      <w:divBdr>
        <w:top w:val="none" w:sz="0" w:space="0" w:color="auto"/>
        <w:left w:val="none" w:sz="0" w:space="0" w:color="auto"/>
        <w:bottom w:val="none" w:sz="0" w:space="0" w:color="auto"/>
        <w:right w:val="none" w:sz="0" w:space="0" w:color="auto"/>
      </w:divBdr>
    </w:div>
    <w:div w:id="624702793">
      <w:bodyDiv w:val="1"/>
      <w:marLeft w:val="0"/>
      <w:marRight w:val="0"/>
      <w:marTop w:val="0"/>
      <w:marBottom w:val="0"/>
      <w:divBdr>
        <w:top w:val="none" w:sz="0" w:space="0" w:color="auto"/>
        <w:left w:val="none" w:sz="0" w:space="0" w:color="auto"/>
        <w:bottom w:val="none" w:sz="0" w:space="0" w:color="auto"/>
        <w:right w:val="none" w:sz="0" w:space="0" w:color="auto"/>
      </w:divBdr>
    </w:div>
    <w:div w:id="667631905">
      <w:bodyDiv w:val="1"/>
      <w:marLeft w:val="0"/>
      <w:marRight w:val="0"/>
      <w:marTop w:val="0"/>
      <w:marBottom w:val="0"/>
      <w:divBdr>
        <w:top w:val="none" w:sz="0" w:space="0" w:color="auto"/>
        <w:left w:val="none" w:sz="0" w:space="0" w:color="auto"/>
        <w:bottom w:val="none" w:sz="0" w:space="0" w:color="auto"/>
        <w:right w:val="none" w:sz="0" w:space="0" w:color="auto"/>
      </w:divBdr>
    </w:div>
    <w:div w:id="708190913">
      <w:bodyDiv w:val="1"/>
      <w:marLeft w:val="0"/>
      <w:marRight w:val="0"/>
      <w:marTop w:val="0"/>
      <w:marBottom w:val="0"/>
      <w:divBdr>
        <w:top w:val="none" w:sz="0" w:space="0" w:color="auto"/>
        <w:left w:val="none" w:sz="0" w:space="0" w:color="auto"/>
        <w:bottom w:val="none" w:sz="0" w:space="0" w:color="auto"/>
        <w:right w:val="none" w:sz="0" w:space="0" w:color="auto"/>
      </w:divBdr>
    </w:div>
    <w:div w:id="738792590">
      <w:bodyDiv w:val="1"/>
      <w:marLeft w:val="0"/>
      <w:marRight w:val="0"/>
      <w:marTop w:val="0"/>
      <w:marBottom w:val="0"/>
      <w:divBdr>
        <w:top w:val="none" w:sz="0" w:space="0" w:color="auto"/>
        <w:left w:val="none" w:sz="0" w:space="0" w:color="auto"/>
        <w:bottom w:val="none" w:sz="0" w:space="0" w:color="auto"/>
        <w:right w:val="none" w:sz="0" w:space="0" w:color="auto"/>
      </w:divBdr>
    </w:div>
    <w:div w:id="742486169">
      <w:bodyDiv w:val="1"/>
      <w:marLeft w:val="0"/>
      <w:marRight w:val="0"/>
      <w:marTop w:val="0"/>
      <w:marBottom w:val="0"/>
      <w:divBdr>
        <w:top w:val="none" w:sz="0" w:space="0" w:color="auto"/>
        <w:left w:val="none" w:sz="0" w:space="0" w:color="auto"/>
        <w:bottom w:val="none" w:sz="0" w:space="0" w:color="auto"/>
        <w:right w:val="none" w:sz="0" w:space="0" w:color="auto"/>
      </w:divBdr>
    </w:div>
    <w:div w:id="824319114">
      <w:bodyDiv w:val="1"/>
      <w:marLeft w:val="0"/>
      <w:marRight w:val="0"/>
      <w:marTop w:val="0"/>
      <w:marBottom w:val="0"/>
      <w:divBdr>
        <w:top w:val="none" w:sz="0" w:space="0" w:color="auto"/>
        <w:left w:val="none" w:sz="0" w:space="0" w:color="auto"/>
        <w:bottom w:val="none" w:sz="0" w:space="0" w:color="auto"/>
        <w:right w:val="none" w:sz="0" w:space="0" w:color="auto"/>
      </w:divBdr>
    </w:div>
    <w:div w:id="826744931">
      <w:bodyDiv w:val="1"/>
      <w:marLeft w:val="0"/>
      <w:marRight w:val="0"/>
      <w:marTop w:val="0"/>
      <w:marBottom w:val="0"/>
      <w:divBdr>
        <w:top w:val="none" w:sz="0" w:space="0" w:color="auto"/>
        <w:left w:val="none" w:sz="0" w:space="0" w:color="auto"/>
        <w:bottom w:val="none" w:sz="0" w:space="0" w:color="auto"/>
        <w:right w:val="none" w:sz="0" w:space="0" w:color="auto"/>
      </w:divBdr>
    </w:div>
    <w:div w:id="895244348">
      <w:bodyDiv w:val="1"/>
      <w:marLeft w:val="0"/>
      <w:marRight w:val="0"/>
      <w:marTop w:val="0"/>
      <w:marBottom w:val="0"/>
      <w:divBdr>
        <w:top w:val="none" w:sz="0" w:space="0" w:color="auto"/>
        <w:left w:val="none" w:sz="0" w:space="0" w:color="auto"/>
        <w:bottom w:val="none" w:sz="0" w:space="0" w:color="auto"/>
        <w:right w:val="none" w:sz="0" w:space="0" w:color="auto"/>
      </w:divBdr>
    </w:div>
    <w:div w:id="927929005">
      <w:bodyDiv w:val="1"/>
      <w:marLeft w:val="0"/>
      <w:marRight w:val="0"/>
      <w:marTop w:val="0"/>
      <w:marBottom w:val="0"/>
      <w:divBdr>
        <w:top w:val="none" w:sz="0" w:space="0" w:color="auto"/>
        <w:left w:val="none" w:sz="0" w:space="0" w:color="auto"/>
        <w:bottom w:val="none" w:sz="0" w:space="0" w:color="auto"/>
        <w:right w:val="none" w:sz="0" w:space="0" w:color="auto"/>
      </w:divBdr>
    </w:div>
    <w:div w:id="962032572">
      <w:bodyDiv w:val="1"/>
      <w:marLeft w:val="0"/>
      <w:marRight w:val="0"/>
      <w:marTop w:val="0"/>
      <w:marBottom w:val="0"/>
      <w:divBdr>
        <w:top w:val="none" w:sz="0" w:space="0" w:color="auto"/>
        <w:left w:val="none" w:sz="0" w:space="0" w:color="auto"/>
        <w:bottom w:val="none" w:sz="0" w:space="0" w:color="auto"/>
        <w:right w:val="none" w:sz="0" w:space="0" w:color="auto"/>
      </w:divBdr>
    </w:div>
    <w:div w:id="1184394905">
      <w:bodyDiv w:val="1"/>
      <w:marLeft w:val="0"/>
      <w:marRight w:val="0"/>
      <w:marTop w:val="0"/>
      <w:marBottom w:val="0"/>
      <w:divBdr>
        <w:top w:val="none" w:sz="0" w:space="0" w:color="auto"/>
        <w:left w:val="none" w:sz="0" w:space="0" w:color="auto"/>
        <w:bottom w:val="none" w:sz="0" w:space="0" w:color="auto"/>
        <w:right w:val="none" w:sz="0" w:space="0" w:color="auto"/>
      </w:divBdr>
    </w:div>
    <w:div w:id="1284924995">
      <w:bodyDiv w:val="1"/>
      <w:marLeft w:val="0"/>
      <w:marRight w:val="0"/>
      <w:marTop w:val="0"/>
      <w:marBottom w:val="0"/>
      <w:divBdr>
        <w:top w:val="none" w:sz="0" w:space="0" w:color="auto"/>
        <w:left w:val="none" w:sz="0" w:space="0" w:color="auto"/>
        <w:bottom w:val="none" w:sz="0" w:space="0" w:color="auto"/>
        <w:right w:val="none" w:sz="0" w:space="0" w:color="auto"/>
      </w:divBdr>
    </w:div>
    <w:div w:id="1457020803">
      <w:bodyDiv w:val="1"/>
      <w:marLeft w:val="0"/>
      <w:marRight w:val="0"/>
      <w:marTop w:val="0"/>
      <w:marBottom w:val="0"/>
      <w:divBdr>
        <w:top w:val="none" w:sz="0" w:space="0" w:color="auto"/>
        <w:left w:val="none" w:sz="0" w:space="0" w:color="auto"/>
        <w:bottom w:val="none" w:sz="0" w:space="0" w:color="auto"/>
        <w:right w:val="none" w:sz="0" w:space="0" w:color="auto"/>
      </w:divBdr>
    </w:div>
    <w:div w:id="1566918731">
      <w:bodyDiv w:val="1"/>
      <w:marLeft w:val="0"/>
      <w:marRight w:val="0"/>
      <w:marTop w:val="0"/>
      <w:marBottom w:val="0"/>
      <w:divBdr>
        <w:top w:val="none" w:sz="0" w:space="0" w:color="auto"/>
        <w:left w:val="none" w:sz="0" w:space="0" w:color="auto"/>
        <w:bottom w:val="none" w:sz="0" w:space="0" w:color="auto"/>
        <w:right w:val="none" w:sz="0" w:space="0" w:color="auto"/>
      </w:divBdr>
    </w:div>
    <w:div w:id="1568031491">
      <w:bodyDiv w:val="1"/>
      <w:marLeft w:val="0"/>
      <w:marRight w:val="0"/>
      <w:marTop w:val="0"/>
      <w:marBottom w:val="0"/>
      <w:divBdr>
        <w:top w:val="none" w:sz="0" w:space="0" w:color="auto"/>
        <w:left w:val="none" w:sz="0" w:space="0" w:color="auto"/>
        <w:bottom w:val="none" w:sz="0" w:space="0" w:color="auto"/>
        <w:right w:val="none" w:sz="0" w:space="0" w:color="auto"/>
      </w:divBdr>
    </w:div>
    <w:div w:id="1784840075">
      <w:bodyDiv w:val="1"/>
      <w:marLeft w:val="0"/>
      <w:marRight w:val="0"/>
      <w:marTop w:val="0"/>
      <w:marBottom w:val="0"/>
      <w:divBdr>
        <w:top w:val="none" w:sz="0" w:space="0" w:color="auto"/>
        <w:left w:val="none" w:sz="0" w:space="0" w:color="auto"/>
        <w:bottom w:val="none" w:sz="0" w:space="0" w:color="auto"/>
        <w:right w:val="none" w:sz="0" w:space="0" w:color="auto"/>
      </w:divBdr>
    </w:div>
    <w:div w:id="2057898045">
      <w:bodyDiv w:val="1"/>
      <w:marLeft w:val="0"/>
      <w:marRight w:val="0"/>
      <w:marTop w:val="0"/>
      <w:marBottom w:val="0"/>
      <w:divBdr>
        <w:top w:val="none" w:sz="0" w:space="0" w:color="auto"/>
        <w:left w:val="none" w:sz="0" w:space="0" w:color="auto"/>
        <w:bottom w:val="none" w:sz="0" w:space="0" w:color="auto"/>
        <w:right w:val="none" w:sz="0" w:space="0" w:color="auto"/>
      </w:divBdr>
    </w:div>
    <w:div w:id="2077622853">
      <w:bodyDiv w:val="1"/>
      <w:marLeft w:val="0"/>
      <w:marRight w:val="0"/>
      <w:marTop w:val="0"/>
      <w:marBottom w:val="0"/>
      <w:divBdr>
        <w:top w:val="none" w:sz="0" w:space="0" w:color="auto"/>
        <w:left w:val="none" w:sz="0" w:space="0" w:color="auto"/>
        <w:bottom w:val="none" w:sz="0" w:space="0" w:color="auto"/>
        <w:right w:val="none" w:sz="0" w:space="0" w:color="auto"/>
      </w:divBdr>
    </w:div>
    <w:div w:id="207947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ada.uns.ac.id/mod/assign/view.php?id=88241" TargetMode="External"/><Relationship Id="rId117" Type="http://schemas.openxmlformats.org/officeDocument/2006/relationships/hyperlink" Target="http://csws.fisip.unair.ac.id/publikasi/" TargetMode="External"/><Relationship Id="rId21" Type="http://schemas.openxmlformats.org/officeDocument/2006/relationships/hyperlink" Target="https://spada.uns.ac.id/mod/assign/view.php?id=88241" TargetMode="External"/><Relationship Id="rId42" Type="http://schemas.openxmlformats.org/officeDocument/2006/relationships/hyperlink" Target="https://spada.uns.ac.id/mod/assign/view.php?id=88241" TargetMode="External"/><Relationship Id="rId47" Type="http://schemas.openxmlformats.org/officeDocument/2006/relationships/hyperlink" Target="https://spada.uns.ac.id/mod/assign/view.php?id=88241" TargetMode="External"/><Relationship Id="rId63" Type="http://schemas.openxmlformats.org/officeDocument/2006/relationships/image" Target="media/image6.png"/><Relationship Id="rId68" Type="http://schemas.openxmlformats.org/officeDocument/2006/relationships/image" Target="media/image11.jpeg"/><Relationship Id="rId84" Type="http://schemas.openxmlformats.org/officeDocument/2006/relationships/hyperlink" Target="https://referensi.data.kemdikbud.go.id/index11.php?kode=110505&amp;level=3" TargetMode="External"/><Relationship Id="rId89" Type="http://schemas.openxmlformats.org/officeDocument/2006/relationships/hyperlink" Target="https://referensi.data.kemdikbud.go.id/index11.php?kode=110515&amp;level=3" TargetMode="External"/><Relationship Id="rId112" Type="http://schemas.openxmlformats.org/officeDocument/2006/relationships/hyperlink" Target="http://journal.unair.ac.id/KMP@analisis-kebijakan-terhadap-pengembangan-pariwisata-di-kecamatan-wonosalam-kabupaten-jombang-article-6535-media-138-category-8.html" TargetMode="External"/><Relationship Id="rId16" Type="http://schemas.openxmlformats.org/officeDocument/2006/relationships/hyperlink" Target="https://spada.uns.ac.id/mod/assign/view.php?id=88241" TargetMode="External"/><Relationship Id="rId107" Type="http://schemas.openxmlformats.org/officeDocument/2006/relationships/image" Target="media/image21.png"/><Relationship Id="rId11" Type="http://schemas.openxmlformats.org/officeDocument/2006/relationships/image" Target="media/image3.jpeg"/><Relationship Id="rId32" Type="http://schemas.openxmlformats.org/officeDocument/2006/relationships/hyperlink" Target="https://spada.uns.ac.id/mod/assign/view.php?id=88241" TargetMode="External"/><Relationship Id="rId37" Type="http://schemas.openxmlformats.org/officeDocument/2006/relationships/hyperlink" Target="https://spada.uns.ac.id/mod/assign/view.php?id=88241" TargetMode="External"/><Relationship Id="rId53" Type="http://schemas.openxmlformats.org/officeDocument/2006/relationships/hyperlink" Target="https://spada.uns.ac.id/mod/assign/view.php?id=88241" TargetMode="External"/><Relationship Id="rId58" Type="http://schemas.openxmlformats.org/officeDocument/2006/relationships/hyperlink" Target="https://spada.uns.ac.id/mod/assign/view.php?id=88241" TargetMode="External"/><Relationship Id="rId74" Type="http://schemas.openxmlformats.org/officeDocument/2006/relationships/image" Target="media/image17.png"/><Relationship Id="rId79" Type="http://schemas.openxmlformats.org/officeDocument/2006/relationships/chart" Target="charts/chart1.xml"/><Relationship Id="rId102" Type="http://schemas.openxmlformats.org/officeDocument/2006/relationships/hyperlink" Target="https://referensi.data.kemdikbud.go.id/index11.php?kode=110532&amp;level=3" TargetMode="External"/><Relationship Id="rId5" Type="http://schemas.openxmlformats.org/officeDocument/2006/relationships/webSettings" Target="webSettings.xml"/><Relationship Id="rId90" Type="http://schemas.openxmlformats.org/officeDocument/2006/relationships/hyperlink" Target="https://referensi.data.kemdikbud.go.id/index11.php?kode=110519&amp;level=3" TargetMode="External"/><Relationship Id="rId95" Type="http://schemas.openxmlformats.org/officeDocument/2006/relationships/hyperlink" Target="https://referensi.data.kemdikbud.go.id/index11.php?kode=110524&amp;level=3" TargetMode="External"/><Relationship Id="rId22" Type="http://schemas.openxmlformats.org/officeDocument/2006/relationships/hyperlink" Target="https://spada.uns.ac.id/mod/assign/view.php?id=88241" TargetMode="External"/><Relationship Id="rId27" Type="http://schemas.openxmlformats.org/officeDocument/2006/relationships/hyperlink" Target="https://spada.uns.ac.id/mod/assign/view.php?id=88241" TargetMode="External"/><Relationship Id="rId43" Type="http://schemas.openxmlformats.org/officeDocument/2006/relationships/hyperlink" Target="https://spada.uns.ac.id/mod/assign/view.php?id=88241" TargetMode="External"/><Relationship Id="rId48" Type="http://schemas.openxmlformats.org/officeDocument/2006/relationships/hyperlink" Target="https://spada.uns.ac.id/mod/assign/view.php?id=88241" TargetMode="External"/><Relationship Id="rId64" Type="http://schemas.openxmlformats.org/officeDocument/2006/relationships/image" Target="media/image7.png"/><Relationship Id="rId69" Type="http://schemas.openxmlformats.org/officeDocument/2006/relationships/image" Target="media/image12.jpeg"/><Relationship Id="rId113" Type="http://schemas.openxmlformats.org/officeDocument/2006/relationships/hyperlink" Target="http://www.feb.unpad.ac.id/dokumen/files/01-Laporan-kemajuan_RFU_FINAL.pdf" TargetMode="External"/><Relationship Id="rId118" Type="http://schemas.openxmlformats.org/officeDocument/2006/relationships/hyperlink" Target="https://doi.org/https:/doi.org/10.25170/mitra.v2i2.104" TargetMode="External"/><Relationship Id="rId80" Type="http://schemas.openxmlformats.org/officeDocument/2006/relationships/hyperlink" Target="https://referensi.data.kemdikbud.go.id/index11_sd.php" TargetMode="External"/><Relationship Id="rId85" Type="http://schemas.openxmlformats.org/officeDocument/2006/relationships/hyperlink" Target="https://referensi.data.kemdikbud.go.id/index11.php?kode=110506&amp;level=3" TargetMode="External"/><Relationship Id="rId12" Type="http://schemas.openxmlformats.org/officeDocument/2006/relationships/image" Target="https://i.pinimg.com/564x/be/80/4c/be804c6c25f728b415758157992b887e.jpg" TargetMode="External"/><Relationship Id="rId17" Type="http://schemas.openxmlformats.org/officeDocument/2006/relationships/hyperlink" Target="https://spada.uns.ac.id/mod/assign/view.php?id=88241" TargetMode="External"/><Relationship Id="rId33" Type="http://schemas.openxmlformats.org/officeDocument/2006/relationships/hyperlink" Target="https://spada.uns.ac.id/mod/assign/view.php?id=88241" TargetMode="External"/><Relationship Id="rId38" Type="http://schemas.openxmlformats.org/officeDocument/2006/relationships/hyperlink" Target="https://spada.uns.ac.id/mod/assign/view.php?id=88241" TargetMode="External"/><Relationship Id="rId59" Type="http://schemas.openxmlformats.org/officeDocument/2006/relationships/image" Target="media/image4.png"/><Relationship Id="rId103" Type="http://schemas.openxmlformats.org/officeDocument/2006/relationships/hyperlink" Target="https://referensi.data.kemdikbud.go.id/index11.php?kode=110533&amp;level=3" TargetMode="External"/><Relationship Id="rId108" Type="http://schemas.openxmlformats.org/officeDocument/2006/relationships/image" Target="media/image22.png"/><Relationship Id="rId54" Type="http://schemas.openxmlformats.org/officeDocument/2006/relationships/hyperlink" Target="https://spada.uns.ac.id/mod/assign/view.php?id=88241" TargetMode="External"/><Relationship Id="rId70" Type="http://schemas.openxmlformats.org/officeDocument/2006/relationships/image" Target="media/image13.jpeg"/><Relationship Id="rId75" Type="http://schemas.openxmlformats.org/officeDocument/2006/relationships/image" Target="media/image18.png"/><Relationship Id="rId91" Type="http://schemas.openxmlformats.org/officeDocument/2006/relationships/hyperlink" Target="https://referensi.data.kemdikbud.go.id/index11.php?kode=110520&amp;level=3" TargetMode="External"/><Relationship Id="rId96" Type="http://schemas.openxmlformats.org/officeDocument/2006/relationships/hyperlink" Target="https://referensi.data.kemdikbud.go.id/index11.php?kode=110526&amp;level=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pada.uns.ac.id/mod/assign/view.php?id=88241" TargetMode="External"/><Relationship Id="rId28" Type="http://schemas.openxmlformats.org/officeDocument/2006/relationships/hyperlink" Target="https://spada.uns.ac.id/mod/assign/view.php?id=88241" TargetMode="External"/><Relationship Id="rId49" Type="http://schemas.openxmlformats.org/officeDocument/2006/relationships/hyperlink" Target="https://spada.uns.ac.id/mod/assign/view.php?id=88241" TargetMode="External"/><Relationship Id="rId114" Type="http://schemas.openxmlformats.org/officeDocument/2006/relationships/hyperlink" Target="https://doi.org/10.7454/mjs.v21i1.5021" TargetMode="External"/><Relationship Id="rId119" Type="http://schemas.openxmlformats.org/officeDocument/2006/relationships/hyperlink" Target="https://jakadpublisher.org/wp-content/uploads/2019/02/NOVY-SETIA-YUNAS.pdf" TargetMode="External"/><Relationship Id="rId44" Type="http://schemas.openxmlformats.org/officeDocument/2006/relationships/hyperlink" Target="https://spada.uns.ac.id/mod/assign/view.php?id=88241" TargetMode="External"/><Relationship Id="rId60" Type="http://schemas.openxmlformats.org/officeDocument/2006/relationships/footer" Target="footer3.xml"/><Relationship Id="rId65" Type="http://schemas.openxmlformats.org/officeDocument/2006/relationships/image" Target="media/image8.png"/><Relationship Id="rId81" Type="http://schemas.openxmlformats.org/officeDocument/2006/relationships/hyperlink" Target="https://referensi.data.kemdikbud.go.id/index11_smp.php" TargetMode="External"/><Relationship Id="rId86" Type="http://schemas.openxmlformats.org/officeDocument/2006/relationships/hyperlink" Target="https://referensi.data.kemdikbud.go.id/index11.php?kode=110511&amp;level=3"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spada.uns.ac.id/mod/assign/view.php?id=88241" TargetMode="External"/><Relationship Id="rId39" Type="http://schemas.openxmlformats.org/officeDocument/2006/relationships/hyperlink" Target="https://spada.uns.ac.id/mod/assign/view.php?id=88241" TargetMode="External"/><Relationship Id="rId109" Type="http://schemas.openxmlformats.org/officeDocument/2006/relationships/hyperlink" Target="https://ejurnal.unisri.ac.id/index.php/MAP/search/authors/view?firstName=Nouke&amp;middleName=A&amp;lastName=Komansilan&amp;affiliation=&amp;country=ID" TargetMode="External"/><Relationship Id="rId34" Type="http://schemas.openxmlformats.org/officeDocument/2006/relationships/hyperlink" Target="https://spada.uns.ac.id/mod/assign/view.php?id=88241" TargetMode="External"/><Relationship Id="rId50" Type="http://schemas.openxmlformats.org/officeDocument/2006/relationships/hyperlink" Target="https://spada.uns.ac.id/mod/assign/view.php?id=88241" TargetMode="External"/><Relationship Id="rId55" Type="http://schemas.openxmlformats.org/officeDocument/2006/relationships/hyperlink" Target="https://spada.uns.ac.id/mod/assign/view.php?id=88241" TargetMode="External"/><Relationship Id="rId76" Type="http://schemas.openxmlformats.org/officeDocument/2006/relationships/image" Target="media/image19.png"/><Relationship Id="rId97" Type="http://schemas.openxmlformats.org/officeDocument/2006/relationships/hyperlink" Target="https://referensi.data.kemdikbud.go.id/index11.php?kode=110527&amp;level=3" TargetMode="External"/><Relationship Id="rId104" Type="http://schemas.openxmlformats.org/officeDocument/2006/relationships/hyperlink" Target="https://referensi.data.kemdikbud.go.id/index11.php?kode=110534&amp;level=3"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hyperlink" Target="https://referensi.data.kemdikbud.go.id/index11.php?kode=110521&amp;level=3" TargetMode="External"/><Relationship Id="rId2" Type="http://schemas.openxmlformats.org/officeDocument/2006/relationships/numbering" Target="numbering.xml"/><Relationship Id="rId29" Type="http://schemas.openxmlformats.org/officeDocument/2006/relationships/hyperlink" Target="https://spada.uns.ac.id/mod/assign/view.php?id=88241" TargetMode="External"/><Relationship Id="rId24" Type="http://schemas.openxmlformats.org/officeDocument/2006/relationships/hyperlink" Target="https://spada.uns.ac.id/mod/assign/view.php?id=88241" TargetMode="External"/><Relationship Id="rId40" Type="http://schemas.openxmlformats.org/officeDocument/2006/relationships/hyperlink" Target="https://spada.uns.ac.id/mod/assign/view.php?id=88241" TargetMode="External"/><Relationship Id="rId45" Type="http://schemas.openxmlformats.org/officeDocument/2006/relationships/hyperlink" Target="https://spada.uns.ac.id/mod/assign/view.php?id=88241" TargetMode="External"/><Relationship Id="rId66" Type="http://schemas.openxmlformats.org/officeDocument/2006/relationships/image" Target="media/image9.jpeg"/><Relationship Id="rId87" Type="http://schemas.openxmlformats.org/officeDocument/2006/relationships/hyperlink" Target="https://referensi.data.kemdikbud.go.id/index11.php?kode=110512&amp;level=3" TargetMode="External"/><Relationship Id="rId110" Type="http://schemas.openxmlformats.org/officeDocument/2006/relationships/hyperlink" Target="https://doi.org/10.14710/jiip.v2i1.1635" TargetMode="External"/><Relationship Id="rId115" Type="http://schemas.openxmlformats.org/officeDocument/2006/relationships/hyperlink" Target="https://doi.org/http:/dx.doi.org/10.30606/js.v5i1.1181" TargetMode="External"/><Relationship Id="rId61" Type="http://schemas.openxmlformats.org/officeDocument/2006/relationships/hyperlink" Target="https://ranahresearch.com/pengertian-penelitian-pengembangan-menurut-ahli/" TargetMode="External"/><Relationship Id="rId82" Type="http://schemas.openxmlformats.org/officeDocument/2006/relationships/hyperlink" Target="https://referensi.data.kemdikbud.go.id/index11_sma.php" TargetMode="External"/><Relationship Id="rId19" Type="http://schemas.openxmlformats.org/officeDocument/2006/relationships/hyperlink" Target="https://spada.uns.ac.id/mod/assign/view.php?id=88241" TargetMode="External"/><Relationship Id="rId14" Type="http://schemas.openxmlformats.org/officeDocument/2006/relationships/hyperlink" Target="https://spada.uns.ac.id/mod/assign/view.php?id=88241" TargetMode="External"/><Relationship Id="rId30" Type="http://schemas.openxmlformats.org/officeDocument/2006/relationships/hyperlink" Target="https://spada.uns.ac.id/mod/assign/view.php?id=88241" TargetMode="External"/><Relationship Id="rId35" Type="http://schemas.openxmlformats.org/officeDocument/2006/relationships/hyperlink" Target="https://spada.uns.ac.id/mod/assign/view.php?id=88241" TargetMode="External"/><Relationship Id="rId56" Type="http://schemas.openxmlformats.org/officeDocument/2006/relationships/hyperlink" Target="https://spada.uns.ac.id/mod/assign/view.php?id=88241" TargetMode="External"/><Relationship Id="rId77" Type="http://schemas.openxmlformats.org/officeDocument/2006/relationships/image" Target="media/image20.png"/><Relationship Id="rId100" Type="http://schemas.openxmlformats.org/officeDocument/2006/relationships/hyperlink" Target="https://referensi.data.kemdikbud.go.id/index11.php?kode=110530&amp;level=3" TargetMode="External"/><Relationship Id="rId105" Type="http://schemas.openxmlformats.org/officeDocument/2006/relationships/hyperlink" Target="https://referensi.data.kemdikbud.go.id/index11.php?kode=110536&amp;level=3" TargetMode="External"/><Relationship Id="rId8" Type="http://schemas.openxmlformats.org/officeDocument/2006/relationships/footer" Target="footer1.xml"/><Relationship Id="rId51" Type="http://schemas.openxmlformats.org/officeDocument/2006/relationships/hyperlink" Target="https://spada.uns.ac.id/mod/assign/view.php?id=88241" TargetMode="External"/><Relationship Id="rId72" Type="http://schemas.openxmlformats.org/officeDocument/2006/relationships/image" Target="media/image15.png"/><Relationship Id="rId93" Type="http://schemas.openxmlformats.org/officeDocument/2006/relationships/hyperlink" Target="https://referensi.data.kemdikbud.go.id/index11.php?kode=110522&amp;level=3" TargetMode="External"/><Relationship Id="rId98" Type="http://schemas.openxmlformats.org/officeDocument/2006/relationships/hyperlink" Target="https://referensi.data.kemdikbud.go.id/index11.php?kode=110528&amp;level=3"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spada.uns.ac.id/mod/assign/view.php?id=88241" TargetMode="External"/><Relationship Id="rId46" Type="http://schemas.openxmlformats.org/officeDocument/2006/relationships/hyperlink" Target="https://spada.uns.ac.id/mod/assign/view.php?id=88241" TargetMode="External"/><Relationship Id="rId67" Type="http://schemas.openxmlformats.org/officeDocument/2006/relationships/image" Target="media/image10.jpeg"/><Relationship Id="rId116" Type="http://schemas.openxmlformats.org/officeDocument/2006/relationships/hyperlink" Target="https://doi.org/10.20961/jas.v3i1.17450" TargetMode="External"/><Relationship Id="rId20" Type="http://schemas.openxmlformats.org/officeDocument/2006/relationships/hyperlink" Target="https://spada.uns.ac.id/mod/assign/view.php?id=88241" TargetMode="External"/><Relationship Id="rId41" Type="http://schemas.openxmlformats.org/officeDocument/2006/relationships/hyperlink" Target="https://spada.uns.ac.id/mod/assign/view.php?id=88241" TargetMode="External"/><Relationship Id="rId62" Type="http://schemas.openxmlformats.org/officeDocument/2006/relationships/image" Target="media/image5.png"/><Relationship Id="rId83" Type="http://schemas.openxmlformats.org/officeDocument/2006/relationships/hyperlink" Target="https://referensi.data.kemdikbud.go.id/index11.php?kode=110504&amp;level=3" TargetMode="External"/><Relationship Id="rId88" Type="http://schemas.openxmlformats.org/officeDocument/2006/relationships/hyperlink" Target="https://referensi.data.kemdikbud.go.id/index11.php?kode=110514&amp;level=3" TargetMode="External"/><Relationship Id="rId111" Type="http://schemas.openxmlformats.org/officeDocument/2006/relationships/hyperlink" Target="https://sibresearch.org/uploads/3/4/0/9/34097180/riber_th16-131_412-417.pdf" TargetMode="External"/><Relationship Id="rId15" Type="http://schemas.openxmlformats.org/officeDocument/2006/relationships/hyperlink" Target="https://spada.uns.ac.id/mod/assign/view.php?id=88241" TargetMode="External"/><Relationship Id="rId36" Type="http://schemas.openxmlformats.org/officeDocument/2006/relationships/hyperlink" Target="https://spada.uns.ac.id/mod/assign/view.php?id=88241" TargetMode="External"/><Relationship Id="rId57" Type="http://schemas.openxmlformats.org/officeDocument/2006/relationships/hyperlink" Target="https://spada.uns.ac.id/mod/assign/view.php?id=88241" TargetMode="External"/><Relationship Id="rId106" Type="http://schemas.openxmlformats.org/officeDocument/2006/relationships/hyperlink" Target="https://referensi.data.kemdikbud.go.id/index11.php?kode=110537&amp;level=3" TargetMode="External"/><Relationship Id="rId10" Type="http://schemas.openxmlformats.org/officeDocument/2006/relationships/image" Target="media/image2.png"/><Relationship Id="rId31" Type="http://schemas.openxmlformats.org/officeDocument/2006/relationships/hyperlink" Target="https://spada.uns.ac.id/mod/assign/view.php?id=88241" TargetMode="External"/><Relationship Id="rId52" Type="http://schemas.openxmlformats.org/officeDocument/2006/relationships/hyperlink" Target="https://spada.uns.ac.id/mod/assign/view.php?id=88241" TargetMode="External"/><Relationship Id="rId73" Type="http://schemas.openxmlformats.org/officeDocument/2006/relationships/image" Target="media/image16.png"/><Relationship Id="rId78" Type="http://schemas.openxmlformats.org/officeDocument/2006/relationships/hyperlink" Target="http://www.lahatkab.go.id/" TargetMode="External"/><Relationship Id="rId94" Type="http://schemas.openxmlformats.org/officeDocument/2006/relationships/hyperlink" Target="https://referensi.data.kemdikbud.go.id/index11.php?kode=110523&amp;level=3" TargetMode="External"/><Relationship Id="rId99" Type="http://schemas.openxmlformats.org/officeDocument/2006/relationships/hyperlink" Target="https://referensi.data.kemdikbud.go.id/index11.php?kode=110529&amp;level=3" TargetMode="External"/><Relationship Id="rId101" Type="http://schemas.openxmlformats.org/officeDocument/2006/relationships/hyperlink" Target="https://referensi.data.kemdikbud.go.id/index11.php?kode=110531&amp;level=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id-ID"/>
              <a:t>Responden Berdasarkan </a:t>
            </a:r>
          </a:p>
          <a:p>
            <a:pPr>
              <a:defRPr lang="en-US" sz="1800" b="1" i="0" u="none" strike="noStrike" kern="1200" baseline="0">
                <a:solidFill>
                  <a:schemeClr val="dk1">
                    <a:lumMod val="75000"/>
                    <a:lumOff val="25000"/>
                  </a:schemeClr>
                </a:solidFill>
                <a:latin typeface="+mn-lt"/>
                <a:ea typeface="+mn-ea"/>
                <a:cs typeface="+mn-cs"/>
              </a:defRPr>
            </a:pPr>
            <a:r>
              <a:rPr lang="id-ID"/>
              <a:t>Jenis Kelamin </a:t>
            </a:r>
          </a:p>
        </c:rich>
      </c:tx>
      <c:overlay val="0"/>
      <c:spPr>
        <a:noFill/>
        <a:ln>
          <a:noFill/>
        </a:ln>
        <a:effectLst/>
      </c:spPr>
    </c:title>
    <c:autoTitleDeleted val="0"/>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1-C987-48CE-89B2-1BF91291DBB6}"/>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3-C987-48CE-89B2-1BF91291DBB6}"/>
              </c:ext>
            </c:extLst>
          </c:dPt>
          <c:dLbls>
            <c:dLbl>
              <c:idx val="0"/>
              <c:tx>
                <c:rich>
                  <a:bodyPr/>
                  <a:lstStyle/>
                  <a:p>
                    <a:r>
                      <a:rPr lang="en-US" baseline="0"/>
                      <a:t>Laki-Laki
48,4%</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C987-48CE-89B2-1BF91291DBB6}"/>
                </c:ext>
              </c:extLst>
            </c:dLbl>
            <c:dLbl>
              <c:idx val="1"/>
              <c:tx>
                <c:rich>
                  <a:bodyPr/>
                  <a:lstStyle/>
                  <a:p>
                    <a:r>
                      <a:rPr lang="en-US" baseline="0"/>
                      <a:t>Perempuan
51,6%</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C987-48CE-89B2-1BF91291DBB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Sheet1!$E$10:$E$11</c:f>
              <c:strCache>
                <c:ptCount val="2"/>
                <c:pt idx="0">
                  <c:v>Pria</c:v>
                </c:pt>
                <c:pt idx="1">
                  <c:v>Wanita</c:v>
                </c:pt>
              </c:strCache>
            </c:strRef>
          </c:cat>
          <c:val>
            <c:numRef>
              <c:f>Sheet1!$F$10:$F$11</c:f>
              <c:numCache>
                <c:formatCode>General</c:formatCode>
                <c:ptCount val="2"/>
                <c:pt idx="0">
                  <c:v>185</c:v>
                </c:pt>
                <c:pt idx="1">
                  <c:v>197</c:v>
                </c:pt>
              </c:numCache>
            </c:numRef>
          </c:val>
          <c:extLst>
            <c:ext xmlns:c16="http://schemas.microsoft.com/office/drawing/2014/chart" uri="{C3380CC4-5D6E-409C-BE32-E72D297353CC}">
              <c16:uniqueId val="{00000004-C987-48CE-89B2-1BF91291DBB6}"/>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2631983-D696-4364-9294-5EAB49AAE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163</Pages>
  <Words>38002</Words>
  <Characters>216616</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254110</CharactersWithSpaces>
  <SharedDoc>false</SharedDoc>
  <HLinks>
    <vt:vector size="768" baseType="variant">
      <vt:variant>
        <vt:i4>3670122</vt:i4>
      </vt:variant>
      <vt:variant>
        <vt:i4>717</vt:i4>
      </vt:variant>
      <vt:variant>
        <vt:i4>0</vt:i4>
      </vt:variant>
      <vt:variant>
        <vt:i4>5</vt:i4>
      </vt:variant>
      <vt:variant>
        <vt:lpwstr>https://jakadpublisher.org/wp-content/uploads/2019/02/NOVY-SETIA-YUNAS.pdf</vt:lpwstr>
      </vt:variant>
      <vt:variant>
        <vt:lpwstr/>
      </vt:variant>
      <vt:variant>
        <vt:i4>3407971</vt:i4>
      </vt:variant>
      <vt:variant>
        <vt:i4>714</vt:i4>
      </vt:variant>
      <vt:variant>
        <vt:i4>0</vt:i4>
      </vt:variant>
      <vt:variant>
        <vt:i4>5</vt:i4>
      </vt:variant>
      <vt:variant>
        <vt:lpwstr>https://doi.org/https:/doi.org/10.25170/mitra.v2i2.104</vt:lpwstr>
      </vt:variant>
      <vt:variant>
        <vt:lpwstr/>
      </vt:variant>
      <vt:variant>
        <vt:i4>1900626</vt:i4>
      </vt:variant>
      <vt:variant>
        <vt:i4>711</vt:i4>
      </vt:variant>
      <vt:variant>
        <vt:i4>0</vt:i4>
      </vt:variant>
      <vt:variant>
        <vt:i4>5</vt:i4>
      </vt:variant>
      <vt:variant>
        <vt:lpwstr>http://csws.fisip.unair.ac.id/publikasi/</vt:lpwstr>
      </vt:variant>
      <vt:variant>
        <vt:lpwstr/>
      </vt:variant>
      <vt:variant>
        <vt:i4>2949179</vt:i4>
      </vt:variant>
      <vt:variant>
        <vt:i4>708</vt:i4>
      </vt:variant>
      <vt:variant>
        <vt:i4>0</vt:i4>
      </vt:variant>
      <vt:variant>
        <vt:i4>5</vt:i4>
      </vt:variant>
      <vt:variant>
        <vt:lpwstr>https://doi.org/10.20961/jas.v3i1.17450</vt:lpwstr>
      </vt:variant>
      <vt:variant>
        <vt:lpwstr/>
      </vt:variant>
      <vt:variant>
        <vt:i4>2687103</vt:i4>
      </vt:variant>
      <vt:variant>
        <vt:i4>705</vt:i4>
      </vt:variant>
      <vt:variant>
        <vt:i4>0</vt:i4>
      </vt:variant>
      <vt:variant>
        <vt:i4>5</vt:i4>
      </vt:variant>
      <vt:variant>
        <vt:lpwstr>https://doi.org/http:/dx.doi.org/10.30606/js.v5i1.1181</vt:lpwstr>
      </vt:variant>
      <vt:variant>
        <vt:lpwstr/>
      </vt:variant>
      <vt:variant>
        <vt:i4>2097205</vt:i4>
      </vt:variant>
      <vt:variant>
        <vt:i4>702</vt:i4>
      </vt:variant>
      <vt:variant>
        <vt:i4>0</vt:i4>
      </vt:variant>
      <vt:variant>
        <vt:i4>5</vt:i4>
      </vt:variant>
      <vt:variant>
        <vt:lpwstr>https://doi.org/10.7454/mjs.v21i1.5021</vt:lpwstr>
      </vt:variant>
      <vt:variant>
        <vt:lpwstr/>
      </vt:variant>
      <vt:variant>
        <vt:i4>2424948</vt:i4>
      </vt:variant>
      <vt:variant>
        <vt:i4>699</vt:i4>
      </vt:variant>
      <vt:variant>
        <vt:i4>0</vt:i4>
      </vt:variant>
      <vt:variant>
        <vt:i4>5</vt:i4>
      </vt:variant>
      <vt:variant>
        <vt:lpwstr>http://www.feb.unpad.ac.id/dokumen/files/01-Laporan-kemajuan_RFU_FINAL.pdf</vt:lpwstr>
      </vt:variant>
      <vt:variant>
        <vt:lpwstr/>
      </vt:variant>
      <vt:variant>
        <vt:i4>3342425</vt:i4>
      </vt:variant>
      <vt:variant>
        <vt:i4>696</vt:i4>
      </vt:variant>
      <vt:variant>
        <vt:i4>0</vt:i4>
      </vt:variant>
      <vt:variant>
        <vt:i4>5</vt:i4>
      </vt:variant>
      <vt:variant>
        <vt:lpwstr>http://journal.unair.ac.id/KMP@analisis-kebijakan-terhadap-pengembangan-pariwisata-di-kecamatan-wonosalam-kabupaten-jombang-article-6535-media-138-category-8.html</vt:lpwstr>
      </vt:variant>
      <vt:variant>
        <vt:lpwstr/>
      </vt:variant>
      <vt:variant>
        <vt:i4>5308445</vt:i4>
      </vt:variant>
      <vt:variant>
        <vt:i4>693</vt:i4>
      </vt:variant>
      <vt:variant>
        <vt:i4>0</vt:i4>
      </vt:variant>
      <vt:variant>
        <vt:i4>5</vt:i4>
      </vt:variant>
      <vt:variant>
        <vt:lpwstr>https://sibresearch.org/uploads/3/4/0/9/34097180/riber_th16-131_412-417.pdf</vt:lpwstr>
      </vt:variant>
      <vt:variant>
        <vt:lpwstr/>
      </vt:variant>
      <vt:variant>
        <vt:i4>2556014</vt:i4>
      </vt:variant>
      <vt:variant>
        <vt:i4>690</vt:i4>
      </vt:variant>
      <vt:variant>
        <vt:i4>0</vt:i4>
      </vt:variant>
      <vt:variant>
        <vt:i4>5</vt:i4>
      </vt:variant>
      <vt:variant>
        <vt:lpwstr>https://doi.org/10.14710/jiip.v2i1.1635</vt:lpwstr>
      </vt:variant>
      <vt:variant>
        <vt:lpwstr/>
      </vt:variant>
      <vt:variant>
        <vt:i4>7536753</vt:i4>
      </vt:variant>
      <vt:variant>
        <vt:i4>687</vt:i4>
      </vt:variant>
      <vt:variant>
        <vt:i4>0</vt:i4>
      </vt:variant>
      <vt:variant>
        <vt:i4>5</vt:i4>
      </vt:variant>
      <vt:variant>
        <vt:lpwstr>https://ejurnal.unisri.ac.id/index.php/MAP/search/authors/view?firstName=Nouke&amp;middleName=A&amp;lastName=Komansilan&amp;affiliation=&amp;country=ID</vt:lpwstr>
      </vt:variant>
      <vt:variant>
        <vt:lpwstr/>
      </vt:variant>
      <vt:variant>
        <vt:i4>5111881</vt:i4>
      </vt:variant>
      <vt:variant>
        <vt:i4>684</vt:i4>
      </vt:variant>
      <vt:variant>
        <vt:i4>0</vt:i4>
      </vt:variant>
      <vt:variant>
        <vt:i4>5</vt:i4>
      </vt:variant>
      <vt:variant>
        <vt:lpwstr>https://www.pengadaan.web.id/2021/03/merger-dan-akuisisi.html</vt:lpwstr>
      </vt:variant>
      <vt:variant>
        <vt:lpwstr/>
      </vt:variant>
      <vt:variant>
        <vt:i4>7405680</vt:i4>
      </vt:variant>
      <vt:variant>
        <vt:i4>606</vt:i4>
      </vt:variant>
      <vt:variant>
        <vt:i4>0</vt:i4>
      </vt:variant>
      <vt:variant>
        <vt:i4>5</vt:i4>
      </vt:variant>
      <vt:variant>
        <vt:lpwstr>https://inarisk.bnpb.go.id/</vt:lpwstr>
      </vt:variant>
      <vt:variant>
        <vt:lpwstr/>
      </vt:variant>
      <vt:variant>
        <vt:i4>7405680</vt:i4>
      </vt:variant>
      <vt:variant>
        <vt:i4>597</vt:i4>
      </vt:variant>
      <vt:variant>
        <vt:i4>0</vt:i4>
      </vt:variant>
      <vt:variant>
        <vt:i4>5</vt:i4>
      </vt:variant>
      <vt:variant>
        <vt:lpwstr>https://inarisk.bnpb.go.id/</vt:lpwstr>
      </vt:variant>
      <vt:variant>
        <vt:lpwstr/>
      </vt:variant>
      <vt:variant>
        <vt:i4>6357119</vt:i4>
      </vt:variant>
      <vt:variant>
        <vt:i4>552</vt:i4>
      </vt:variant>
      <vt:variant>
        <vt:i4>0</vt:i4>
      </vt:variant>
      <vt:variant>
        <vt:i4>5</vt:i4>
      </vt:variant>
      <vt:variant>
        <vt:lpwstr>https://ranahresearch.com/pengertian-penelitian-pengembangan-menurut-ahli/</vt:lpwstr>
      </vt:variant>
      <vt:variant>
        <vt:lpwstr/>
      </vt:variant>
      <vt:variant>
        <vt:i4>5177355</vt:i4>
      </vt:variant>
      <vt:variant>
        <vt:i4>549</vt:i4>
      </vt:variant>
      <vt:variant>
        <vt:i4>0</vt:i4>
      </vt:variant>
      <vt:variant>
        <vt:i4>5</vt:i4>
      </vt:variant>
      <vt:variant>
        <vt:lpwstr>https://spada.uns.ac.id/mod/assign/view.php?id=88241</vt:lpwstr>
      </vt:variant>
      <vt:variant>
        <vt:lpwstr/>
      </vt:variant>
      <vt:variant>
        <vt:i4>5177355</vt:i4>
      </vt:variant>
      <vt:variant>
        <vt:i4>546</vt:i4>
      </vt:variant>
      <vt:variant>
        <vt:i4>0</vt:i4>
      </vt:variant>
      <vt:variant>
        <vt:i4>5</vt:i4>
      </vt:variant>
      <vt:variant>
        <vt:lpwstr>https://spada.uns.ac.id/mod/assign/view.php?id=88241</vt:lpwstr>
      </vt:variant>
      <vt:variant>
        <vt:lpwstr/>
      </vt:variant>
      <vt:variant>
        <vt:i4>5177355</vt:i4>
      </vt:variant>
      <vt:variant>
        <vt:i4>543</vt:i4>
      </vt:variant>
      <vt:variant>
        <vt:i4>0</vt:i4>
      </vt:variant>
      <vt:variant>
        <vt:i4>5</vt:i4>
      </vt:variant>
      <vt:variant>
        <vt:lpwstr>https://spada.uns.ac.id/mod/assign/view.php?id=88241</vt:lpwstr>
      </vt:variant>
      <vt:variant>
        <vt:lpwstr/>
      </vt:variant>
      <vt:variant>
        <vt:i4>5177355</vt:i4>
      </vt:variant>
      <vt:variant>
        <vt:i4>540</vt:i4>
      </vt:variant>
      <vt:variant>
        <vt:i4>0</vt:i4>
      </vt:variant>
      <vt:variant>
        <vt:i4>5</vt:i4>
      </vt:variant>
      <vt:variant>
        <vt:lpwstr>https://spada.uns.ac.id/mod/assign/view.php?id=88241</vt:lpwstr>
      </vt:variant>
      <vt:variant>
        <vt:lpwstr/>
      </vt:variant>
      <vt:variant>
        <vt:i4>5177355</vt:i4>
      </vt:variant>
      <vt:variant>
        <vt:i4>537</vt:i4>
      </vt:variant>
      <vt:variant>
        <vt:i4>0</vt:i4>
      </vt:variant>
      <vt:variant>
        <vt:i4>5</vt:i4>
      </vt:variant>
      <vt:variant>
        <vt:lpwstr>https://spada.uns.ac.id/mod/assign/view.php?id=88241</vt:lpwstr>
      </vt:variant>
      <vt:variant>
        <vt:lpwstr/>
      </vt:variant>
      <vt:variant>
        <vt:i4>5177355</vt:i4>
      </vt:variant>
      <vt:variant>
        <vt:i4>534</vt:i4>
      </vt:variant>
      <vt:variant>
        <vt:i4>0</vt:i4>
      </vt:variant>
      <vt:variant>
        <vt:i4>5</vt:i4>
      </vt:variant>
      <vt:variant>
        <vt:lpwstr>https://spada.uns.ac.id/mod/assign/view.php?id=88241</vt:lpwstr>
      </vt:variant>
      <vt:variant>
        <vt:lpwstr/>
      </vt:variant>
      <vt:variant>
        <vt:i4>5177355</vt:i4>
      </vt:variant>
      <vt:variant>
        <vt:i4>531</vt:i4>
      </vt:variant>
      <vt:variant>
        <vt:i4>0</vt:i4>
      </vt:variant>
      <vt:variant>
        <vt:i4>5</vt:i4>
      </vt:variant>
      <vt:variant>
        <vt:lpwstr>https://spada.uns.ac.id/mod/assign/view.php?id=88241</vt:lpwstr>
      </vt:variant>
      <vt:variant>
        <vt:lpwstr/>
      </vt:variant>
      <vt:variant>
        <vt:i4>5177355</vt:i4>
      </vt:variant>
      <vt:variant>
        <vt:i4>528</vt:i4>
      </vt:variant>
      <vt:variant>
        <vt:i4>0</vt:i4>
      </vt:variant>
      <vt:variant>
        <vt:i4>5</vt:i4>
      </vt:variant>
      <vt:variant>
        <vt:lpwstr>https://spada.uns.ac.id/mod/assign/view.php?id=88241</vt:lpwstr>
      </vt:variant>
      <vt:variant>
        <vt:lpwstr/>
      </vt:variant>
      <vt:variant>
        <vt:i4>5177355</vt:i4>
      </vt:variant>
      <vt:variant>
        <vt:i4>525</vt:i4>
      </vt:variant>
      <vt:variant>
        <vt:i4>0</vt:i4>
      </vt:variant>
      <vt:variant>
        <vt:i4>5</vt:i4>
      </vt:variant>
      <vt:variant>
        <vt:lpwstr>https://spada.uns.ac.id/mod/assign/view.php?id=88241</vt:lpwstr>
      </vt:variant>
      <vt:variant>
        <vt:lpwstr/>
      </vt:variant>
      <vt:variant>
        <vt:i4>5177355</vt:i4>
      </vt:variant>
      <vt:variant>
        <vt:i4>522</vt:i4>
      </vt:variant>
      <vt:variant>
        <vt:i4>0</vt:i4>
      </vt:variant>
      <vt:variant>
        <vt:i4>5</vt:i4>
      </vt:variant>
      <vt:variant>
        <vt:lpwstr>https://spada.uns.ac.id/mod/assign/view.php?id=88241</vt:lpwstr>
      </vt:variant>
      <vt:variant>
        <vt:lpwstr/>
      </vt:variant>
      <vt:variant>
        <vt:i4>5177355</vt:i4>
      </vt:variant>
      <vt:variant>
        <vt:i4>519</vt:i4>
      </vt:variant>
      <vt:variant>
        <vt:i4>0</vt:i4>
      </vt:variant>
      <vt:variant>
        <vt:i4>5</vt:i4>
      </vt:variant>
      <vt:variant>
        <vt:lpwstr>https://spada.uns.ac.id/mod/assign/view.php?id=88241</vt:lpwstr>
      </vt:variant>
      <vt:variant>
        <vt:lpwstr/>
      </vt:variant>
      <vt:variant>
        <vt:i4>5177355</vt:i4>
      </vt:variant>
      <vt:variant>
        <vt:i4>516</vt:i4>
      </vt:variant>
      <vt:variant>
        <vt:i4>0</vt:i4>
      </vt:variant>
      <vt:variant>
        <vt:i4>5</vt:i4>
      </vt:variant>
      <vt:variant>
        <vt:lpwstr>https://spada.uns.ac.id/mod/assign/view.php?id=88241</vt:lpwstr>
      </vt:variant>
      <vt:variant>
        <vt:lpwstr/>
      </vt:variant>
      <vt:variant>
        <vt:i4>5177355</vt:i4>
      </vt:variant>
      <vt:variant>
        <vt:i4>513</vt:i4>
      </vt:variant>
      <vt:variant>
        <vt:i4>0</vt:i4>
      </vt:variant>
      <vt:variant>
        <vt:i4>5</vt:i4>
      </vt:variant>
      <vt:variant>
        <vt:lpwstr>https://spada.uns.ac.id/mod/assign/view.php?id=88241</vt:lpwstr>
      </vt:variant>
      <vt:variant>
        <vt:lpwstr/>
      </vt:variant>
      <vt:variant>
        <vt:i4>5177355</vt:i4>
      </vt:variant>
      <vt:variant>
        <vt:i4>510</vt:i4>
      </vt:variant>
      <vt:variant>
        <vt:i4>0</vt:i4>
      </vt:variant>
      <vt:variant>
        <vt:i4>5</vt:i4>
      </vt:variant>
      <vt:variant>
        <vt:lpwstr>https://spada.uns.ac.id/mod/assign/view.php?id=88241</vt:lpwstr>
      </vt:variant>
      <vt:variant>
        <vt:lpwstr/>
      </vt:variant>
      <vt:variant>
        <vt:i4>5177355</vt:i4>
      </vt:variant>
      <vt:variant>
        <vt:i4>507</vt:i4>
      </vt:variant>
      <vt:variant>
        <vt:i4>0</vt:i4>
      </vt:variant>
      <vt:variant>
        <vt:i4>5</vt:i4>
      </vt:variant>
      <vt:variant>
        <vt:lpwstr>https://spada.uns.ac.id/mod/assign/view.php?id=88241</vt:lpwstr>
      </vt:variant>
      <vt:variant>
        <vt:lpwstr/>
      </vt:variant>
      <vt:variant>
        <vt:i4>5177355</vt:i4>
      </vt:variant>
      <vt:variant>
        <vt:i4>504</vt:i4>
      </vt:variant>
      <vt:variant>
        <vt:i4>0</vt:i4>
      </vt:variant>
      <vt:variant>
        <vt:i4>5</vt:i4>
      </vt:variant>
      <vt:variant>
        <vt:lpwstr>https://spada.uns.ac.id/mod/assign/view.php?id=88241</vt:lpwstr>
      </vt:variant>
      <vt:variant>
        <vt:lpwstr/>
      </vt:variant>
      <vt:variant>
        <vt:i4>5177355</vt:i4>
      </vt:variant>
      <vt:variant>
        <vt:i4>501</vt:i4>
      </vt:variant>
      <vt:variant>
        <vt:i4>0</vt:i4>
      </vt:variant>
      <vt:variant>
        <vt:i4>5</vt:i4>
      </vt:variant>
      <vt:variant>
        <vt:lpwstr>https://spada.uns.ac.id/mod/assign/view.php?id=88241</vt:lpwstr>
      </vt:variant>
      <vt:variant>
        <vt:lpwstr/>
      </vt:variant>
      <vt:variant>
        <vt:i4>5177355</vt:i4>
      </vt:variant>
      <vt:variant>
        <vt:i4>498</vt:i4>
      </vt:variant>
      <vt:variant>
        <vt:i4>0</vt:i4>
      </vt:variant>
      <vt:variant>
        <vt:i4>5</vt:i4>
      </vt:variant>
      <vt:variant>
        <vt:lpwstr>https://spada.uns.ac.id/mod/assign/view.php?id=88241</vt:lpwstr>
      </vt:variant>
      <vt:variant>
        <vt:lpwstr/>
      </vt:variant>
      <vt:variant>
        <vt:i4>5177355</vt:i4>
      </vt:variant>
      <vt:variant>
        <vt:i4>495</vt:i4>
      </vt:variant>
      <vt:variant>
        <vt:i4>0</vt:i4>
      </vt:variant>
      <vt:variant>
        <vt:i4>5</vt:i4>
      </vt:variant>
      <vt:variant>
        <vt:lpwstr>https://spada.uns.ac.id/mod/assign/view.php?id=88241</vt:lpwstr>
      </vt:variant>
      <vt:variant>
        <vt:lpwstr/>
      </vt:variant>
      <vt:variant>
        <vt:i4>5177355</vt:i4>
      </vt:variant>
      <vt:variant>
        <vt:i4>492</vt:i4>
      </vt:variant>
      <vt:variant>
        <vt:i4>0</vt:i4>
      </vt:variant>
      <vt:variant>
        <vt:i4>5</vt:i4>
      </vt:variant>
      <vt:variant>
        <vt:lpwstr>https://spada.uns.ac.id/mod/assign/view.php?id=88241</vt:lpwstr>
      </vt:variant>
      <vt:variant>
        <vt:lpwstr/>
      </vt:variant>
      <vt:variant>
        <vt:i4>5177355</vt:i4>
      </vt:variant>
      <vt:variant>
        <vt:i4>489</vt:i4>
      </vt:variant>
      <vt:variant>
        <vt:i4>0</vt:i4>
      </vt:variant>
      <vt:variant>
        <vt:i4>5</vt:i4>
      </vt:variant>
      <vt:variant>
        <vt:lpwstr>https://spada.uns.ac.id/mod/assign/view.php?id=88241</vt:lpwstr>
      </vt:variant>
      <vt:variant>
        <vt:lpwstr/>
      </vt:variant>
      <vt:variant>
        <vt:i4>5177355</vt:i4>
      </vt:variant>
      <vt:variant>
        <vt:i4>486</vt:i4>
      </vt:variant>
      <vt:variant>
        <vt:i4>0</vt:i4>
      </vt:variant>
      <vt:variant>
        <vt:i4>5</vt:i4>
      </vt:variant>
      <vt:variant>
        <vt:lpwstr>https://spada.uns.ac.id/mod/assign/view.php?id=88241</vt:lpwstr>
      </vt:variant>
      <vt:variant>
        <vt:lpwstr/>
      </vt:variant>
      <vt:variant>
        <vt:i4>5177355</vt:i4>
      </vt:variant>
      <vt:variant>
        <vt:i4>483</vt:i4>
      </vt:variant>
      <vt:variant>
        <vt:i4>0</vt:i4>
      </vt:variant>
      <vt:variant>
        <vt:i4>5</vt:i4>
      </vt:variant>
      <vt:variant>
        <vt:lpwstr>https://spada.uns.ac.id/mod/assign/view.php?id=88241</vt:lpwstr>
      </vt:variant>
      <vt:variant>
        <vt:lpwstr/>
      </vt:variant>
      <vt:variant>
        <vt:i4>5177355</vt:i4>
      </vt:variant>
      <vt:variant>
        <vt:i4>480</vt:i4>
      </vt:variant>
      <vt:variant>
        <vt:i4>0</vt:i4>
      </vt:variant>
      <vt:variant>
        <vt:i4>5</vt:i4>
      </vt:variant>
      <vt:variant>
        <vt:lpwstr>https://spada.uns.ac.id/mod/assign/view.php?id=88241</vt:lpwstr>
      </vt:variant>
      <vt:variant>
        <vt:lpwstr/>
      </vt:variant>
      <vt:variant>
        <vt:i4>5177355</vt:i4>
      </vt:variant>
      <vt:variant>
        <vt:i4>477</vt:i4>
      </vt:variant>
      <vt:variant>
        <vt:i4>0</vt:i4>
      </vt:variant>
      <vt:variant>
        <vt:i4>5</vt:i4>
      </vt:variant>
      <vt:variant>
        <vt:lpwstr>https://spada.uns.ac.id/mod/assign/view.php?id=88241</vt:lpwstr>
      </vt:variant>
      <vt:variant>
        <vt:lpwstr/>
      </vt:variant>
      <vt:variant>
        <vt:i4>5177355</vt:i4>
      </vt:variant>
      <vt:variant>
        <vt:i4>474</vt:i4>
      </vt:variant>
      <vt:variant>
        <vt:i4>0</vt:i4>
      </vt:variant>
      <vt:variant>
        <vt:i4>5</vt:i4>
      </vt:variant>
      <vt:variant>
        <vt:lpwstr>https://spada.uns.ac.id/mod/assign/view.php?id=88241</vt:lpwstr>
      </vt:variant>
      <vt:variant>
        <vt:lpwstr/>
      </vt:variant>
      <vt:variant>
        <vt:i4>5177355</vt:i4>
      </vt:variant>
      <vt:variant>
        <vt:i4>471</vt:i4>
      </vt:variant>
      <vt:variant>
        <vt:i4>0</vt:i4>
      </vt:variant>
      <vt:variant>
        <vt:i4>5</vt:i4>
      </vt:variant>
      <vt:variant>
        <vt:lpwstr>https://spada.uns.ac.id/mod/assign/view.php?id=88241</vt:lpwstr>
      </vt:variant>
      <vt:variant>
        <vt:lpwstr/>
      </vt:variant>
      <vt:variant>
        <vt:i4>5177355</vt:i4>
      </vt:variant>
      <vt:variant>
        <vt:i4>468</vt:i4>
      </vt:variant>
      <vt:variant>
        <vt:i4>0</vt:i4>
      </vt:variant>
      <vt:variant>
        <vt:i4>5</vt:i4>
      </vt:variant>
      <vt:variant>
        <vt:lpwstr>https://spada.uns.ac.id/mod/assign/view.php?id=88241</vt:lpwstr>
      </vt:variant>
      <vt:variant>
        <vt:lpwstr/>
      </vt:variant>
      <vt:variant>
        <vt:i4>5177355</vt:i4>
      </vt:variant>
      <vt:variant>
        <vt:i4>465</vt:i4>
      </vt:variant>
      <vt:variant>
        <vt:i4>0</vt:i4>
      </vt:variant>
      <vt:variant>
        <vt:i4>5</vt:i4>
      </vt:variant>
      <vt:variant>
        <vt:lpwstr>https://spada.uns.ac.id/mod/assign/view.php?id=88241</vt:lpwstr>
      </vt:variant>
      <vt:variant>
        <vt:lpwstr/>
      </vt:variant>
      <vt:variant>
        <vt:i4>5177355</vt:i4>
      </vt:variant>
      <vt:variant>
        <vt:i4>462</vt:i4>
      </vt:variant>
      <vt:variant>
        <vt:i4>0</vt:i4>
      </vt:variant>
      <vt:variant>
        <vt:i4>5</vt:i4>
      </vt:variant>
      <vt:variant>
        <vt:lpwstr>https://spada.uns.ac.id/mod/assign/view.php?id=88241</vt:lpwstr>
      </vt:variant>
      <vt:variant>
        <vt:lpwstr/>
      </vt:variant>
      <vt:variant>
        <vt:i4>5177355</vt:i4>
      </vt:variant>
      <vt:variant>
        <vt:i4>459</vt:i4>
      </vt:variant>
      <vt:variant>
        <vt:i4>0</vt:i4>
      </vt:variant>
      <vt:variant>
        <vt:i4>5</vt:i4>
      </vt:variant>
      <vt:variant>
        <vt:lpwstr>https://spada.uns.ac.id/mod/assign/view.php?id=88241</vt:lpwstr>
      </vt:variant>
      <vt:variant>
        <vt:lpwstr/>
      </vt:variant>
      <vt:variant>
        <vt:i4>5177355</vt:i4>
      </vt:variant>
      <vt:variant>
        <vt:i4>456</vt:i4>
      </vt:variant>
      <vt:variant>
        <vt:i4>0</vt:i4>
      </vt:variant>
      <vt:variant>
        <vt:i4>5</vt:i4>
      </vt:variant>
      <vt:variant>
        <vt:lpwstr>https://spada.uns.ac.id/mod/assign/view.php?id=88241</vt:lpwstr>
      </vt:variant>
      <vt:variant>
        <vt:lpwstr/>
      </vt:variant>
      <vt:variant>
        <vt:i4>5177355</vt:i4>
      </vt:variant>
      <vt:variant>
        <vt:i4>453</vt:i4>
      </vt:variant>
      <vt:variant>
        <vt:i4>0</vt:i4>
      </vt:variant>
      <vt:variant>
        <vt:i4>5</vt:i4>
      </vt:variant>
      <vt:variant>
        <vt:lpwstr>https://spada.uns.ac.id/mod/assign/view.php?id=88241</vt:lpwstr>
      </vt:variant>
      <vt:variant>
        <vt:lpwstr/>
      </vt:variant>
      <vt:variant>
        <vt:i4>5177355</vt:i4>
      </vt:variant>
      <vt:variant>
        <vt:i4>450</vt:i4>
      </vt:variant>
      <vt:variant>
        <vt:i4>0</vt:i4>
      </vt:variant>
      <vt:variant>
        <vt:i4>5</vt:i4>
      </vt:variant>
      <vt:variant>
        <vt:lpwstr>https://spada.uns.ac.id/mod/assign/view.php?id=88241</vt:lpwstr>
      </vt:variant>
      <vt:variant>
        <vt:lpwstr/>
      </vt:variant>
      <vt:variant>
        <vt:i4>5177355</vt:i4>
      </vt:variant>
      <vt:variant>
        <vt:i4>447</vt:i4>
      </vt:variant>
      <vt:variant>
        <vt:i4>0</vt:i4>
      </vt:variant>
      <vt:variant>
        <vt:i4>5</vt:i4>
      </vt:variant>
      <vt:variant>
        <vt:lpwstr>https://spada.uns.ac.id/mod/assign/view.php?id=88241</vt:lpwstr>
      </vt:variant>
      <vt:variant>
        <vt:lpwstr/>
      </vt:variant>
      <vt:variant>
        <vt:i4>5177355</vt:i4>
      </vt:variant>
      <vt:variant>
        <vt:i4>444</vt:i4>
      </vt:variant>
      <vt:variant>
        <vt:i4>0</vt:i4>
      </vt:variant>
      <vt:variant>
        <vt:i4>5</vt:i4>
      </vt:variant>
      <vt:variant>
        <vt:lpwstr>https://spada.uns.ac.id/mod/assign/view.php?id=88241</vt:lpwstr>
      </vt:variant>
      <vt:variant>
        <vt:lpwstr/>
      </vt:variant>
      <vt:variant>
        <vt:i4>5177355</vt:i4>
      </vt:variant>
      <vt:variant>
        <vt:i4>441</vt:i4>
      </vt:variant>
      <vt:variant>
        <vt:i4>0</vt:i4>
      </vt:variant>
      <vt:variant>
        <vt:i4>5</vt:i4>
      </vt:variant>
      <vt:variant>
        <vt:lpwstr>https://spada.uns.ac.id/mod/assign/view.php?id=88241</vt:lpwstr>
      </vt:variant>
      <vt:variant>
        <vt:lpwstr/>
      </vt:variant>
      <vt:variant>
        <vt:i4>5177355</vt:i4>
      </vt:variant>
      <vt:variant>
        <vt:i4>438</vt:i4>
      </vt:variant>
      <vt:variant>
        <vt:i4>0</vt:i4>
      </vt:variant>
      <vt:variant>
        <vt:i4>5</vt:i4>
      </vt:variant>
      <vt:variant>
        <vt:lpwstr>https://spada.uns.ac.id/mod/assign/view.php?id=88241</vt:lpwstr>
      </vt:variant>
      <vt:variant>
        <vt:lpwstr/>
      </vt:variant>
      <vt:variant>
        <vt:i4>5177355</vt:i4>
      </vt:variant>
      <vt:variant>
        <vt:i4>435</vt:i4>
      </vt:variant>
      <vt:variant>
        <vt:i4>0</vt:i4>
      </vt:variant>
      <vt:variant>
        <vt:i4>5</vt:i4>
      </vt:variant>
      <vt:variant>
        <vt:lpwstr>https://spada.uns.ac.id/mod/assign/view.php?id=88241</vt:lpwstr>
      </vt:variant>
      <vt:variant>
        <vt:lpwstr/>
      </vt:variant>
      <vt:variant>
        <vt:i4>5177355</vt:i4>
      </vt:variant>
      <vt:variant>
        <vt:i4>432</vt:i4>
      </vt:variant>
      <vt:variant>
        <vt:i4>0</vt:i4>
      </vt:variant>
      <vt:variant>
        <vt:i4>5</vt:i4>
      </vt:variant>
      <vt:variant>
        <vt:lpwstr>https://spada.uns.ac.id/mod/assign/view.php?id=88241</vt:lpwstr>
      </vt:variant>
      <vt:variant>
        <vt:lpwstr/>
      </vt:variant>
      <vt:variant>
        <vt:i4>5177355</vt:i4>
      </vt:variant>
      <vt:variant>
        <vt:i4>429</vt:i4>
      </vt:variant>
      <vt:variant>
        <vt:i4>0</vt:i4>
      </vt:variant>
      <vt:variant>
        <vt:i4>5</vt:i4>
      </vt:variant>
      <vt:variant>
        <vt:lpwstr>https://spada.uns.ac.id/mod/assign/view.php?id=88241</vt:lpwstr>
      </vt:variant>
      <vt:variant>
        <vt:lpwstr/>
      </vt:variant>
      <vt:variant>
        <vt:i4>5177355</vt:i4>
      </vt:variant>
      <vt:variant>
        <vt:i4>426</vt:i4>
      </vt:variant>
      <vt:variant>
        <vt:i4>0</vt:i4>
      </vt:variant>
      <vt:variant>
        <vt:i4>5</vt:i4>
      </vt:variant>
      <vt:variant>
        <vt:lpwstr>https://spada.uns.ac.id/mod/assign/view.php?id=88241</vt:lpwstr>
      </vt:variant>
      <vt:variant>
        <vt:lpwstr/>
      </vt:variant>
      <vt:variant>
        <vt:i4>5177355</vt:i4>
      </vt:variant>
      <vt:variant>
        <vt:i4>423</vt:i4>
      </vt:variant>
      <vt:variant>
        <vt:i4>0</vt:i4>
      </vt:variant>
      <vt:variant>
        <vt:i4>5</vt:i4>
      </vt:variant>
      <vt:variant>
        <vt:lpwstr>https://spada.uns.ac.id/mod/assign/view.php?id=88241</vt:lpwstr>
      </vt:variant>
      <vt:variant>
        <vt:lpwstr/>
      </vt:variant>
      <vt:variant>
        <vt:i4>5177355</vt:i4>
      </vt:variant>
      <vt:variant>
        <vt:i4>420</vt:i4>
      </vt:variant>
      <vt:variant>
        <vt:i4>0</vt:i4>
      </vt:variant>
      <vt:variant>
        <vt:i4>5</vt:i4>
      </vt:variant>
      <vt:variant>
        <vt:lpwstr>https://spada.uns.ac.id/mod/assign/view.php?id=88241</vt:lpwstr>
      </vt:variant>
      <vt:variant>
        <vt:lpwstr/>
      </vt:variant>
      <vt:variant>
        <vt:i4>5177355</vt:i4>
      </vt:variant>
      <vt:variant>
        <vt:i4>417</vt:i4>
      </vt:variant>
      <vt:variant>
        <vt:i4>0</vt:i4>
      </vt:variant>
      <vt:variant>
        <vt:i4>5</vt:i4>
      </vt:variant>
      <vt:variant>
        <vt:lpwstr>https://spada.uns.ac.id/mod/assign/view.php?id=88241</vt:lpwstr>
      </vt:variant>
      <vt:variant>
        <vt:lpwstr/>
      </vt:variant>
      <vt:variant>
        <vt:i4>1048639</vt:i4>
      </vt:variant>
      <vt:variant>
        <vt:i4>410</vt:i4>
      </vt:variant>
      <vt:variant>
        <vt:i4>0</vt:i4>
      </vt:variant>
      <vt:variant>
        <vt:i4>5</vt:i4>
      </vt:variant>
      <vt:variant>
        <vt:lpwstr/>
      </vt:variant>
      <vt:variant>
        <vt:lpwstr>_Toc120978946</vt:lpwstr>
      </vt:variant>
      <vt:variant>
        <vt:i4>1900606</vt:i4>
      </vt:variant>
      <vt:variant>
        <vt:i4>401</vt:i4>
      </vt:variant>
      <vt:variant>
        <vt:i4>0</vt:i4>
      </vt:variant>
      <vt:variant>
        <vt:i4>5</vt:i4>
      </vt:variant>
      <vt:variant>
        <vt:lpwstr/>
      </vt:variant>
      <vt:variant>
        <vt:lpwstr>_Toc120978893</vt:lpwstr>
      </vt:variant>
      <vt:variant>
        <vt:i4>1900606</vt:i4>
      </vt:variant>
      <vt:variant>
        <vt:i4>395</vt:i4>
      </vt:variant>
      <vt:variant>
        <vt:i4>0</vt:i4>
      </vt:variant>
      <vt:variant>
        <vt:i4>5</vt:i4>
      </vt:variant>
      <vt:variant>
        <vt:lpwstr/>
      </vt:variant>
      <vt:variant>
        <vt:lpwstr>_Toc120978892</vt:lpwstr>
      </vt:variant>
      <vt:variant>
        <vt:i4>1900606</vt:i4>
      </vt:variant>
      <vt:variant>
        <vt:i4>389</vt:i4>
      </vt:variant>
      <vt:variant>
        <vt:i4>0</vt:i4>
      </vt:variant>
      <vt:variant>
        <vt:i4>5</vt:i4>
      </vt:variant>
      <vt:variant>
        <vt:lpwstr/>
      </vt:variant>
      <vt:variant>
        <vt:lpwstr>_Toc120978891</vt:lpwstr>
      </vt:variant>
      <vt:variant>
        <vt:i4>1900606</vt:i4>
      </vt:variant>
      <vt:variant>
        <vt:i4>383</vt:i4>
      </vt:variant>
      <vt:variant>
        <vt:i4>0</vt:i4>
      </vt:variant>
      <vt:variant>
        <vt:i4>5</vt:i4>
      </vt:variant>
      <vt:variant>
        <vt:lpwstr/>
      </vt:variant>
      <vt:variant>
        <vt:lpwstr>_Toc120978890</vt:lpwstr>
      </vt:variant>
      <vt:variant>
        <vt:i4>1835070</vt:i4>
      </vt:variant>
      <vt:variant>
        <vt:i4>377</vt:i4>
      </vt:variant>
      <vt:variant>
        <vt:i4>0</vt:i4>
      </vt:variant>
      <vt:variant>
        <vt:i4>5</vt:i4>
      </vt:variant>
      <vt:variant>
        <vt:lpwstr/>
      </vt:variant>
      <vt:variant>
        <vt:lpwstr>_Toc120978889</vt:lpwstr>
      </vt:variant>
      <vt:variant>
        <vt:i4>1835070</vt:i4>
      </vt:variant>
      <vt:variant>
        <vt:i4>371</vt:i4>
      </vt:variant>
      <vt:variant>
        <vt:i4>0</vt:i4>
      </vt:variant>
      <vt:variant>
        <vt:i4>5</vt:i4>
      </vt:variant>
      <vt:variant>
        <vt:lpwstr/>
      </vt:variant>
      <vt:variant>
        <vt:lpwstr>_Toc120978888</vt:lpwstr>
      </vt:variant>
      <vt:variant>
        <vt:i4>1835070</vt:i4>
      </vt:variant>
      <vt:variant>
        <vt:i4>365</vt:i4>
      </vt:variant>
      <vt:variant>
        <vt:i4>0</vt:i4>
      </vt:variant>
      <vt:variant>
        <vt:i4>5</vt:i4>
      </vt:variant>
      <vt:variant>
        <vt:lpwstr/>
      </vt:variant>
      <vt:variant>
        <vt:lpwstr>_Toc120978887</vt:lpwstr>
      </vt:variant>
      <vt:variant>
        <vt:i4>1835070</vt:i4>
      </vt:variant>
      <vt:variant>
        <vt:i4>359</vt:i4>
      </vt:variant>
      <vt:variant>
        <vt:i4>0</vt:i4>
      </vt:variant>
      <vt:variant>
        <vt:i4>5</vt:i4>
      </vt:variant>
      <vt:variant>
        <vt:lpwstr/>
      </vt:variant>
      <vt:variant>
        <vt:lpwstr>_Toc120978886</vt:lpwstr>
      </vt:variant>
      <vt:variant>
        <vt:i4>1835070</vt:i4>
      </vt:variant>
      <vt:variant>
        <vt:i4>353</vt:i4>
      </vt:variant>
      <vt:variant>
        <vt:i4>0</vt:i4>
      </vt:variant>
      <vt:variant>
        <vt:i4>5</vt:i4>
      </vt:variant>
      <vt:variant>
        <vt:lpwstr/>
      </vt:variant>
      <vt:variant>
        <vt:lpwstr>_Toc120978885</vt:lpwstr>
      </vt:variant>
      <vt:variant>
        <vt:i4>1835070</vt:i4>
      </vt:variant>
      <vt:variant>
        <vt:i4>347</vt:i4>
      </vt:variant>
      <vt:variant>
        <vt:i4>0</vt:i4>
      </vt:variant>
      <vt:variant>
        <vt:i4>5</vt:i4>
      </vt:variant>
      <vt:variant>
        <vt:lpwstr/>
      </vt:variant>
      <vt:variant>
        <vt:lpwstr>_Toc120978884</vt:lpwstr>
      </vt:variant>
      <vt:variant>
        <vt:i4>1835070</vt:i4>
      </vt:variant>
      <vt:variant>
        <vt:i4>341</vt:i4>
      </vt:variant>
      <vt:variant>
        <vt:i4>0</vt:i4>
      </vt:variant>
      <vt:variant>
        <vt:i4>5</vt:i4>
      </vt:variant>
      <vt:variant>
        <vt:lpwstr/>
      </vt:variant>
      <vt:variant>
        <vt:lpwstr>_Toc120978883</vt:lpwstr>
      </vt:variant>
      <vt:variant>
        <vt:i4>1835070</vt:i4>
      </vt:variant>
      <vt:variant>
        <vt:i4>335</vt:i4>
      </vt:variant>
      <vt:variant>
        <vt:i4>0</vt:i4>
      </vt:variant>
      <vt:variant>
        <vt:i4>5</vt:i4>
      </vt:variant>
      <vt:variant>
        <vt:lpwstr/>
      </vt:variant>
      <vt:variant>
        <vt:lpwstr>_Toc120978882</vt:lpwstr>
      </vt:variant>
      <vt:variant>
        <vt:i4>1835070</vt:i4>
      </vt:variant>
      <vt:variant>
        <vt:i4>329</vt:i4>
      </vt:variant>
      <vt:variant>
        <vt:i4>0</vt:i4>
      </vt:variant>
      <vt:variant>
        <vt:i4>5</vt:i4>
      </vt:variant>
      <vt:variant>
        <vt:lpwstr/>
      </vt:variant>
      <vt:variant>
        <vt:lpwstr>_Toc120978881</vt:lpwstr>
      </vt:variant>
      <vt:variant>
        <vt:i4>1835070</vt:i4>
      </vt:variant>
      <vt:variant>
        <vt:i4>323</vt:i4>
      </vt:variant>
      <vt:variant>
        <vt:i4>0</vt:i4>
      </vt:variant>
      <vt:variant>
        <vt:i4>5</vt:i4>
      </vt:variant>
      <vt:variant>
        <vt:lpwstr/>
      </vt:variant>
      <vt:variant>
        <vt:lpwstr>_Toc120978880</vt:lpwstr>
      </vt:variant>
      <vt:variant>
        <vt:i4>1245246</vt:i4>
      </vt:variant>
      <vt:variant>
        <vt:i4>317</vt:i4>
      </vt:variant>
      <vt:variant>
        <vt:i4>0</vt:i4>
      </vt:variant>
      <vt:variant>
        <vt:i4>5</vt:i4>
      </vt:variant>
      <vt:variant>
        <vt:lpwstr/>
      </vt:variant>
      <vt:variant>
        <vt:lpwstr>_Toc120978879</vt:lpwstr>
      </vt:variant>
      <vt:variant>
        <vt:i4>1835066</vt:i4>
      </vt:variant>
      <vt:variant>
        <vt:i4>308</vt:i4>
      </vt:variant>
      <vt:variant>
        <vt:i4>0</vt:i4>
      </vt:variant>
      <vt:variant>
        <vt:i4>5</vt:i4>
      </vt:variant>
      <vt:variant>
        <vt:lpwstr/>
      </vt:variant>
      <vt:variant>
        <vt:lpwstr>_Toc120283381</vt:lpwstr>
      </vt:variant>
      <vt:variant>
        <vt:i4>1835066</vt:i4>
      </vt:variant>
      <vt:variant>
        <vt:i4>302</vt:i4>
      </vt:variant>
      <vt:variant>
        <vt:i4>0</vt:i4>
      </vt:variant>
      <vt:variant>
        <vt:i4>5</vt:i4>
      </vt:variant>
      <vt:variant>
        <vt:lpwstr/>
      </vt:variant>
      <vt:variant>
        <vt:lpwstr>_Toc120283380</vt:lpwstr>
      </vt:variant>
      <vt:variant>
        <vt:i4>1245242</vt:i4>
      </vt:variant>
      <vt:variant>
        <vt:i4>296</vt:i4>
      </vt:variant>
      <vt:variant>
        <vt:i4>0</vt:i4>
      </vt:variant>
      <vt:variant>
        <vt:i4>5</vt:i4>
      </vt:variant>
      <vt:variant>
        <vt:lpwstr/>
      </vt:variant>
      <vt:variant>
        <vt:lpwstr>_Toc120283379</vt:lpwstr>
      </vt:variant>
      <vt:variant>
        <vt:i4>1245242</vt:i4>
      </vt:variant>
      <vt:variant>
        <vt:i4>290</vt:i4>
      </vt:variant>
      <vt:variant>
        <vt:i4>0</vt:i4>
      </vt:variant>
      <vt:variant>
        <vt:i4>5</vt:i4>
      </vt:variant>
      <vt:variant>
        <vt:lpwstr/>
      </vt:variant>
      <vt:variant>
        <vt:lpwstr>_Toc120283378</vt:lpwstr>
      </vt:variant>
      <vt:variant>
        <vt:i4>1245242</vt:i4>
      </vt:variant>
      <vt:variant>
        <vt:i4>284</vt:i4>
      </vt:variant>
      <vt:variant>
        <vt:i4>0</vt:i4>
      </vt:variant>
      <vt:variant>
        <vt:i4>5</vt:i4>
      </vt:variant>
      <vt:variant>
        <vt:lpwstr/>
      </vt:variant>
      <vt:variant>
        <vt:lpwstr>_Toc120283377</vt:lpwstr>
      </vt:variant>
      <vt:variant>
        <vt:i4>1245242</vt:i4>
      </vt:variant>
      <vt:variant>
        <vt:i4>278</vt:i4>
      </vt:variant>
      <vt:variant>
        <vt:i4>0</vt:i4>
      </vt:variant>
      <vt:variant>
        <vt:i4>5</vt:i4>
      </vt:variant>
      <vt:variant>
        <vt:lpwstr/>
      </vt:variant>
      <vt:variant>
        <vt:lpwstr>_Toc120283376</vt:lpwstr>
      </vt:variant>
      <vt:variant>
        <vt:i4>1245242</vt:i4>
      </vt:variant>
      <vt:variant>
        <vt:i4>272</vt:i4>
      </vt:variant>
      <vt:variant>
        <vt:i4>0</vt:i4>
      </vt:variant>
      <vt:variant>
        <vt:i4>5</vt:i4>
      </vt:variant>
      <vt:variant>
        <vt:lpwstr/>
      </vt:variant>
      <vt:variant>
        <vt:lpwstr>_Toc120283375</vt:lpwstr>
      </vt:variant>
      <vt:variant>
        <vt:i4>1245242</vt:i4>
      </vt:variant>
      <vt:variant>
        <vt:i4>266</vt:i4>
      </vt:variant>
      <vt:variant>
        <vt:i4>0</vt:i4>
      </vt:variant>
      <vt:variant>
        <vt:i4>5</vt:i4>
      </vt:variant>
      <vt:variant>
        <vt:lpwstr/>
      </vt:variant>
      <vt:variant>
        <vt:lpwstr>_Toc120283374</vt:lpwstr>
      </vt:variant>
      <vt:variant>
        <vt:i4>1245242</vt:i4>
      </vt:variant>
      <vt:variant>
        <vt:i4>260</vt:i4>
      </vt:variant>
      <vt:variant>
        <vt:i4>0</vt:i4>
      </vt:variant>
      <vt:variant>
        <vt:i4>5</vt:i4>
      </vt:variant>
      <vt:variant>
        <vt:lpwstr/>
      </vt:variant>
      <vt:variant>
        <vt:lpwstr>_Toc120283373</vt:lpwstr>
      </vt:variant>
      <vt:variant>
        <vt:i4>1245242</vt:i4>
      </vt:variant>
      <vt:variant>
        <vt:i4>254</vt:i4>
      </vt:variant>
      <vt:variant>
        <vt:i4>0</vt:i4>
      </vt:variant>
      <vt:variant>
        <vt:i4>5</vt:i4>
      </vt:variant>
      <vt:variant>
        <vt:lpwstr/>
      </vt:variant>
      <vt:variant>
        <vt:lpwstr>_Toc120283372</vt:lpwstr>
      </vt:variant>
      <vt:variant>
        <vt:i4>1245242</vt:i4>
      </vt:variant>
      <vt:variant>
        <vt:i4>248</vt:i4>
      </vt:variant>
      <vt:variant>
        <vt:i4>0</vt:i4>
      </vt:variant>
      <vt:variant>
        <vt:i4>5</vt:i4>
      </vt:variant>
      <vt:variant>
        <vt:lpwstr/>
      </vt:variant>
      <vt:variant>
        <vt:lpwstr>_Toc120283371</vt:lpwstr>
      </vt:variant>
      <vt:variant>
        <vt:i4>1245242</vt:i4>
      </vt:variant>
      <vt:variant>
        <vt:i4>242</vt:i4>
      </vt:variant>
      <vt:variant>
        <vt:i4>0</vt:i4>
      </vt:variant>
      <vt:variant>
        <vt:i4>5</vt:i4>
      </vt:variant>
      <vt:variant>
        <vt:lpwstr/>
      </vt:variant>
      <vt:variant>
        <vt:lpwstr>_Toc120283370</vt:lpwstr>
      </vt:variant>
      <vt:variant>
        <vt:i4>1179706</vt:i4>
      </vt:variant>
      <vt:variant>
        <vt:i4>236</vt:i4>
      </vt:variant>
      <vt:variant>
        <vt:i4>0</vt:i4>
      </vt:variant>
      <vt:variant>
        <vt:i4>5</vt:i4>
      </vt:variant>
      <vt:variant>
        <vt:lpwstr/>
      </vt:variant>
      <vt:variant>
        <vt:lpwstr>_Toc120283369</vt:lpwstr>
      </vt:variant>
      <vt:variant>
        <vt:i4>1179706</vt:i4>
      </vt:variant>
      <vt:variant>
        <vt:i4>230</vt:i4>
      </vt:variant>
      <vt:variant>
        <vt:i4>0</vt:i4>
      </vt:variant>
      <vt:variant>
        <vt:i4>5</vt:i4>
      </vt:variant>
      <vt:variant>
        <vt:lpwstr/>
      </vt:variant>
      <vt:variant>
        <vt:lpwstr>_Toc120283368</vt:lpwstr>
      </vt:variant>
      <vt:variant>
        <vt:i4>1179706</vt:i4>
      </vt:variant>
      <vt:variant>
        <vt:i4>224</vt:i4>
      </vt:variant>
      <vt:variant>
        <vt:i4>0</vt:i4>
      </vt:variant>
      <vt:variant>
        <vt:i4>5</vt:i4>
      </vt:variant>
      <vt:variant>
        <vt:lpwstr/>
      </vt:variant>
      <vt:variant>
        <vt:lpwstr>_Toc120283367</vt:lpwstr>
      </vt:variant>
      <vt:variant>
        <vt:i4>1179706</vt:i4>
      </vt:variant>
      <vt:variant>
        <vt:i4>218</vt:i4>
      </vt:variant>
      <vt:variant>
        <vt:i4>0</vt:i4>
      </vt:variant>
      <vt:variant>
        <vt:i4>5</vt:i4>
      </vt:variant>
      <vt:variant>
        <vt:lpwstr/>
      </vt:variant>
      <vt:variant>
        <vt:lpwstr>_Toc120283366</vt:lpwstr>
      </vt:variant>
      <vt:variant>
        <vt:i4>1179706</vt:i4>
      </vt:variant>
      <vt:variant>
        <vt:i4>212</vt:i4>
      </vt:variant>
      <vt:variant>
        <vt:i4>0</vt:i4>
      </vt:variant>
      <vt:variant>
        <vt:i4>5</vt:i4>
      </vt:variant>
      <vt:variant>
        <vt:lpwstr/>
      </vt:variant>
      <vt:variant>
        <vt:lpwstr>_Toc120283365</vt:lpwstr>
      </vt:variant>
      <vt:variant>
        <vt:i4>1179706</vt:i4>
      </vt:variant>
      <vt:variant>
        <vt:i4>206</vt:i4>
      </vt:variant>
      <vt:variant>
        <vt:i4>0</vt:i4>
      </vt:variant>
      <vt:variant>
        <vt:i4>5</vt:i4>
      </vt:variant>
      <vt:variant>
        <vt:lpwstr/>
      </vt:variant>
      <vt:variant>
        <vt:lpwstr>_Toc120283364</vt:lpwstr>
      </vt:variant>
      <vt:variant>
        <vt:i4>1179706</vt:i4>
      </vt:variant>
      <vt:variant>
        <vt:i4>200</vt:i4>
      </vt:variant>
      <vt:variant>
        <vt:i4>0</vt:i4>
      </vt:variant>
      <vt:variant>
        <vt:i4>5</vt:i4>
      </vt:variant>
      <vt:variant>
        <vt:lpwstr/>
      </vt:variant>
      <vt:variant>
        <vt:lpwstr>_Toc120283363</vt:lpwstr>
      </vt:variant>
      <vt:variant>
        <vt:i4>1179706</vt:i4>
      </vt:variant>
      <vt:variant>
        <vt:i4>194</vt:i4>
      </vt:variant>
      <vt:variant>
        <vt:i4>0</vt:i4>
      </vt:variant>
      <vt:variant>
        <vt:i4>5</vt:i4>
      </vt:variant>
      <vt:variant>
        <vt:lpwstr/>
      </vt:variant>
      <vt:variant>
        <vt:lpwstr>_Toc120283362</vt:lpwstr>
      </vt:variant>
      <vt:variant>
        <vt:i4>1179706</vt:i4>
      </vt:variant>
      <vt:variant>
        <vt:i4>188</vt:i4>
      </vt:variant>
      <vt:variant>
        <vt:i4>0</vt:i4>
      </vt:variant>
      <vt:variant>
        <vt:i4>5</vt:i4>
      </vt:variant>
      <vt:variant>
        <vt:lpwstr/>
      </vt:variant>
      <vt:variant>
        <vt:lpwstr>_Toc120283361</vt:lpwstr>
      </vt:variant>
      <vt:variant>
        <vt:i4>1179706</vt:i4>
      </vt:variant>
      <vt:variant>
        <vt:i4>182</vt:i4>
      </vt:variant>
      <vt:variant>
        <vt:i4>0</vt:i4>
      </vt:variant>
      <vt:variant>
        <vt:i4>5</vt:i4>
      </vt:variant>
      <vt:variant>
        <vt:lpwstr/>
      </vt:variant>
      <vt:variant>
        <vt:lpwstr>_Toc120283360</vt:lpwstr>
      </vt:variant>
      <vt:variant>
        <vt:i4>1114170</vt:i4>
      </vt:variant>
      <vt:variant>
        <vt:i4>176</vt:i4>
      </vt:variant>
      <vt:variant>
        <vt:i4>0</vt:i4>
      </vt:variant>
      <vt:variant>
        <vt:i4>5</vt:i4>
      </vt:variant>
      <vt:variant>
        <vt:lpwstr/>
      </vt:variant>
      <vt:variant>
        <vt:lpwstr>_Toc120283359</vt:lpwstr>
      </vt:variant>
      <vt:variant>
        <vt:i4>1114170</vt:i4>
      </vt:variant>
      <vt:variant>
        <vt:i4>170</vt:i4>
      </vt:variant>
      <vt:variant>
        <vt:i4>0</vt:i4>
      </vt:variant>
      <vt:variant>
        <vt:i4>5</vt:i4>
      </vt:variant>
      <vt:variant>
        <vt:lpwstr/>
      </vt:variant>
      <vt:variant>
        <vt:lpwstr>_Toc120283358</vt:lpwstr>
      </vt:variant>
      <vt:variant>
        <vt:i4>1114170</vt:i4>
      </vt:variant>
      <vt:variant>
        <vt:i4>164</vt:i4>
      </vt:variant>
      <vt:variant>
        <vt:i4>0</vt:i4>
      </vt:variant>
      <vt:variant>
        <vt:i4>5</vt:i4>
      </vt:variant>
      <vt:variant>
        <vt:lpwstr/>
      </vt:variant>
      <vt:variant>
        <vt:lpwstr>_Toc120283357</vt:lpwstr>
      </vt:variant>
      <vt:variant>
        <vt:i4>1114170</vt:i4>
      </vt:variant>
      <vt:variant>
        <vt:i4>158</vt:i4>
      </vt:variant>
      <vt:variant>
        <vt:i4>0</vt:i4>
      </vt:variant>
      <vt:variant>
        <vt:i4>5</vt:i4>
      </vt:variant>
      <vt:variant>
        <vt:lpwstr/>
      </vt:variant>
      <vt:variant>
        <vt:lpwstr>_Toc120283356</vt:lpwstr>
      </vt:variant>
      <vt:variant>
        <vt:i4>1114170</vt:i4>
      </vt:variant>
      <vt:variant>
        <vt:i4>152</vt:i4>
      </vt:variant>
      <vt:variant>
        <vt:i4>0</vt:i4>
      </vt:variant>
      <vt:variant>
        <vt:i4>5</vt:i4>
      </vt:variant>
      <vt:variant>
        <vt:lpwstr/>
      </vt:variant>
      <vt:variant>
        <vt:lpwstr>_Toc120283355</vt:lpwstr>
      </vt:variant>
      <vt:variant>
        <vt:i4>1114170</vt:i4>
      </vt:variant>
      <vt:variant>
        <vt:i4>146</vt:i4>
      </vt:variant>
      <vt:variant>
        <vt:i4>0</vt:i4>
      </vt:variant>
      <vt:variant>
        <vt:i4>5</vt:i4>
      </vt:variant>
      <vt:variant>
        <vt:lpwstr/>
      </vt:variant>
      <vt:variant>
        <vt:lpwstr>_Toc120283354</vt:lpwstr>
      </vt:variant>
      <vt:variant>
        <vt:i4>1114170</vt:i4>
      </vt:variant>
      <vt:variant>
        <vt:i4>140</vt:i4>
      </vt:variant>
      <vt:variant>
        <vt:i4>0</vt:i4>
      </vt:variant>
      <vt:variant>
        <vt:i4>5</vt:i4>
      </vt:variant>
      <vt:variant>
        <vt:lpwstr/>
      </vt:variant>
      <vt:variant>
        <vt:lpwstr>_Toc120283353</vt:lpwstr>
      </vt:variant>
      <vt:variant>
        <vt:i4>1114170</vt:i4>
      </vt:variant>
      <vt:variant>
        <vt:i4>134</vt:i4>
      </vt:variant>
      <vt:variant>
        <vt:i4>0</vt:i4>
      </vt:variant>
      <vt:variant>
        <vt:i4>5</vt:i4>
      </vt:variant>
      <vt:variant>
        <vt:lpwstr/>
      </vt:variant>
      <vt:variant>
        <vt:lpwstr>_Toc120283352</vt:lpwstr>
      </vt:variant>
      <vt:variant>
        <vt:i4>1114170</vt:i4>
      </vt:variant>
      <vt:variant>
        <vt:i4>128</vt:i4>
      </vt:variant>
      <vt:variant>
        <vt:i4>0</vt:i4>
      </vt:variant>
      <vt:variant>
        <vt:i4>5</vt:i4>
      </vt:variant>
      <vt:variant>
        <vt:lpwstr/>
      </vt:variant>
      <vt:variant>
        <vt:lpwstr>_Toc120283351</vt:lpwstr>
      </vt:variant>
      <vt:variant>
        <vt:i4>1114170</vt:i4>
      </vt:variant>
      <vt:variant>
        <vt:i4>122</vt:i4>
      </vt:variant>
      <vt:variant>
        <vt:i4>0</vt:i4>
      </vt:variant>
      <vt:variant>
        <vt:i4>5</vt:i4>
      </vt:variant>
      <vt:variant>
        <vt:lpwstr/>
      </vt:variant>
      <vt:variant>
        <vt:lpwstr>_Toc120283350</vt:lpwstr>
      </vt:variant>
      <vt:variant>
        <vt:i4>1048634</vt:i4>
      </vt:variant>
      <vt:variant>
        <vt:i4>116</vt:i4>
      </vt:variant>
      <vt:variant>
        <vt:i4>0</vt:i4>
      </vt:variant>
      <vt:variant>
        <vt:i4>5</vt:i4>
      </vt:variant>
      <vt:variant>
        <vt:lpwstr/>
      </vt:variant>
      <vt:variant>
        <vt:lpwstr>_Toc120283349</vt:lpwstr>
      </vt:variant>
      <vt:variant>
        <vt:i4>1048634</vt:i4>
      </vt:variant>
      <vt:variant>
        <vt:i4>110</vt:i4>
      </vt:variant>
      <vt:variant>
        <vt:i4>0</vt:i4>
      </vt:variant>
      <vt:variant>
        <vt:i4>5</vt:i4>
      </vt:variant>
      <vt:variant>
        <vt:lpwstr/>
      </vt:variant>
      <vt:variant>
        <vt:lpwstr>_Toc120283348</vt:lpwstr>
      </vt:variant>
      <vt:variant>
        <vt:i4>1048634</vt:i4>
      </vt:variant>
      <vt:variant>
        <vt:i4>104</vt:i4>
      </vt:variant>
      <vt:variant>
        <vt:i4>0</vt:i4>
      </vt:variant>
      <vt:variant>
        <vt:i4>5</vt:i4>
      </vt:variant>
      <vt:variant>
        <vt:lpwstr/>
      </vt:variant>
      <vt:variant>
        <vt:lpwstr>_Toc120283347</vt:lpwstr>
      </vt:variant>
      <vt:variant>
        <vt:i4>1048634</vt:i4>
      </vt:variant>
      <vt:variant>
        <vt:i4>98</vt:i4>
      </vt:variant>
      <vt:variant>
        <vt:i4>0</vt:i4>
      </vt:variant>
      <vt:variant>
        <vt:i4>5</vt:i4>
      </vt:variant>
      <vt:variant>
        <vt:lpwstr/>
      </vt:variant>
      <vt:variant>
        <vt:lpwstr>_Toc120283343</vt:lpwstr>
      </vt:variant>
      <vt:variant>
        <vt:i4>1048634</vt:i4>
      </vt:variant>
      <vt:variant>
        <vt:i4>92</vt:i4>
      </vt:variant>
      <vt:variant>
        <vt:i4>0</vt:i4>
      </vt:variant>
      <vt:variant>
        <vt:i4>5</vt:i4>
      </vt:variant>
      <vt:variant>
        <vt:lpwstr/>
      </vt:variant>
      <vt:variant>
        <vt:lpwstr>_Toc120283342</vt:lpwstr>
      </vt:variant>
      <vt:variant>
        <vt:i4>1048634</vt:i4>
      </vt:variant>
      <vt:variant>
        <vt:i4>86</vt:i4>
      </vt:variant>
      <vt:variant>
        <vt:i4>0</vt:i4>
      </vt:variant>
      <vt:variant>
        <vt:i4>5</vt:i4>
      </vt:variant>
      <vt:variant>
        <vt:lpwstr/>
      </vt:variant>
      <vt:variant>
        <vt:lpwstr>_Toc120283341</vt:lpwstr>
      </vt:variant>
      <vt:variant>
        <vt:i4>1048634</vt:i4>
      </vt:variant>
      <vt:variant>
        <vt:i4>80</vt:i4>
      </vt:variant>
      <vt:variant>
        <vt:i4>0</vt:i4>
      </vt:variant>
      <vt:variant>
        <vt:i4>5</vt:i4>
      </vt:variant>
      <vt:variant>
        <vt:lpwstr/>
      </vt:variant>
      <vt:variant>
        <vt:lpwstr>_Toc120283340</vt:lpwstr>
      </vt:variant>
      <vt:variant>
        <vt:i4>1507386</vt:i4>
      </vt:variant>
      <vt:variant>
        <vt:i4>74</vt:i4>
      </vt:variant>
      <vt:variant>
        <vt:i4>0</vt:i4>
      </vt:variant>
      <vt:variant>
        <vt:i4>5</vt:i4>
      </vt:variant>
      <vt:variant>
        <vt:lpwstr/>
      </vt:variant>
      <vt:variant>
        <vt:lpwstr>_Toc120283339</vt:lpwstr>
      </vt:variant>
      <vt:variant>
        <vt:i4>1507386</vt:i4>
      </vt:variant>
      <vt:variant>
        <vt:i4>68</vt:i4>
      </vt:variant>
      <vt:variant>
        <vt:i4>0</vt:i4>
      </vt:variant>
      <vt:variant>
        <vt:i4>5</vt:i4>
      </vt:variant>
      <vt:variant>
        <vt:lpwstr/>
      </vt:variant>
      <vt:variant>
        <vt:lpwstr>_Toc120283338</vt:lpwstr>
      </vt:variant>
      <vt:variant>
        <vt:i4>1507386</vt:i4>
      </vt:variant>
      <vt:variant>
        <vt:i4>62</vt:i4>
      </vt:variant>
      <vt:variant>
        <vt:i4>0</vt:i4>
      </vt:variant>
      <vt:variant>
        <vt:i4>5</vt:i4>
      </vt:variant>
      <vt:variant>
        <vt:lpwstr/>
      </vt:variant>
      <vt:variant>
        <vt:lpwstr>_Toc120283337</vt:lpwstr>
      </vt:variant>
      <vt:variant>
        <vt:i4>1507386</vt:i4>
      </vt:variant>
      <vt:variant>
        <vt:i4>56</vt:i4>
      </vt:variant>
      <vt:variant>
        <vt:i4>0</vt:i4>
      </vt:variant>
      <vt:variant>
        <vt:i4>5</vt:i4>
      </vt:variant>
      <vt:variant>
        <vt:lpwstr/>
      </vt:variant>
      <vt:variant>
        <vt:lpwstr>_Toc120283336</vt:lpwstr>
      </vt:variant>
      <vt:variant>
        <vt:i4>1507386</vt:i4>
      </vt:variant>
      <vt:variant>
        <vt:i4>50</vt:i4>
      </vt:variant>
      <vt:variant>
        <vt:i4>0</vt:i4>
      </vt:variant>
      <vt:variant>
        <vt:i4>5</vt:i4>
      </vt:variant>
      <vt:variant>
        <vt:lpwstr/>
      </vt:variant>
      <vt:variant>
        <vt:lpwstr>_Toc120283335</vt:lpwstr>
      </vt:variant>
      <vt:variant>
        <vt:i4>1507386</vt:i4>
      </vt:variant>
      <vt:variant>
        <vt:i4>44</vt:i4>
      </vt:variant>
      <vt:variant>
        <vt:i4>0</vt:i4>
      </vt:variant>
      <vt:variant>
        <vt:i4>5</vt:i4>
      </vt:variant>
      <vt:variant>
        <vt:lpwstr/>
      </vt:variant>
      <vt:variant>
        <vt:lpwstr>_Toc120283334</vt:lpwstr>
      </vt:variant>
      <vt:variant>
        <vt:i4>1507386</vt:i4>
      </vt:variant>
      <vt:variant>
        <vt:i4>38</vt:i4>
      </vt:variant>
      <vt:variant>
        <vt:i4>0</vt:i4>
      </vt:variant>
      <vt:variant>
        <vt:i4>5</vt:i4>
      </vt:variant>
      <vt:variant>
        <vt:lpwstr/>
      </vt:variant>
      <vt:variant>
        <vt:lpwstr>_Toc120283333</vt:lpwstr>
      </vt:variant>
      <vt:variant>
        <vt:i4>1507386</vt:i4>
      </vt:variant>
      <vt:variant>
        <vt:i4>32</vt:i4>
      </vt:variant>
      <vt:variant>
        <vt:i4>0</vt:i4>
      </vt:variant>
      <vt:variant>
        <vt:i4>5</vt:i4>
      </vt:variant>
      <vt:variant>
        <vt:lpwstr/>
      </vt:variant>
      <vt:variant>
        <vt:lpwstr>_Toc120283332</vt:lpwstr>
      </vt:variant>
      <vt:variant>
        <vt:i4>1507386</vt:i4>
      </vt:variant>
      <vt:variant>
        <vt:i4>26</vt:i4>
      </vt:variant>
      <vt:variant>
        <vt:i4>0</vt:i4>
      </vt:variant>
      <vt:variant>
        <vt:i4>5</vt:i4>
      </vt:variant>
      <vt:variant>
        <vt:lpwstr/>
      </vt:variant>
      <vt:variant>
        <vt:lpwstr>_Toc120283331</vt:lpwstr>
      </vt:variant>
      <vt:variant>
        <vt:i4>1507386</vt:i4>
      </vt:variant>
      <vt:variant>
        <vt:i4>20</vt:i4>
      </vt:variant>
      <vt:variant>
        <vt:i4>0</vt:i4>
      </vt:variant>
      <vt:variant>
        <vt:i4>5</vt:i4>
      </vt:variant>
      <vt:variant>
        <vt:lpwstr/>
      </vt:variant>
      <vt:variant>
        <vt:lpwstr>_Toc120283330</vt:lpwstr>
      </vt:variant>
      <vt:variant>
        <vt:i4>1441850</vt:i4>
      </vt:variant>
      <vt:variant>
        <vt:i4>14</vt:i4>
      </vt:variant>
      <vt:variant>
        <vt:i4>0</vt:i4>
      </vt:variant>
      <vt:variant>
        <vt:i4>5</vt:i4>
      </vt:variant>
      <vt:variant>
        <vt:lpwstr/>
      </vt:variant>
      <vt:variant>
        <vt:lpwstr>_Toc120283329</vt:lpwstr>
      </vt:variant>
      <vt:variant>
        <vt:i4>1441850</vt:i4>
      </vt:variant>
      <vt:variant>
        <vt:i4>8</vt:i4>
      </vt:variant>
      <vt:variant>
        <vt:i4>0</vt:i4>
      </vt:variant>
      <vt:variant>
        <vt:i4>5</vt:i4>
      </vt:variant>
      <vt:variant>
        <vt:lpwstr/>
      </vt:variant>
      <vt:variant>
        <vt:lpwstr>_Toc120283328</vt:lpwstr>
      </vt:variant>
      <vt:variant>
        <vt:i4>1441850</vt:i4>
      </vt:variant>
      <vt:variant>
        <vt:i4>2</vt:i4>
      </vt:variant>
      <vt:variant>
        <vt:i4>0</vt:i4>
      </vt:variant>
      <vt:variant>
        <vt:i4>5</vt:i4>
      </vt:variant>
      <vt:variant>
        <vt:lpwstr/>
      </vt:variant>
      <vt:variant>
        <vt:lpwstr>_Toc120283327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A416F</dc:creator>
  <cp:keywords/>
  <cp:lastModifiedBy>Asus A416F</cp:lastModifiedBy>
  <cp:revision>3</cp:revision>
  <dcterms:created xsi:type="dcterms:W3CDTF">2023-09-26T21:39:00Z</dcterms:created>
  <dcterms:modified xsi:type="dcterms:W3CDTF">2023-09-26T21:40:00Z</dcterms:modified>
</cp:coreProperties>
</file>